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97A58E" w14:textId="1F12F127" w:rsidR="008841C4" w:rsidRPr="008841C4" w:rsidRDefault="008841C4" w:rsidP="008841C4">
      <w:pPr>
        <w:jc w:val="center"/>
        <w:rPr>
          <w:rStyle w:val="a3"/>
          <w:rFonts w:ascii="黑体" w:eastAsia="黑体" w:hAnsi="黑体" w:cs="Arial"/>
          <w:color w:val="191919"/>
          <w:sz w:val="44"/>
          <w:szCs w:val="44"/>
          <w:bdr w:val="none" w:sz="0" w:space="0" w:color="auto" w:frame="1"/>
          <w:shd w:val="clear" w:color="auto" w:fill="FFFFFF"/>
        </w:rPr>
      </w:pPr>
      <w:r w:rsidRPr="008841C4">
        <w:rPr>
          <w:rStyle w:val="a3"/>
          <w:rFonts w:ascii="黑体" w:eastAsia="黑体" w:hAnsi="黑体" w:cs="Arial" w:hint="eastAsia"/>
          <w:color w:val="191919"/>
          <w:sz w:val="44"/>
          <w:szCs w:val="44"/>
          <w:bdr w:val="none" w:sz="0" w:space="0" w:color="auto" w:frame="1"/>
          <w:shd w:val="clear" w:color="auto" w:fill="FFFFFF"/>
        </w:rPr>
        <w:t>儿童的思维能力如何培养</w:t>
      </w:r>
    </w:p>
    <w:p w14:paraId="3DF82DC5" w14:textId="3F26163E" w:rsidR="00E2778E" w:rsidRDefault="008841C4" w:rsidP="002F7544">
      <w:pPr>
        <w:spacing w:line="440" w:lineRule="exact"/>
        <w:ind w:firstLineChars="200" w:firstLine="560"/>
        <w:rPr>
          <w:rFonts w:ascii="宋体" w:eastAsia="宋体" w:hAnsi="宋体" w:cs="Arial"/>
          <w:color w:val="191919"/>
          <w:sz w:val="28"/>
          <w:szCs w:val="28"/>
          <w:shd w:val="clear" w:color="auto" w:fill="FFFFFF"/>
        </w:rPr>
      </w:pPr>
      <w:r w:rsidRPr="00450D06">
        <w:rPr>
          <w:rStyle w:val="a3"/>
          <w:rFonts w:ascii="宋体" w:eastAsia="宋体" w:hAnsi="宋体" w:cs="Arial"/>
          <w:b w:val="0"/>
          <w:bCs w:val="0"/>
          <w:color w:val="191919"/>
          <w:sz w:val="28"/>
          <w:szCs w:val="28"/>
          <w:bdr w:val="none" w:sz="0" w:space="0" w:color="auto" w:frame="1"/>
          <w:shd w:val="clear" w:color="auto" w:fill="FFFFFF"/>
        </w:rPr>
        <w:t>思维能力与幼儿未来发展密切相关，了解他们的</w:t>
      </w:r>
      <w:proofErr w:type="gramStart"/>
      <w:r w:rsidRPr="00450D06">
        <w:rPr>
          <w:rStyle w:val="a3"/>
          <w:rFonts w:ascii="宋体" w:eastAsia="宋体" w:hAnsi="宋体" w:cs="Arial"/>
          <w:b w:val="0"/>
          <w:bCs w:val="0"/>
          <w:color w:val="191919"/>
          <w:sz w:val="28"/>
          <w:szCs w:val="28"/>
          <w:bdr w:val="none" w:sz="0" w:space="0" w:color="auto" w:frame="1"/>
          <w:shd w:val="clear" w:color="auto" w:fill="FFFFFF"/>
        </w:rPr>
        <w:t>思能力</w:t>
      </w:r>
      <w:proofErr w:type="gramEnd"/>
      <w:r w:rsidRPr="00450D06">
        <w:rPr>
          <w:rStyle w:val="a3"/>
          <w:rFonts w:ascii="宋体" w:eastAsia="宋体" w:hAnsi="宋体" w:cs="Arial"/>
          <w:b w:val="0"/>
          <w:bCs w:val="0"/>
          <w:color w:val="191919"/>
          <w:sz w:val="28"/>
          <w:szCs w:val="28"/>
          <w:bdr w:val="none" w:sz="0" w:space="0" w:color="auto" w:frame="1"/>
          <w:shd w:val="clear" w:color="auto" w:fill="FFFFFF"/>
        </w:rPr>
        <w:t>发展状况，是培养思维能力的关键。</w:t>
      </w:r>
      <w:r w:rsidRPr="008841C4">
        <w:rPr>
          <w:rFonts w:ascii="宋体" w:eastAsia="宋体" w:hAnsi="宋体" w:cs="Arial"/>
          <w:color w:val="191919"/>
          <w:sz w:val="28"/>
          <w:szCs w:val="28"/>
          <w:shd w:val="clear" w:color="auto" w:fill="FFFFFF"/>
        </w:rPr>
        <w:t>不同年龄段的孩子处理图形、符号、语义等思维能力各有不同，只有对这些方面深入了解，并且针对性地培养训练，才能更好地帮助孩子发展自身的思维能力。</w:t>
      </w:r>
    </w:p>
    <w:p w14:paraId="33302F53" w14:textId="77777777" w:rsidR="00450D06" w:rsidRPr="008841C4" w:rsidRDefault="00450D06" w:rsidP="002F7544">
      <w:pPr>
        <w:spacing w:line="440" w:lineRule="exact"/>
        <w:ind w:firstLineChars="200" w:firstLine="560"/>
        <w:rPr>
          <w:rFonts w:ascii="宋体" w:eastAsia="宋体" w:hAnsi="宋体" w:cs="Arial" w:hint="eastAsia"/>
          <w:color w:val="191919"/>
          <w:sz w:val="28"/>
          <w:szCs w:val="28"/>
          <w:shd w:val="clear" w:color="auto" w:fill="FFFFFF"/>
        </w:rPr>
      </w:pPr>
    </w:p>
    <w:p w14:paraId="54637472" w14:textId="77777777" w:rsidR="008841C4" w:rsidRPr="008841C4" w:rsidRDefault="008841C4" w:rsidP="002F7544">
      <w:pPr>
        <w:pStyle w:val="a4"/>
        <w:shd w:val="clear" w:color="auto" w:fill="FFFFFF"/>
        <w:spacing w:before="0" w:beforeAutospacing="0" w:after="0" w:afterAutospacing="0" w:line="440" w:lineRule="exact"/>
        <w:rPr>
          <w:rFonts w:cs="Arial"/>
          <w:color w:val="191919"/>
          <w:sz w:val="28"/>
          <w:szCs w:val="28"/>
        </w:rPr>
      </w:pPr>
      <w:r w:rsidRPr="008841C4">
        <w:rPr>
          <w:rStyle w:val="a3"/>
          <w:rFonts w:cs="Arial"/>
          <w:color w:val="191919"/>
          <w:sz w:val="28"/>
          <w:szCs w:val="28"/>
          <w:bdr w:val="none" w:sz="0" w:space="0" w:color="auto" w:frame="1"/>
        </w:rPr>
        <w:t>1、他们处理图形信息的特点如下：</w:t>
      </w:r>
    </w:p>
    <w:p w14:paraId="06772EFB" w14:textId="77777777" w:rsidR="008841C4" w:rsidRPr="008841C4" w:rsidRDefault="008841C4" w:rsidP="002F7544">
      <w:pPr>
        <w:pStyle w:val="a4"/>
        <w:shd w:val="clear" w:color="auto" w:fill="FFFFFF"/>
        <w:spacing w:before="151" w:beforeAutospacing="0" w:after="432" w:afterAutospacing="0" w:line="440" w:lineRule="exact"/>
        <w:ind w:firstLineChars="200" w:firstLine="560"/>
        <w:rPr>
          <w:rFonts w:cs="Arial"/>
          <w:color w:val="191919"/>
          <w:sz w:val="28"/>
          <w:szCs w:val="28"/>
        </w:rPr>
      </w:pPr>
      <w:r w:rsidRPr="008841C4">
        <w:rPr>
          <w:rFonts w:cs="Arial"/>
          <w:color w:val="191919"/>
          <w:sz w:val="28"/>
          <w:szCs w:val="28"/>
        </w:rPr>
        <w:t>处理图形信息的能力虽然还是以认识、理解、记忆为主，但在成人的引导下能进行简单的发散、聚敛和评价活动；初步体现分类活动，但分类未形成统一标准。</w:t>
      </w:r>
    </w:p>
    <w:p w14:paraId="25520670" w14:textId="77777777" w:rsidR="008841C4" w:rsidRPr="008841C4" w:rsidRDefault="008841C4" w:rsidP="002F7544">
      <w:pPr>
        <w:pStyle w:val="a4"/>
        <w:shd w:val="clear" w:color="auto" w:fill="FFFFFF"/>
        <w:spacing w:before="151" w:beforeAutospacing="0" w:after="432" w:afterAutospacing="0" w:line="440" w:lineRule="exact"/>
        <w:ind w:firstLineChars="200" w:firstLine="560"/>
        <w:rPr>
          <w:rFonts w:cs="Arial"/>
          <w:color w:val="191919"/>
          <w:sz w:val="28"/>
          <w:szCs w:val="28"/>
        </w:rPr>
      </w:pPr>
      <w:r w:rsidRPr="008841C4">
        <w:rPr>
          <w:rFonts w:cs="Arial"/>
          <w:color w:val="191919"/>
          <w:sz w:val="28"/>
          <w:szCs w:val="28"/>
        </w:rPr>
        <w:t>他们可能刚开始把小的物体都归为一类，如把红色小方块、蓝色小方块和红色小三角形房子放在一起，但三角形的积木又引起了其注意，因此又继续加入红色大三角形和绿色大三角形，最后也未形成统一分类；能依靠物体的表面相似性进行简单的推理活动。</w:t>
      </w:r>
    </w:p>
    <w:p w14:paraId="56CDB374" w14:textId="77777777" w:rsidR="008841C4" w:rsidRPr="008841C4" w:rsidRDefault="008841C4" w:rsidP="002F7544">
      <w:pPr>
        <w:pStyle w:val="a4"/>
        <w:shd w:val="clear" w:color="auto" w:fill="FFFFFF"/>
        <w:spacing w:before="0" w:beforeAutospacing="0" w:after="0" w:afterAutospacing="0" w:line="440" w:lineRule="exact"/>
        <w:rPr>
          <w:rFonts w:cs="Arial"/>
          <w:color w:val="191919"/>
          <w:sz w:val="28"/>
          <w:szCs w:val="28"/>
        </w:rPr>
      </w:pPr>
      <w:r w:rsidRPr="008841C4">
        <w:rPr>
          <w:rStyle w:val="a3"/>
          <w:rFonts w:cs="Arial"/>
          <w:color w:val="191919"/>
          <w:sz w:val="28"/>
          <w:szCs w:val="28"/>
          <w:bdr w:val="none" w:sz="0" w:space="0" w:color="auto" w:frame="1"/>
        </w:rPr>
        <w:t>2、幼儿处理符号信息的特点：</w:t>
      </w:r>
    </w:p>
    <w:p w14:paraId="2C6A4EE5" w14:textId="77777777" w:rsidR="008841C4" w:rsidRPr="008841C4" w:rsidRDefault="008841C4" w:rsidP="002F7544">
      <w:pPr>
        <w:pStyle w:val="a4"/>
        <w:shd w:val="clear" w:color="auto" w:fill="FFFFFF"/>
        <w:spacing w:before="151" w:beforeAutospacing="0" w:after="432" w:afterAutospacing="0" w:line="440" w:lineRule="exact"/>
        <w:ind w:firstLineChars="200" w:firstLine="560"/>
        <w:rPr>
          <w:rFonts w:cs="Arial"/>
          <w:color w:val="191919"/>
          <w:sz w:val="28"/>
          <w:szCs w:val="28"/>
        </w:rPr>
      </w:pPr>
      <w:r w:rsidRPr="008841C4">
        <w:rPr>
          <w:rFonts w:cs="Arial"/>
          <w:color w:val="191919"/>
          <w:sz w:val="28"/>
          <w:szCs w:val="28"/>
        </w:rPr>
        <w:t>对大小、多少的笼统感知，如区分一个、几个、</w:t>
      </w:r>
      <w:proofErr w:type="gramStart"/>
      <w:r w:rsidRPr="008841C4">
        <w:rPr>
          <w:rFonts w:cs="Arial"/>
          <w:color w:val="191919"/>
          <w:sz w:val="28"/>
          <w:szCs w:val="28"/>
        </w:rPr>
        <w:t>许多之间</w:t>
      </w:r>
      <w:proofErr w:type="gramEnd"/>
      <w:r w:rsidRPr="008841C4">
        <w:rPr>
          <w:rFonts w:cs="Arial"/>
          <w:color w:val="191919"/>
          <w:sz w:val="28"/>
          <w:szCs w:val="28"/>
        </w:rPr>
        <w:t>的多少关系；会唱数，但范围一般不超过3—5；逐步</w:t>
      </w:r>
      <w:proofErr w:type="gramStart"/>
      <w:r w:rsidRPr="008841C4">
        <w:rPr>
          <w:rFonts w:cs="Arial"/>
          <w:color w:val="191919"/>
          <w:sz w:val="28"/>
          <w:szCs w:val="28"/>
        </w:rPr>
        <w:t>学会口手协调</w:t>
      </w:r>
      <w:proofErr w:type="gramEnd"/>
      <w:r w:rsidRPr="008841C4">
        <w:rPr>
          <w:rFonts w:cs="Arial"/>
          <w:color w:val="191919"/>
          <w:sz w:val="28"/>
          <w:szCs w:val="28"/>
        </w:rPr>
        <w:t>的小范围的点数(实物形式)，但不会说出物体的总数。</w:t>
      </w:r>
    </w:p>
    <w:p w14:paraId="0561744C" w14:textId="77777777" w:rsidR="008841C4" w:rsidRPr="008841C4" w:rsidRDefault="008841C4" w:rsidP="002F7544">
      <w:pPr>
        <w:pStyle w:val="a4"/>
        <w:shd w:val="clear" w:color="auto" w:fill="FFFFFF"/>
        <w:spacing w:before="0" w:beforeAutospacing="0" w:after="0" w:afterAutospacing="0" w:line="440" w:lineRule="exact"/>
        <w:rPr>
          <w:rFonts w:cs="Arial"/>
          <w:color w:val="191919"/>
          <w:sz w:val="28"/>
          <w:szCs w:val="28"/>
        </w:rPr>
      </w:pPr>
      <w:r w:rsidRPr="008841C4">
        <w:rPr>
          <w:rStyle w:val="a3"/>
          <w:rFonts w:cs="Arial"/>
          <w:color w:val="191919"/>
          <w:sz w:val="28"/>
          <w:szCs w:val="28"/>
          <w:bdr w:val="none" w:sz="0" w:space="0" w:color="auto" w:frame="1"/>
        </w:rPr>
        <w:t>3、他们处理语义信息的特点：</w:t>
      </w:r>
    </w:p>
    <w:p w14:paraId="06B73791" w14:textId="77777777" w:rsidR="008841C4" w:rsidRPr="008841C4" w:rsidRDefault="008841C4" w:rsidP="002F7544">
      <w:pPr>
        <w:pStyle w:val="a4"/>
        <w:shd w:val="clear" w:color="auto" w:fill="FFFFFF"/>
        <w:spacing w:before="151" w:beforeAutospacing="0" w:after="432" w:afterAutospacing="0" w:line="440" w:lineRule="exact"/>
        <w:ind w:firstLineChars="200" w:firstLine="560"/>
        <w:rPr>
          <w:rFonts w:cs="Arial"/>
          <w:color w:val="191919"/>
          <w:sz w:val="28"/>
          <w:szCs w:val="28"/>
        </w:rPr>
      </w:pPr>
      <w:r w:rsidRPr="008841C4">
        <w:rPr>
          <w:rFonts w:cs="Arial"/>
          <w:color w:val="191919"/>
          <w:sz w:val="28"/>
          <w:szCs w:val="28"/>
        </w:rPr>
        <w:t>与托班幼儿相比，他们的语义表达意思更完整，语义理解策略更丰富，使用复杂修饰语的能力开始显著增强，如“这个动画片可好看了”，而且，这一时期的幼儿开始使用从成人那里得到反馈的方法来发展语义理解能力。</w:t>
      </w:r>
    </w:p>
    <w:p w14:paraId="221EE56E" w14:textId="77777777" w:rsidR="008841C4" w:rsidRPr="008841C4" w:rsidRDefault="008841C4" w:rsidP="002F7544">
      <w:pPr>
        <w:spacing w:line="440" w:lineRule="exact"/>
        <w:rPr>
          <w:rFonts w:hint="eastAsia"/>
        </w:rPr>
      </w:pPr>
      <w:bookmarkStart w:id="0" w:name="_GoBack"/>
      <w:bookmarkEnd w:id="0"/>
    </w:p>
    <w:sectPr w:rsidR="008841C4" w:rsidRPr="008841C4" w:rsidSect="002F7544">
      <w:pgSz w:w="11906" w:h="16838"/>
      <w:pgMar w:top="1418" w:right="1304" w:bottom="1247" w:left="130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7DC"/>
    <w:rsid w:val="002F7544"/>
    <w:rsid w:val="00450D06"/>
    <w:rsid w:val="008841C4"/>
    <w:rsid w:val="00E2778E"/>
    <w:rsid w:val="00FF37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EB531"/>
  <w15:chartTrackingRefBased/>
  <w15:docId w15:val="{841DD6FA-56EC-40E1-9216-78F1CD643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8841C4"/>
    <w:rPr>
      <w:b/>
      <w:bCs/>
    </w:rPr>
  </w:style>
  <w:style w:type="paragraph" w:styleId="a4">
    <w:name w:val="Normal (Web)"/>
    <w:basedOn w:val="a"/>
    <w:uiPriority w:val="99"/>
    <w:semiHidden/>
    <w:unhideWhenUsed/>
    <w:rsid w:val="008841C4"/>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0040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80</Words>
  <Characters>456</Characters>
  <Application>Microsoft Office Word</Application>
  <DocSecurity>0</DocSecurity>
  <Lines>3</Lines>
  <Paragraphs>1</Paragraphs>
  <ScaleCrop>false</ScaleCrop>
  <Company/>
  <LinksUpToDate>false</LinksUpToDate>
  <CharactersWithSpaces>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郝 徐钰</dc:creator>
  <cp:keywords/>
  <dc:description/>
  <cp:lastModifiedBy>郝 徐钰</cp:lastModifiedBy>
  <cp:revision>5</cp:revision>
  <dcterms:created xsi:type="dcterms:W3CDTF">2019-12-27T05:12:00Z</dcterms:created>
  <dcterms:modified xsi:type="dcterms:W3CDTF">2019-12-27T05:14:00Z</dcterms:modified>
</cp:coreProperties>
</file>