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1D" w:rsidRDefault="009C421D" w:rsidP="00321EE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半亩心田淡淡香</w:t>
      </w:r>
    </w:p>
    <w:p w:rsidR="00913D1B" w:rsidRPr="00321EEC" w:rsidRDefault="009C421D" w:rsidP="00321EE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 </w:t>
      </w:r>
      <w:r w:rsidR="00321EEC" w:rsidRPr="00321EEC">
        <w:rPr>
          <w:rFonts w:ascii="黑体" w:eastAsia="黑体" w:hAnsi="黑体" w:hint="eastAsia"/>
          <w:sz w:val="32"/>
          <w:szCs w:val="32"/>
        </w:rPr>
        <w:t>----读《致教师》有感</w:t>
      </w:r>
    </w:p>
    <w:p w:rsidR="00321EEC" w:rsidRDefault="00321EEC" w:rsidP="00465919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proofErr w:type="gramStart"/>
      <w:r w:rsidRPr="00321EEC">
        <w:rPr>
          <w:rFonts w:asciiTheme="majorEastAsia" w:eastAsiaTheme="majorEastAsia" w:hAnsiTheme="majorEastAsia"/>
          <w:sz w:val="28"/>
          <w:szCs w:val="28"/>
        </w:rPr>
        <w:t>礼河实验</w:t>
      </w:r>
      <w:proofErr w:type="gramEnd"/>
      <w:r w:rsidRPr="00321EEC">
        <w:rPr>
          <w:rFonts w:asciiTheme="majorEastAsia" w:eastAsiaTheme="majorEastAsia" w:hAnsiTheme="majorEastAsia"/>
          <w:sz w:val="28"/>
          <w:szCs w:val="28"/>
        </w:rPr>
        <w:t>学校</w:t>
      </w:r>
      <w:r w:rsidRPr="00321EEC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321EEC">
        <w:rPr>
          <w:rFonts w:asciiTheme="majorEastAsia" w:eastAsiaTheme="majorEastAsia" w:hAnsiTheme="majorEastAsia"/>
          <w:sz w:val="28"/>
          <w:szCs w:val="28"/>
        </w:rPr>
        <w:t>张云</w:t>
      </w:r>
    </w:p>
    <w:bookmarkEnd w:id="0"/>
    <w:p w:rsidR="009C421D" w:rsidRPr="005D3CFC" w:rsidRDefault="00894282" w:rsidP="005D3CFC">
      <w:pPr>
        <w:spacing w:line="360" w:lineRule="auto"/>
        <w:ind w:firstLineChars="200" w:firstLine="480"/>
        <w:jc w:val="left"/>
        <w:rPr>
          <w:rFonts w:asciiTheme="minorEastAsia" w:hAnsiTheme="minorEastAsia"/>
          <w:color w:val="595959" w:themeColor="text1" w:themeTint="A6"/>
          <w:sz w:val="24"/>
          <w:szCs w:val="24"/>
        </w:rPr>
      </w:pPr>
      <w:r w:rsidRPr="005D3CFC">
        <w:rPr>
          <w:rFonts w:asciiTheme="minorEastAsia" w:hAnsiTheme="minorEastAsia"/>
          <w:color w:val="595959" w:themeColor="text1" w:themeTint="A6"/>
          <w:sz w:val="24"/>
          <w:szCs w:val="24"/>
        </w:rPr>
        <w:t>黑板上天高地远开阔</w:t>
      </w:r>
      <w:r w:rsidRPr="005D3CFC">
        <w:rPr>
          <w:rFonts w:asciiTheme="minorEastAsia" w:hAnsiTheme="minorEastAsia" w:hint="eastAsia"/>
          <w:color w:val="595959" w:themeColor="text1" w:themeTint="A6"/>
          <w:sz w:val="24"/>
          <w:szCs w:val="24"/>
        </w:rPr>
        <w:t>，</w:t>
      </w:r>
      <w:r w:rsidRPr="005D3CFC">
        <w:rPr>
          <w:rFonts w:asciiTheme="minorEastAsia" w:hAnsiTheme="minorEastAsia"/>
          <w:color w:val="595959" w:themeColor="text1" w:themeTint="A6"/>
          <w:sz w:val="24"/>
          <w:szCs w:val="24"/>
        </w:rPr>
        <w:t>脚板下三尺讲台扎根</w:t>
      </w:r>
      <w:r w:rsidRPr="005D3CFC">
        <w:rPr>
          <w:rFonts w:asciiTheme="minorEastAsia" w:hAnsiTheme="minorEastAsia" w:hint="eastAsia"/>
          <w:color w:val="595959" w:themeColor="text1" w:themeTint="A6"/>
          <w:sz w:val="24"/>
          <w:szCs w:val="24"/>
        </w:rPr>
        <w:t>。</w:t>
      </w:r>
      <w:r w:rsidRPr="005D3CFC">
        <w:rPr>
          <w:rFonts w:asciiTheme="minorEastAsia" w:hAnsiTheme="minorEastAsia"/>
          <w:color w:val="595959" w:themeColor="text1" w:themeTint="A6"/>
          <w:sz w:val="24"/>
          <w:szCs w:val="24"/>
        </w:rPr>
        <w:t>教师</w:t>
      </w:r>
      <w:r w:rsidRPr="005D3CFC">
        <w:rPr>
          <w:rFonts w:asciiTheme="minorEastAsia" w:hAnsiTheme="minorEastAsia" w:hint="eastAsia"/>
          <w:color w:val="595959" w:themeColor="text1" w:themeTint="A6"/>
          <w:sz w:val="24"/>
          <w:szCs w:val="24"/>
        </w:rPr>
        <w:t>，</w:t>
      </w:r>
      <w:r w:rsidR="008D44A6">
        <w:rPr>
          <w:rFonts w:asciiTheme="minorEastAsia" w:hAnsiTheme="minorEastAsia"/>
          <w:color w:val="595959" w:themeColor="text1" w:themeTint="A6"/>
          <w:sz w:val="24"/>
          <w:szCs w:val="24"/>
        </w:rPr>
        <w:t>让灵魂在淡淡墨香</w:t>
      </w:r>
      <w:proofErr w:type="gramStart"/>
      <w:r w:rsidR="008D44A6">
        <w:rPr>
          <w:rFonts w:asciiTheme="minorEastAsia" w:hAnsiTheme="minorEastAsia"/>
          <w:color w:val="595959" w:themeColor="text1" w:themeTint="A6"/>
          <w:sz w:val="24"/>
          <w:szCs w:val="24"/>
        </w:rPr>
        <w:t>深处</w:t>
      </w:r>
      <w:r w:rsidRPr="005D3CFC">
        <w:rPr>
          <w:rFonts w:asciiTheme="minorEastAsia" w:hAnsiTheme="minorEastAsia"/>
          <w:color w:val="595959" w:themeColor="text1" w:themeTint="A6"/>
          <w:sz w:val="24"/>
          <w:szCs w:val="24"/>
        </w:rPr>
        <w:t>深处</w:t>
      </w:r>
      <w:proofErr w:type="gramEnd"/>
      <w:r w:rsidRPr="005D3CFC">
        <w:rPr>
          <w:rFonts w:asciiTheme="minorEastAsia" w:hAnsiTheme="minorEastAsia"/>
          <w:color w:val="595959" w:themeColor="text1" w:themeTint="A6"/>
          <w:sz w:val="24"/>
          <w:szCs w:val="24"/>
        </w:rPr>
        <w:t>绽放</w:t>
      </w:r>
      <w:r w:rsidRPr="005D3CFC">
        <w:rPr>
          <w:rFonts w:asciiTheme="minorEastAsia" w:hAnsiTheme="minorEastAsia" w:hint="eastAsia"/>
          <w:color w:val="595959" w:themeColor="text1" w:themeTint="A6"/>
          <w:sz w:val="24"/>
          <w:szCs w:val="24"/>
        </w:rPr>
        <w:t>！</w:t>
      </w:r>
    </w:p>
    <w:p w:rsidR="00894282" w:rsidRPr="00894282" w:rsidRDefault="00894282" w:rsidP="005D3CFC">
      <w:pPr>
        <w:widowControl/>
        <w:shd w:val="clear" w:color="auto" w:fill="FFFFFF"/>
        <w:spacing w:line="360" w:lineRule="auto"/>
        <w:ind w:firstLineChars="200" w:firstLine="480"/>
        <w:jc w:val="right"/>
        <w:outlineLvl w:val="2"/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</w:pPr>
      <w:r w:rsidRPr="00894282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 xml:space="preserve">——题记 </w:t>
      </w:r>
    </w:p>
    <w:p w:rsidR="00003E96" w:rsidRPr="005D3CFC" w:rsidRDefault="00003E96" w:rsidP="005D3CFC">
      <w:pPr>
        <w:widowControl/>
        <w:shd w:val="clear" w:color="auto" w:fill="FFFFFF"/>
        <w:spacing w:line="360" w:lineRule="auto"/>
        <w:ind w:firstLineChars="200" w:firstLine="480"/>
        <w:outlineLvl w:val="2"/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</w:pPr>
      <w:r w:rsidRPr="005D3CFC">
        <w:rPr>
          <w:rStyle w:val="a6"/>
          <w:rFonts w:asciiTheme="minorEastAsia" w:hAnsiTheme="minorEastAsia" w:cs="Arial"/>
          <w:i w:val="0"/>
          <w:iCs w:val="0"/>
          <w:color w:val="595959" w:themeColor="text1" w:themeTint="A6"/>
          <w:sz w:val="24"/>
          <w:szCs w:val="24"/>
          <w:shd w:val="clear" w:color="auto" w:fill="FFFFFF"/>
        </w:rPr>
        <w:t>一支粉笔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shd w:val="clear" w:color="auto" w:fill="FFFFFF"/>
        </w:rPr>
        <w:t>谱</w:t>
      </w:r>
      <w:r w:rsidRPr="005D3CFC">
        <w:rPr>
          <w:rStyle w:val="a6"/>
          <w:rFonts w:asciiTheme="minorEastAsia" w:hAnsiTheme="minorEastAsia" w:cs="Arial"/>
          <w:i w:val="0"/>
          <w:iCs w:val="0"/>
          <w:color w:val="595959" w:themeColor="text1" w:themeTint="A6"/>
          <w:sz w:val="24"/>
          <w:szCs w:val="24"/>
          <w:shd w:val="clear" w:color="auto" w:fill="FFFFFF"/>
        </w:rPr>
        <w:t>春秋</w:t>
      </w:r>
      <w:r w:rsidRPr="005D3CFC">
        <w:rPr>
          <w:rStyle w:val="a6"/>
          <w:rFonts w:asciiTheme="minorEastAsia" w:hAnsiTheme="minorEastAsia" w:cs="Arial" w:hint="eastAsia"/>
          <w:i w:val="0"/>
          <w:iCs w:val="0"/>
          <w:color w:val="595959" w:themeColor="text1" w:themeTint="A6"/>
          <w:sz w:val="24"/>
          <w:szCs w:val="24"/>
          <w:shd w:val="clear" w:color="auto" w:fill="FFFFFF"/>
        </w:rPr>
        <w:t>，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shd w:val="clear" w:color="auto" w:fill="FFFFFF"/>
        </w:rPr>
        <w:t>三尺讲台传华夏</w:t>
      </w:r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shd w:val="clear" w:color="auto" w:fill="FFFFFF"/>
        </w:rPr>
        <w:t>。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五脏六腑七嘴八舌九思十想，</w:t>
      </w:r>
      <w:proofErr w:type="gramStart"/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教必有方</w:t>
      </w:r>
      <w:proofErr w:type="gramEnd"/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滴滴汗水诚滋桃李芳天下</w:t>
      </w:r>
      <w:proofErr w:type="gramStart"/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”</w:t>
      </w:r>
      <w:proofErr w:type="gramEnd"/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。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 xml:space="preserve"> 凌寒独自开的冬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，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一本书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，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一支笔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，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让</w:t>
      </w:r>
      <w:r w:rsidRPr="009C421D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灵魂渐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渐静下来，安放在散发出淡</w:t>
      </w:r>
      <w:proofErr w:type="gramStart"/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淡墨香</w:t>
      </w:r>
      <w:proofErr w:type="gramEnd"/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的《致教师》文字中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。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这本书主要有四辑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，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主要分享了教师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、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教育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、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教学</w:t>
      </w:r>
      <w:r w:rsidR="009A7A06"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、</w:t>
      </w:r>
      <w:r w:rsidR="009A7A06"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学生</w:t>
      </w:r>
      <w:r w:rsidR="009A7A06"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、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等问题</w:t>
      </w:r>
      <w:r w:rsidR="008F4921"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，</w:t>
      </w:r>
      <w:r w:rsidR="008F4921" w:rsidRPr="005D3CFC">
        <w:rPr>
          <w:rFonts w:asciiTheme="minorEastAsia" w:hAnsiTheme="minorEastAsia" w:hint="eastAsia"/>
          <w:color w:val="595959" w:themeColor="text1" w:themeTint="A6"/>
          <w:sz w:val="24"/>
          <w:szCs w:val="24"/>
          <w:shd w:val="clear" w:color="auto" w:fill="FFFFFF"/>
        </w:rPr>
        <w:t>通过一个个生动的案例针对性的加以剖析、深究。书中教师的</w:t>
      </w:r>
      <w:r w:rsidR="005A6CDD">
        <w:rPr>
          <w:rFonts w:asciiTheme="minorEastAsia" w:hAnsiTheme="minorEastAsia" w:hint="eastAsia"/>
          <w:color w:val="595959" w:themeColor="text1" w:themeTint="A6"/>
          <w:sz w:val="24"/>
          <w:szCs w:val="24"/>
          <w:shd w:val="clear" w:color="auto" w:fill="FFFFFF"/>
        </w:rPr>
        <w:t>问题、疑惑、故事等都是我们教师身边所遇到的，所思考的，所疑惑的</w:t>
      </w:r>
      <w:r w:rsidR="008F4921" w:rsidRPr="005D3CFC">
        <w:rPr>
          <w:rFonts w:asciiTheme="minorEastAsia" w:hAnsiTheme="minorEastAsia" w:hint="eastAsia"/>
          <w:color w:val="595959" w:themeColor="text1" w:themeTint="A6"/>
          <w:sz w:val="24"/>
          <w:szCs w:val="24"/>
          <w:shd w:val="clear" w:color="auto" w:fill="FFFFFF"/>
        </w:rPr>
        <w:t>。所以</w:t>
      </w:r>
      <w:r w:rsidR="008F4921"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对于一名刚参加工作进入教师角色的新教师来说获益匪浅，它以用信件的方式循循善诱</w:t>
      </w:r>
      <w:r w:rsidR="008F4921"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，</w:t>
      </w:r>
      <w:r w:rsidR="008F4921"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朋友的口吻谆谆教导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，</w:t>
      </w:r>
      <w:r w:rsidR="008F4921"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来为我们解开心中的迷雾</w:t>
      </w:r>
      <w:r w:rsidR="008F4921"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，</w:t>
      </w:r>
      <w:r w:rsidR="008F4921"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读起来发人深省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。</w:t>
      </w:r>
    </w:p>
    <w:p w:rsidR="00003E96" w:rsidRPr="005D3CFC" w:rsidRDefault="006516A0" w:rsidP="005D3CFC">
      <w:pPr>
        <w:widowControl/>
        <w:shd w:val="clear" w:color="auto" w:fill="FFFFFF"/>
        <w:spacing w:line="360" w:lineRule="auto"/>
        <w:ind w:firstLineChars="200" w:firstLine="480"/>
        <w:outlineLvl w:val="2"/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</w:pP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shd w:val="clear" w:color="auto" w:fill="FFFFFF"/>
        </w:rPr>
        <w:t>人们常说: “给学生一杯</w:t>
      </w:r>
      <w:r w:rsidRPr="005D3CFC">
        <w:rPr>
          <w:rStyle w:val="a6"/>
          <w:rFonts w:asciiTheme="minorEastAsia" w:hAnsiTheme="minorEastAsia" w:cs="Arial"/>
          <w:i w:val="0"/>
          <w:iCs w:val="0"/>
          <w:color w:val="595959" w:themeColor="text1" w:themeTint="A6"/>
          <w:sz w:val="24"/>
          <w:szCs w:val="24"/>
          <w:shd w:val="clear" w:color="auto" w:fill="FFFFFF"/>
        </w:rPr>
        <w:t>水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shd w:val="clear" w:color="auto" w:fill="FFFFFF"/>
        </w:rPr>
        <w:t>,</w:t>
      </w:r>
      <w:r w:rsidRPr="005D3CFC">
        <w:rPr>
          <w:rStyle w:val="a6"/>
          <w:rFonts w:asciiTheme="minorEastAsia" w:hAnsiTheme="minorEastAsia" w:cs="Arial"/>
          <w:i w:val="0"/>
          <w:iCs w:val="0"/>
          <w:color w:val="595959" w:themeColor="text1" w:themeTint="A6"/>
          <w:sz w:val="24"/>
          <w:szCs w:val="24"/>
          <w:shd w:val="clear" w:color="auto" w:fill="FFFFFF"/>
        </w:rPr>
        <w:t>教师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shd w:val="clear" w:color="auto" w:fill="FFFFFF"/>
        </w:rPr>
        <w:t>要有</w:t>
      </w:r>
      <w:r w:rsidRPr="005D3CFC">
        <w:rPr>
          <w:rStyle w:val="a6"/>
          <w:rFonts w:asciiTheme="minorEastAsia" w:hAnsiTheme="minorEastAsia" w:cs="Arial"/>
          <w:i w:val="0"/>
          <w:iCs w:val="0"/>
          <w:color w:val="595959" w:themeColor="text1" w:themeTint="A6"/>
          <w:sz w:val="24"/>
          <w:szCs w:val="24"/>
          <w:shd w:val="clear" w:color="auto" w:fill="FFFFFF"/>
        </w:rPr>
        <w:t>一桶水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shd w:val="clear" w:color="auto" w:fill="FFFFFF"/>
        </w:rPr>
        <w:t>. ”</w:t>
      </w:r>
      <w:r w:rsidR="00003E96"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选择做教师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需</w:t>
      </w:r>
      <w:r w:rsidR="00D56E78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要不断学习，</w:t>
      </w:r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问渠那得清如许，为有源头活水来。教师以她源源不断的溪流滋养着祖国田园的花朵。所以，在心灵成长的季节</w:t>
      </w:r>
      <w:r w:rsidR="00D56E78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，</w:t>
      </w:r>
      <w:r w:rsidR="00D65027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为了滋养他的半亩方田</w:t>
      </w:r>
      <w:r w:rsidR="00E00A4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，</w:t>
      </w:r>
      <w:r w:rsidR="00D56E78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教师需要</w:t>
      </w:r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不断汲取营养</w:t>
      </w:r>
      <w:r w:rsidR="00E00A4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。</w:t>
      </w:r>
      <w:r w:rsidR="00E00A4C"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 xml:space="preserve"> </w:t>
      </w:r>
    </w:p>
    <w:p w:rsidR="008F4921" w:rsidRPr="005D3CFC" w:rsidRDefault="008F4921" w:rsidP="005D3CF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="Arial"/>
          <w:color w:val="595959" w:themeColor="text1" w:themeTint="A6"/>
        </w:rPr>
      </w:pPr>
      <w:r w:rsidRPr="005D3CFC">
        <w:rPr>
          <w:rStyle w:val="a4"/>
          <w:rFonts w:asciiTheme="minorEastAsia" w:eastAsiaTheme="minorEastAsia" w:hAnsiTheme="minorEastAsia" w:cs="Arial"/>
          <w:color w:val="595959" w:themeColor="text1" w:themeTint="A6"/>
          <w:bdr w:val="none" w:sz="0" w:space="0" w:color="auto" w:frame="1"/>
        </w:rPr>
        <w:t>一、读书</w:t>
      </w:r>
    </w:p>
    <w:p w:rsidR="000A4098" w:rsidRPr="009C421D" w:rsidRDefault="00012DFE" w:rsidP="005D3CFC">
      <w:pPr>
        <w:widowControl/>
        <w:shd w:val="clear" w:color="auto" w:fill="FFFFFF"/>
        <w:spacing w:line="360" w:lineRule="auto"/>
        <w:ind w:firstLineChars="200" w:firstLine="480"/>
        <w:outlineLvl w:val="2"/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</w:pP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朱永新教授的</w:t>
      </w:r>
      <w:r w:rsidR="008F4921"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《致教师》中，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多次提到了读书</w:t>
      </w:r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，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教师的学习</w:t>
      </w:r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，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首要就是向书本学习</w:t>
      </w:r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，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就是阅读</w:t>
      </w:r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。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世事洞明皆学问</w:t>
      </w:r>
      <w:r w:rsidR="00757649"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，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人情练达即文章</w:t>
      </w:r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，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实践当然是我们学习的重要途径</w:t>
      </w:r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，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人生的伟大经验</w:t>
      </w:r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，往往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保存在最伟大的著作中</w:t>
      </w:r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，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读书就是与伟大智慧对话的过程</w:t>
      </w:r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，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就是在获得智慧的过程中发展智慧</w:t>
      </w:r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，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任何一个教育者都不可能离开前代人的教育财富</w:t>
      </w:r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。只有读书学习</w:t>
      </w:r>
      <w:r w:rsidR="008F4921"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，深入思考，补充自己的知识储备，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才能增强工作的科学性</w:t>
      </w:r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，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预见性</w:t>
      </w:r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，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把握规律性</w:t>
      </w:r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，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富有创造性</w:t>
      </w:r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。</w:t>
      </w:r>
      <w:r w:rsidRPr="005D3CFC">
        <w:rPr>
          <w:rFonts w:asciiTheme="minorEastAsia" w:hAnsiTheme="minorEastAsia" w:cs="Arial"/>
          <w:color w:val="595959" w:themeColor="text1" w:themeTint="A6"/>
          <w:sz w:val="24"/>
          <w:szCs w:val="24"/>
          <w:bdr w:val="none" w:sz="0" w:space="0" w:color="auto" w:frame="1"/>
        </w:rPr>
        <w:t>在</w:t>
      </w:r>
      <w:r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《站在大师的肩膀之上》中，朱教授明确指出，教师，要能够从前人的教师吸取经验教训，</w:t>
      </w:r>
      <w:r w:rsidR="002C4876"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通过阅读不断思考</w:t>
      </w:r>
      <w:r w:rsidR="0008104E"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，</w:t>
      </w:r>
      <w:r w:rsidR="002C4876"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在大师的肩膀上攀升。</w:t>
      </w:r>
      <w:r w:rsidR="0008104E"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同时又谈到了教师读书的价值，读什么书？怎样提高阅读效率。</w:t>
      </w:r>
      <w:r w:rsidR="00991061"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通过阅读优秀的文学作品，对于提高我们的表达能力和写作能力，</w:t>
      </w:r>
      <w:r w:rsidR="00991061"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lastRenderedPageBreak/>
        <w:t>也是大有裨益的。读书，让我们拥有一个宁静的心态，从容的心情，理智的头脑，开放的胸怀。要做学生的先生，先做学生的学生。要做一个好学生，就要</w:t>
      </w:r>
      <w:r w:rsidR="00F61383"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边教边学，认真读书。以阅读为基础，是我们教师实现转变的关键。在《新教师的吉祥三宝》中，朱教授再次强调站在大师的肩膀上前行，即专业阅读。一个人的精神财富就是他的阅读史，一个民族的精神境界取决于他的阅读水平，一个没有阅读的学校不可能有真正的教育，没有阅读，教师是不可能出现真正意义上的成长与发展，教师的创造必须建立在阅读的基础之上。通过阅读，可以借鉴别人的经验，让自己的教学更加顺利</w:t>
      </w:r>
      <w:r w:rsidR="00E82CC0" w:rsidRPr="005D3CFC">
        <w:rPr>
          <w:rFonts w:asciiTheme="minorEastAsia" w:hAnsiTheme="minorEastAsia" w:cs="Arial" w:hint="eastAsia"/>
          <w:color w:val="595959" w:themeColor="text1" w:themeTint="A6"/>
          <w:sz w:val="24"/>
          <w:szCs w:val="24"/>
          <w:bdr w:val="none" w:sz="0" w:space="0" w:color="auto" w:frame="1"/>
        </w:rPr>
        <w:t>。另外，身教重于言传，教师可以在阅读上为学生做出表率，成为学生阅读的榜样。</w:t>
      </w:r>
      <w:r w:rsidR="000A4098" w:rsidRPr="009C421D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把阳光和爱植入孩子们的心中，</w:t>
      </w:r>
      <w:r w:rsidR="000A4098"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把爱上阅读植入孩子的心中</w:t>
      </w:r>
      <w:r w:rsidR="000A4098"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，</w:t>
      </w:r>
      <w:r w:rsidR="00252C19"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在学生面前做一个有趣的灵魂</w:t>
      </w:r>
      <w:r w:rsidR="00252C19"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，</w:t>
      </w:r>
      <w:r w:rsidR="00252C19"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一个好的典范</w:t>
      </w:r>
      <w:r w:rsidR="00252C19"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。</w:t>
      </w:r>
      <w:r w:rsidR="00252C19"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 xml:space="preserve"> </w:t>
      </w:r>
    </w:p>
    <w:p w:rsidR="00991061" w:rsidRPr="005D3CFC" w:rsidRDefault="00991061" w:rsidP="005D3CF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595959" w:themeColor="text1" w:themeTint="A6"/>
          <w:bdr w:val="none" w:sz="0" w:space="0" w:color="auto" w:frame="1"/>
        </w:rPr>
      </w:pPr>
    </w:p>
    <w:p w:rsidR="008F4921" w:rsidRPr="005D3CFC" w:rsidRDefault="008F4921" w:rsidP="005D3CF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="Arial"/>
          <w:color w:val="595959" w:themeColor="text1" w:themeTint="A6"/>
        </w:rPr>
      </w:pPr>
      <w:r w:rsidRPr="005D3CFC">
        <w:rPr>
          <w:rStyle w:val="a4"/>
          <w:rFonts w:asciiTheme="minorEastAsia" w:eastAsiaTheme="minorEastAsia" w:hAnsiTheme="minorEastAsia" w:cs="Arial"/>
          <w:color w:val="595959" w:themeColor="text1" w:themeTint="A6"/>
          <w:bdr w:val="none" w:sz="0" w:space="0" w:color="auto" w:frame="1"/>
        </w:rPr>
        <w:t>二、教学</w:t>
      </w:r>
    </w:p>
    <w:p w:rsidR="00C94988" w:rsidRPr="005D3CFC" w:rsidRDefault="005B3CA9" w:rsidP="005D3CF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595959" w:themeColor="text1" w:themeTint="A6"/>
          <w:shd w:val="clear" w:color="auto" w:fill="FFFFFF"/>
        </w:rPr>
      </w:pPr>
      <w:r w:rsidRPr="005D3CFC">
        <w:rPr>
          <w:rFonts w:asciiTheme="minorEastAsia" w:eastAsiaTheme="minorEastAsia" w:hAnsiTheme="minorEastAsia" w:cs="Arial"/>
          <w:color w:val="595959" w:themeColor="text1" w:themeTint="A6"/>
          <w:bdr w:val="none" w:sz="0" w:space="0" w:color="auto" w:frame="1"/>
        </w:rPr>
        <w:t>作为一名新教师</w:t>
      </w:r>
      <w:r w:rsidRPr="005D3CFC">
        <w:rPr>
          <w:rFonts w:asciiTheme="minorEastAsia" w:eastAsiaTheme="minorEastAsia" w:hAnsiTheme="minorEastAsia" w:cs="Arial" w:hint="eastAsia"/>
          <w:color w:val="595959" w:themeColor="text1" w:themeTint="A6"/>
          <w:bdr w:val="none" w:sz="0" w:space="0" w:color="auto" w:frame="1"/>
        </w:rPr>
        <w:t>，</w:t>
      </w:r>
      <w:r w:rsidRPr="005D3CFC">
        <w:rPr>
          <w:rFonts w:asciiTheme="minorEastAsia" w:eastAsiaTheme="minorEastAsia" w:hAnsiTheme="minorEastAsia" w:cs="Arial"/>
          <w:color w:val="595959" w:themeColor="text1" w:themeTint="A6"/>
          <w:bdr w:val="none" w:sz="0" w:space="0" w:color="auto" w:frame="1"/>
        </w:rPr>
        <w:t>课堂疑惑是我们常面临的问题</w:t>
      </w:r>
      <w:r w:rsidRPr="005D3CFC">
        <w:rPr>
          <w:rFonts w:asciiTheme="minorEastAsia" w:eastAsiaTheme="minorEastAsia" w:hAnsiTheme="minorEastAsia" w:cs="Arial" w:hint="eastAsia"/>
          <w:color w:val="595959" w:themeColor="text1" w:themeTint="A6"/>
          <w:bdr w:val="none" w:sz="0" w:space="0" w:color="auto" w:frame="1"/>
        </w:rPr>
        <w:t>。</w:t>
      </w:r>
      <w:r w:rsidR="008F4921" w:rsidRPr="005D3CFC">
        <w:rPr>
          <w:rFonts w:asciiTheme="minorEastAsia" w:eastAsiaTheme="minorEastAsia" w:hAnsiTheme="minorEastAsia" w:cs="Arial"/>
          <w:color w:val="595959" w:themeColor="text1" w:themeTint="A6"/>
          <w:bdr w:val="none" w:sz="0" w:space="0" w:color="auto" w:frame="1"/>
        </w:rPr>
        <w:t>在这本书中朱老师也进行了充分的解答，对任何教师来说备课实际上没有止境的，作为一名年轻教师则尤其如此。从某种意义而言</w:t>
      </w:r>
      <w:r w:rsidR="009A6931">
        <w:rPr>
          <w:rFonts w:asciiTheme="minorEastAsia" w:eastAsiaTheme="minorEastAsia" w:hAnsiTheme="minorEastAsia" w:cs="Arial"/>
          <w:color w:val="595959" w:themeColor="text1" w:themeTint="A6"/>
          <w:bdr w:val="none" w:sz="0" w:space="0" w:color="auto" w:frame="1"/>
        </w:rPr>
        <w:t>，课堂是教师精神的窗口，备课本身就是精神的体操，具有丰富的内涵</w:t>
      </w:r>
      <w:r w:rsidR="009A6931">
        <w:rPr>
          <w:rFonts w:asciiTheme="minorEastAsia" w:eastAsiaTheme="minorEastAsia" w:hAnsiTheme="minorEastAsia" w:cs="Arial" w:hint="eastAsia"/>
          <w:color w:val="595959" w:themeColor="text1" w:themeTint="A6"/>
          <w:bdr w:val="none" w:sz="0" w:space="0" w:color="auto" w:frame="1"/>
        </w:rPr>
        <w:t>。</w:t>
      </w:r>
      <w:r w:rsidR="007A6801" w:rsidRPr="005D3CFC">
        <w:rPr>
          <w:rFonts w:asciiTheme="minorEastAsia" w:eastAsiaTheme="minorEastAsia" w:hAnsiTheme="minorEastAsia" w:cs="Arial"/>
          <w:color w:val="595959" w:themeColor="text1" w:themeTint="A6"/>
          <w:bdr w:val="none" w:sz="0" w:space="0" w:color="auto" w:frame="1"/>
        </w:rPr>
        <w:t>一方面</w:t>
      </w:r>
      <w:r w:rsidR="007A6801" w:rsidRPr="005D3CFC">
        <w:rPr>
          <w:rFonts w:asciiTheme="minorEastAsia" w:eastAsiaTheme="minorEastAsia" w:hAnsiTheme="minorEastAsia" w:cs="Arial" w:hint="eastAsia"/>
          <w:color w:val="595959" w:themeColor="text1" w:themeTint="A6"/>
          <w:bdr w:val="none" w:sz="0" w:space="0" w:color="auto" w:frame="1"/>
        </w:rPr>
        <w:t>，</w:t>
      </w:r>
      <w:r w:rsidR="007A6801" w:rsidRPr="005D3CFC">
        <w:rPr>
          <w:rFonts w:asciiTheme="minorEastAsia" w:eastAsiaTheme="minorEastAsia" w:hAnsiTheme="minorEastAsia" w:cs="Arial"/>
          <w:color w:val="595959" w:themeColor="text1" w:themeTint="A6"/>
          <w:bdr w:val="none" w:sz="0" w:space="0" w:color="auto" w:frame="1"/>
        </w:rPr>
        <w:t>背教材</w:t>
      </w:r>
      <w:r w:rsidR="007A6801" w:rsidRPr="005D3CFC">
        <w:rPr>
          <w:rFonts w:asciiTheme="minorEastAsia" w:eastAsiaTheme="minorEastAsia" w:hAnsiTheme="minorEastAsia" w:cs="Arial" w:hint="eastAsia"/>
          <w:color w:val="595959" w:themeColor="text1" w:themeTint="A6"/>
          <w:bdr w:val="none" w:sz="0" w:space="0" w:color="auto" w:frame="1"/>
        </w:rPr>
        <w:t>，</w:t>
      </w:r>
      <w:r w:rsidR="007A6801" w:rsidRPr="005D3CFC">
        <w:rPr>
          <w:rFonts w:asciiTheme="minorEastAsia" w:eastAsiaTheme="minorEastAsia" w:hAnsiTheme="minorEastAsia" w:cs="Arial"/>
          <w:color w:val="595959" w:themeColor="text1" w:themeTint="A6"/>
          <w:bdr w:val="none" w:sz="0" w:space="0" w:color="auto" w:frame="1"/>
        </w:rPr>
        <w:t>它需要我们对知识进行大量的储备</w:t>
      </w:r>
      <w:r w:rsidR="007A6801" w:rsidRPr="005D3CFC">
        <w:rPr>
          <w:rFonts w:asciiTheme="minorEastAsia" w:eastAsiaTheme="minorEastAsia" w:hAnsiTheme="minorEastAsia" w:cs="Arial" w:hint="eastAsia"/>
          <w:color w:val="595959" w:themeColor="text1" w:themeTint="A6"/>
          <w:bdr w:val="none" w:sz="0" w:space="0" w:color="auto" w:frame="1"/>
        </w:rPr>
        <w:t>，</w:t>
      </w:r>
      <w:r w:rsidR="007A6801" w:rsidRPr="005D3CFC">
        <w:rPr>
          <w:rFonts w:asciiTheme="minorEastAsia" w:eastAsiaTheme="minorEastAsia" w:hAnsiTheme="minorEastAsia" w:cs="Arial"/>
          <w:color w:val="595959" w:themeColor="text1" w:themeTint="A6"/>
          <w:bdr w:val="none" w:sz="0" w:space="0" w:color="auto" w:frame="1"/>
        </w:rPr>
        <w:t>这个过程也离不开我们的大量阅读</w:t>
      </w:r>
      <w:r w:rsidR="009A6931">
        <w:rPr>
          <w:rFonts w:asciiTheme="minorEastAsia" w:eastAsiaTheme="minorEastAsia" w:hAnsiTheme="minorEastAsia" w:cs="Arial" w:hint="eastAsia"/>
          <w:color w:val="595959" w:themeColor="text1" w:themeTint="A6"/>
          <w:bdr w:val="none" w:sz="0" w:space="0" w:color="auto" w:frame="1"/>
        </w:rPr>
        <w:t>，</w:t>
      </w:r>
      <w:r w:rsidR="007A6801" w:rsidRPr="005D3CFC">
        <w:rPr>
          <w:rFonts w:asciiTheme="minorEastAsia" w:eastAsiaTheme="minorEastAsia" w:hAnsiTheme="minorEastAsia" w:cs="Arial"/>
          <w:color w:val="595959" w:themeColor="text1" w:themeTint="A6"/>
          <w:bdr w:val="none" w:sz="0" w:space="0" w:color="auto" w:frame="1"/>
        </w:rPr>
        <w:t>大量的阅读教学大纲、教材、其他与专业有关，与所教学科有关的书籍、经典名著、心理教育、优秀的文学作品等</w:t>
      </w:r>
      <w:r w:rsidR="007A6801" w:rsidRPr="005D3CFC">
        <w:rPr>
          <w:rFonts w:asciiTheme="minorEastAsia" w:eastAsiaTheme="minorEastAsia" w:hAnsiTheme="minorEastAsia" w:cs="Arial" w:hint="eastAsia"/>
          <w:color w:val="595959" w:themeColor="text1" w:themeTint="A6"/>
          <w:bdr w:val="none" w:sz="0" w:space="0" w:color="auto" w:frame="1"/>
        </w:rPr>
        <w:t>，</w:t>
      </w:r>
      <w:r w:rsidR="007A6801" w:rsidRPr="005D3CFC">
        <w:rPr>
          <w:rFonts w:asciiTheme="minorEastAsia" w:eastAsiaTheme="minorEastAsia" w:hAnsiTheme="minorEastAsia" w:cs="Arial"/>
          <w:color w:val="595959" w:themeColor="text1" w:themeTint="A6"/>
          <w:bdr w:val="none" w:sz="0" w:space="0" w:color="auto" w:frame="1"/>
        </w:rPr>
        <w:t>还需要我们进行知识的再创造</w:t>
      </w:r>
      <w:r w:rsidR="007A6801" w:rsidRPr="005D3CFC">
        <w:rPr>
          <w:rFonts w:asciiTheme="minorEastAsia" w:eastAsiaTheme="minorEastAsia" w:hAnsiTheme="minorEastAsia" w:cs="Arial" w:hint="eastAsia"/>
          <w:color w:val="595959" w:themeColor="text1" w:themeTint="A6"/>
          <w:bdr w:val="none" w:sz="0" w:space="0" w:color="auto" w:frame="1"/>
        </w:rPr>
        <w:t>，</w:t>
      </w:r>
      <w:r w:rsidR="007A6801" w:rsidRPr="005D3CFC">
        <w:rPr>
          <w:rFonts w:asciiTheme="minorEastAsia" w:eastAsiaTheme="minorEastAsia" w:hAnsiTheme="minorEastAsia" w:cs="Arial"/>
          <w:color w:val="595959" w:themeColor="text1" w:themeTint="A6"/>
          <w:bdr w:val="none" w:sz="0" w:space="0" w:color="auto" w:frame="1"/>
        </w:rPr>
        <w:t>这也是教师能力逐渐形成的过程</w:t>
      </w:r>
      <w:r w:rsidR="007A6801" w:rsidRPr="005D3CFC">
        <w:rPr>
          <w:rFonts w:asciiTheme="minorEastAsia" w:eastAsiaTheme="minorEastAsia" w:hAnsiTheme="minorEastAsia" w:cs="Arial" w:hint="eastAsia"/>
          <w:color w:val="595959" w:themeColor="text1" w:themeTint="A6"/>
          <w:bdr w:val="none" w:sz="0" w:space="0" w:color="auto" w:frame="1"/>
        </w:rPr>
        <w:t>。</w:t>
      </w:r>
      <w:r w:rsidR="008F4921" w:rsidRPr="005D3CFC">
        <w:rPr>
          <w:rFonts w:asciiTheme="minorEastAsia" w:eastAsiaTheme="minorEastAsia" w:hAnsiTheme="minorEastAsia" w:cs="Arial"/>
          <w:color w:val="595959" w:themeColor="text1" w:themeTint="A6"/>
          <w:bdr w:val="none" w:sz="0" w:space="0" w:color="auto" w:frame="1"/>
        </w:rPr>
        <w:t>另一重大方面是备“学生”，了解和分析学生的实际，知识需要与生命发生共鸣才能真正精彩，才能成长为智慧，所以要想课上得精彩，就要了解每个孩子，通过课余时间和孩子的交流和谈话，通过各种途径走进每个孩子的心灵，帮助每个孩子建立属于他们的档案，深入了解后再回到课堂，所有的知识都会变得“有的放矢”。</w:t>
      </w:r>
      <w:r w:rsidR="00C94988" w:rsidRPr="005D3CFC">
        <w:rPr>
          <w:rFonts w:asciiTheme="minorEastAsia" w:eastAsiaTheme="minorEastAsia" w:hAnsiTheme="minorEastAsia" w:cs="Arial" w:hint="eastAsia"/>
          <w:color w:val="595959" w:themeColor="text1" w:themeTint="A6"/>
          <w:bdr w:val="none" w:sz="0" w:space="0" w:color="auto" w:frame="1"/>
        </w:rPr>
        <w:t>形成</w:t>
      </w:r>
      <w:r w:rsidR="00C94988" w:rsidRPr="005D3CFC">
        <w:rPr>
          <w:rFonts w:asciiTheme="minorEastAsia" w:eastAsiaTheme="minorEastAsia" w:hAnsiTheme="minorEastAsia" w:hint="eastAsia"/>
          <w:color w:val="595959" w:themeColor="text1" w:themeTint="A6"/>
          <w:shd w:val="clear" w:color="auto" w:fill="FFFFFF"/>
        </w:rPr>
        <w:t>自己独特教学个性，教学风格，不人云亦云，有自己独特的教学思路和主张。</w:t>
      </w:r>
    </w:p>
    <w:p w:rsidR="00162047" w:rsidRPr="005D3CFC" w:rsidRDefault="007A6801" w:rsidP="0016204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595959" w:themeColor="text1" w:themeTint="A6"/>
          <w:bdr w:val="none" w:sz="0" w:space="0" w:color="auto" w:frame="1"/>
        </w:rPr>
      </w:pPr>
      <w:r w:rsidRPr="005D3CFC">
        <w:rPr>
          <w:rFonts w:asciiTheme="minorEastAsia" w:eastAsiaTheme="minorEastAsia" w:hAnsiTheme="minorEastAsia" w:cs="Arial" w:hint="eastAsia"/>
          <w:color w:val="595959" w:themeColor="text1" w:themeTint="A6"/>
          <w:bdr w:val="none" w:sz="0" w:space="0" w:color="auto" w:frame="1"/>
        </w:rPr>
        <w:t>好的课程在学校生活中具有十分重要的作用，课程的丰富</w:t>
      </w:r>
      <w:proofErr w:type="gramStart"/>
      <w:r w:rsidRPr="005D3CFC">
        <w:rPr>
          <w:rFonts w:asciiTheme="minorEastAsia" w:eastAsiaTheme="minorEastAsia" w:hAnsiTheme="minorEastAsia" w:cs="Arial" w:hint="eastAsia"/>
          <w:color w:val="595959" w:themeColor="text1" w:themeTint="A6"/>
          <w:bdr w:val="none" w:sz="0" w:space="0" w:color="auto" w:frame="1"/>
        </w:rPr>
        <w:t>性决定着</w:t>
      </w:r>
      <w:proofErr w:type="gramEnd"/>
      <w:r w:rsidRPr="005D3CFC">
        <w:rPr>
          <w:rFonts w:asciiTheme="minorEastAsia" w:eastAsiaTheme="minorEastAsia" w:hAnsiTheme="minorEastAsia" w:cs="Arial" w:hint="eastAsia"/>
          <w:color w:val="595959" w:themeColor="text1" w:themeTint="A6"/>
          <w:bdr w:val="none" w:sz="0" w:space="0" w:color="auto" w:frame="1"/>
        </w:rPr>
        <w:t>生命的丰富性。课程的卓越</w:t>
      </w:r>
      <w:proofErr w:type="gramStart"/>
      <w:r w:rsidRPr="005D3CFC">
        <w:rPr>
          <w:rFonts w:asciiTheme="minorEastAsia" w:eastAsiaTheme="minorEastAsia" w:hAnsiTheme="minorEastAsia" w:cs="Arial" w:hint="eastAsia"/>
          <w:color w:val="595959" w:themeColor="text1" w:themeTint="A6"/>
          <w:bdr w:val="none" w:sz="0" w:space="0" w:color="auto" w:frame="1"/>
        </w:rPr>
        <w:t>性决定着</w:t>
      </w:r>
      <w:proofErr w:type="gramEnd"/>
      <w:r w:rsidRPr="005D3CFC">
        <w:rPr>
          <w:rFonts w:asciiTheme="minorEastAsia" w:eastAsiaTheme="minorEastAsia" w:hAnsiTheme="minorEastAsia" w:cs="Arial" w:hint="eastAsia"/>
          <w:color w:val="595959" w:themeColor="text1" w:themeTint="A6"/>
          <w:bdr w:val="none" w:sz="0" w:space="0" w:color="auto" w:frame="1"/>
        </w:rPr>
        <w:t>生命的卓越性。好的课程让生命拥有了温度，师生与之相遇，并将生命的体验融入其中，就能够书写生命的传奇，让灵魂在有趣的课堂，温暖的心间静静绽放</w:t>
      </w:r>
      <w:r w:rsidR="00FA352A" w:rsidRPr="005D3CFC">
        <w:rPr>
          <w:rFonts w:asciiTheme="minorEastAsia" w:eastAsiaTheme="minorEastAsia" w:hAnsiTheme="minorEastAsia" w:cs="Arial" w:hint="eastAsia"/>
          <w:color w:val="595959" w:themeColor="text1" w:themeTint="A6"/>
          <w:bdr w:val="none" w:sz="0" w:space="0" w:color="auto" w:frame="1"/>
        </w:rPr>
        <w:t>，芳香四溢！</w:t>
      </w:r>
    </w:p>
    <w:p w:rsidR="005D3CFC" w:rsidRPr="005D3CFC" w:rsidRDefault="009A7A06" w:rsidP="005D3CFC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color w:val="595959" w:themeColor="text1" w:themeTint="A6"/>
          <w:kern w:val="0"/>
          <w:sz w:val="24"/>
          <w:szCs w:val="24"/>
        </w:rPr>
      </w:pPr>
      <w:r w:rsidRPr="005D3CFC">
        <w:rPr>
          <w:rFonts w:asciiTheme="minorEastAsia" w:hAnsiTheme="minorEastAsia" w:cs="宋体"/>
          <w:b/>
          <w:color w:val="595959" w:themeColor="text1" w:themeTint="A6"/>
          <w:kern w:val="0"/>
          <w:sz w:val="24"/>
          <w:szCs w:val="24"/>
        </w:rPr>
        <w:t>三</w:t>
      </w:r>
      <w:r w:rsidRPr="005D3CFC">
        <w:rPr>
          <w:rFonts w:asciiTheme="minorEastAsia" w:hAnsiTheme="minorEastAsia" w:cs="宋体" w:hint="eastAsia"/>
          <w:b/>
          <w:color w:val="595959" w:themeColor="text1" w:themeTint="A6"/>
          <w:kern w:val="0"/>
          <w:sz w:val="24"/>
          <w:szCs w:val="24"/>
        </w:rPr>
        <w:t>、学生</w:t>
      </w:r>
    </w:p>
    <w:p w:rsidR="00C94988" w:rsidRPr="00C94988" w:rsidRDefault="00C94988" w:rsidP="005D3CF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b/>
          <w:color w:val="595959" w:themeColor="text1" w:themeTint="A6"/>
          <w:kern w:val="0"/>
          <w:sz w:val="24"/>
          <w:szCs w:val="24"/>
        </w:rPr>
      </w:pP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lastRenderedPageBreak/>
        <w:t>《致教师》中有这样一句话</w:t>
      </w:r>
      <w:r w:rsidRPr="00C94988">
        <w:rPr>
          <w:rFonts w:asciiTheme="minorEastAsia" w:hAnsiTheme="minorEastAsia" w:cs="Tahoma"/>
          <w:color w:val="595959" w:themeColor="text1" w:themeTint="A6"/>
          <w:kern w:val="0"/>
          <w:sz w:val="24"/>
          <w:szCs w:val="24"/>
        </w:rPr>
        <w:t>:</w:t>
      </w:r>
      <w:r w:rsidRPr="00C94988">
        <w:rPr>
          <w:rFonts w:asciiTheme="minorEastAsia" w:hAnsiTheme="minorEastAsia" w:cs="Tahoma" w:hint="eastAsia"/>
          <w:color w:val="595959" w:themeColor="text1" w:themeTint="A6"/>
          <w:kern w:val="0"/>
          <w:sz w:val="24"/>
          <w:szCs w:val="24"/>
        </w:rPr>
        <w:t>“教育最重要的事情就是要相信孩子与学生，相信他们每一个人都能够书写自己的精彩</w:t>
      </w:r>
      <w:r w:rsidRPr="00C94988">
        <w:rPr>
          <w:rFonts w:asciiTheme="minorEastAsia" w:hAnsiTheme="minorEastAsia" w:cs="Tahoma"/>
          <w:color w:val="595959" w:themeColor="text1" w:themeTint="A6"/>
          <w:kern w:val="0"/>
          <w:sz w:val="24"/>
          <w:szCs w:val="24"/>
        </w:rPr>
        <w:t>;</w:t>
      </w:r>
      <w:r w:rsidRPr="00C94988">
        <w:rPr>
          <w:rFonts w:asciiTheme="minorEastAsia" w:hAnsiTheme="minorEastAsia" w:cs="Tahoma" w:hint="eastAsia"/>
          <w:color w:val="595959" w:themeColor="text1" w:themeTint="A6"/>
          <w:kern w:val="0"/>
          <w:sz w:val="24"/>
          <w:szCs w:val="24"/>
        </w:rPr>
        <w:t>就是要发现孩子与学生，发现他们的潜能与个性，让他们真正的成为自己。”</w:t>
      </w:r>
      <w:r w:rsidR="00162047" w:rsidRPr="00C94988">
        <w:rPr>
          <w:rFonts w:asciiTheme="minorEastAsia" w:hAnsiTheme="minorEastAsia" w:cs="宋体"/>
          <w:b/>
          <w:color w:val="595959" w:themeColor="text1" w:themeTint="A6"/>
          <w:kern w:val="0"/>
          <w:sz w:val="24"/>
          <w:szCs w:val="24"/>
        </w:rPr>
        <w:t xml:space="preserve"> </w:t>
      </w:r>
    </w:p>
    <w:p w:rsidR="001861DD" w:rsidRPr="005D3CFC" w:rsidRDefault="00C94988" w:rsidP="005D3CFC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Theme="minorEastAsia" w:hAnsiTheme="minorEastAsia" w:cs="Tahoma"/>
          <w:color w:val="595959" w:themeColor="text1" w:themeTint="A6"/>
          <w:kern w:val="0"/>
          <w:sz w:val="24"/>
          <w:szCs w:val="24"/>
        </w:rPr>
      </w:pPr>
      <w:r w:rsidRPr="005D3CFC">
        <w:rPr>
          <w:rFonts w:asciiTheme="minorEastAsia" w:hAnsiTheme="minorEastAsia" w:cs="Tahoma" w:hint="eastAsia"/>
          <w:color w:val="595959" w:themeColor="text1" w:themeTint="A6"/>
          <w:kern w:val="0"/>
          <w:sz w:val="24"/>
          <w:szCs w:val="24"/>
        </w:rPr>
        <w:t>作为老师的我们，遇见的孩子会很多，他们就像我们的五指，成绩、品行、纪律都会参差不齐</w:t>
      </w:r>
      <w:r w:rsidRPr="00C94988">
        <w:rPr>
          <w:rFonts w:asciiTheme="minorEastAsia" w:hAnsiTheme="minorEastAsia" w:cs="Tahoma" w:hint="eastAsia"/>
          <w:color w:val="595959" w:themeColor="text1" w:themeTint="A6"/>
          <w:kern w:val="0"/>
          <w:sz w:val="24"/>
          <w:szCs w:val="24"/>
        </w:rPr>
        <w:t>。</w:t>
      </w:r>
      <w:r w:rsidRPr="005D3CFC">
        <w:rPr>
          <w:rFonts w:asciiTheme="minorEastAsia" w:hAnsiTheme="minorEastAsia" w:cs="Tahoma" w:hint="eastAsia"/>
          <w:color w:val="595959" w:themeColor="text1" w:themeTint="A6"/>
          <w:kern w:val="0"/>
          <w:sz w:val="24"/>
          <w:szCs w:val="24"/>
        </w:rPr>
        <w:t>那么，</w:t>
      </w:r>
      <w:r w:rsidR="00627E2D" w:rsidRPr="005D3CFC">
        <w:rPr>
          <w:rFonts w:asciiTheme="minorEastAsia" w:hAnsiTheme="minorEastAsia" w:cs="Tahoma" w:hint="eastAsia"/>
          <w:color w:val="595959" w:themeColor="text1" w:themeTint="A6"/>
          <w:kern w:val="0"/>
          <w:sz w:val="24"/>
          <w:szCs w:val="24"/>
        </w:rPr>
        <w:t>我们该如何了解学生呢</w:t>
      </w:r>
      <w:r w:rsidRPr="005D3CFC">
        <w:rPr>
          <w:rFonts w:asciiTheme="minorEastAsia" w:hAnsiTheme="minorEastAsia" w:cs="Tahoma" w:hint="eastAsia"/>
          <w:color w:val="595959" w:themeColor="text1" w:themeTint="A6"/>
          <w:kern w:val="0"/>
          <w:sz w:val="24"/>
          <w:szCs w:val="24"/>
        </w:rPr>
        <w:t>？</w:t>
      </w:r>
      <w:r w:rsidR="00627E2D" w:rsidRPr="005D3CFC">
        <w:rPr>
          <w:rFonts w:asciiTheme="minorEastAsia" w:hAnsiTheme="minorEastAsia" w:cs="Tahoma" w:hint="eastAsia"/>
          <w:color w:val="595959" w:themeColor="text1" w:themeTint="A6"/>
          <w:kern w:val="0"/>
          <w:sz w:val="24"/>
          <w:szCs w:val="24"/>
        </w:rPr>
        <w:t>书中《重返童心的世界》</w:t>
      </w:r>
      <w:r w:rsidR="00370269">
        <w:rPr>
          <w:rFonts w:asciiTheme="minorEastAsia" w:hAnsiTheme="minorEastAsia" w:cs="Tahoma" w:hint="eastAsia"/>
          <w:color w:val="595959" w:themeColor="text1" w:themeTint="A6"/>
          <w:kern w:val="0"/>
          <w:sz w:val="24"/>
          <w:szCs w:val="24"/>
        </w:rPr>
        <w:t>为我们提供了</w:t>
      </w:r>
      <w:r w:rsidR="00627E2D" w:rsidRPr="005D3CFC">
        <w:rPr>
          <w:rFonts w:asciiTheme="minorEastAsia" w:hAnsiTheme="minorEastAsia" w:cs="Tahoma" w:hint="eastAsia"/>
          <w:color w:val="595959" w:themeColor="text1" w:themeTint="A6"/>
          <w:kern w:val="0"/>
          <w:sz w:val="24"/>
          <w:szCs w:val="24"/>
        </w:rPr>
        <w:t>经验：</w:t>
      </w:r>
      <w:r w:rsidR="00BF01E4">
        <w:rPr>
          <w:rFonts w:asciiTheme="minorEastAsia" w:hAnsiTheme="minorEastAsia" w:cs="Tahoma" w:hint="eastAsia"/>
          <w:color w:val="595959" w:themeColor="text1" w:themeTint="A6"/>
          <w:kern w:val="0"/>
          <w:sz w:val="24"/>
          <w:szCs w:val="24"/>
        </w:rPr>
        <w:t>首先</w:t>
      </w:r>
      <w:r w:rsidR="001861DD" w:rsidRPr="005D3CFC">
        <w:rPr>
          <w:rFonts w:asciiTheme="minorEastAsia" w:hAnsiTheme="minorEastAsia" w:cs="Tahoma" w:hint="eastAsia"/>
          <w:color w:val="595959" w:themeColor="text1" w:themeTint="A6"/>
          <w:kern w:val="0"/>
          <w:sz w:val="24"/>
          <w:szCs w:val="24"/>
        </w:rPr>
        <w:t>能够从心理上真正走近孩子，走进孩子，理解他们的需要，尊重他们的个性。</w:t>
      </w:r>
      <w:proofErr w:type="gramStart"/>
      <w:r w:rsidR="001861DD" w:rsidRPr="005D3CFC">
        <w:rPr>
          <w:rFonts w:asciiTheme="minorEastAsia" w:hAnsiTheme="minorEastAsia" w:cs="Tahoma" w:hint="eastAsia"/>
          <w:color w:val="595959" w:themeColor="text1" w:themeTint="A6"/>
          <w:kern w:val="0"/>
          <w:sz w:val="24"/>
          <w:szCs w:val="24"/>
        </w:rPr>
        <w:t>其次更</w:t>
      </w:r>
      <w:proofErr w:type="gramEnd"/>
      <w:r w:rsidR="001861DD" w:rsidRPr="005D3CFC">
        <w:rPr>
          <w:rFonts w:asciiTheme="minorEastAsia" w:hAnsiTheme="minorEastAsia" w:cs="Tahoma" w:hint="eastAsia"/>
          <w:color w:val="595959" w:themeColor="text1" w:themeTint="A6"/>
          <w:kern w:val="0"/>
          <w:sz w:val="24"/>
          <w:szCs w:val="24"/>
        </w:rPr>
        <w:t>重要的是学会观察，研究他们，分析每个人成长的不同环境与生存条件，研究每个孩子不同的个性特点和生命潜质。相信孩子，鼓舞每个孩子在班级建设中发挥力量。</w:t>
      </w:r>
    </w:p>
    <w:p w:rsidR="00894282" w:rsidRPr="009C421D" w:rsidRDefault="001861DD" w:rsidP="005D3CFC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Theme="minorEastAsia" w:hAnsiTheme="minorEastAsia" w:cs="Tahoma"/>
          <w:color w:val="595959" w:themeColor="text1" w:themeTint="A6"/>
          <w:kern w:val="0"/>
          <w:sz w:val="24"/>
          <w:szCs w:val="24"/>
        </w:rPr>
      </w:pPr>
      <w:r w:rsidRPr="005D3CFC">
        <w:rPr>
          <w:rFonts w:asciiTheme="minorEastAsia" w:hAnsiTheme="minorEastAsia" w:cs="Tahoma" w:hint="eastAsia"/>
          <w:color w:val="595959" w:themeColor="text1" w:themeTint="A6"/>
          <w:kern w:val="0"/>
          <w:sz w:val="24"/>
          <w:szCs w:val="24"/>
        </w:rPr>
        <w:t>当然</w:t>
      </w:r>
      <w:r w:rsidR="005D3CFC" w:rsidRPr="005D3CFC">
        <w:rPr>
          <w:rFonts w:asciiTheme="minorEastAsia" w:hAnsiTheme="minorEastAsia" w:cs="Tahoma" w:hint="eastAsia"/>
          <w:color w:val="595959" w:themeColor="text1" w:themeTint="A6"/>
          <w:kern w:val="0"/>
          <w:sz w:val="24"/>
          <w:szCs w:val="24"/>
        </w:rPr>
        <w:t>，这其中定会涉及后进</w:t>
      </w:r>
      <w:r w:rsidRPr="005D3CFC">
        <w:rPr>
          <w:rFonts w:asciiTheme="minorEastAsia" w:hAnsiTheme="minorEastAsia" w:cs="Tahoma" w:hint="eastAsia"/>
          <w:color w:val="595959" w:themeColor="text1" w:themeTint="A6"/>
          <w:kern w:val="0"/>
          <w:sz w:val="24"/>
          <w:szCs w:val="24"/>
        </w:rPr>
        <w:t>学生，那么</w:t>
      </w:r>
      <w:r w:rsidR="005903FD" w:rsidRPr="005D3CFC">
        <w:rPr>
          <w:rFonts w:asciiTheme="minorEastAsia" w:hAnsiTheme="minorEastAsia" w:cs="Tahoma" w:hint="eastAsia"/>
          <w:color w:val="595959" w:themeColor="text1" w:themeTint="A6"/>
          <w:kern w:val="0"/>
          <w:sz w:val="24"/>
          <w:szCs w:val="24"/>
        </w:rPr>
        <w:t>，后进</w:t>
      </w:r>
      <w:r w:rsidRPr="005D3CFC">
        <w:rPr>
          <w:rFonts w:asciiTheme="minorEastAsia" w:hAnsiTheme="minorEastAsia" w:cs="Tahoma" w:hint="eastAsia"/>
          <w:color w:val="595959" w:themeColor="text1" w:themeTint="A6"/>
          <w:kern w:val="0"/>
          <w:sz w:val="24"/>
          <w:szCs w:val="24"/>
        </w:rPr>
        <w:t>生又该如何对待呢？</w:t>
      </w:r>
    </w:p>
    <w:p w:rsidR="00894282" w:rsidRPr="009C421D" w:rsidRDefault="00F2268A" w:rsidP="005D3CFC">
      <w:pPr>
        <w:widowControl/>
        <w:shd w:val="clear" w:color="auto" w:fill="FFFFFF"/>
        <w:spacing w:line="360" w:lineRule="auto"/>
        <w:ind w:firstLineChars="200" w:firstLine="480"/>
        <w:outlineLvl w:val="2"/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</w:pP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在一次课堂上，学习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《女娲造人》这一课，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我提了一个开放的小问题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，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即女娲造人的方法能否再发挥你的想象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，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能否再做另外一种猜测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，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说给大家听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。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起初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，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班级里仅仅有小部分学生积极举手发言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，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对于较有创新想法的学生</w:t>
      </w:r>
      <w:r w:rsidR="00462242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我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及时鼓掌表扬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，并鼓励同学畅所欲言，积极分享自己的想法。后来在小部分同学和老师的鼓励和带动下</w:t>
      </w:r>
      <w:r w:rsidR="007A754A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，平时从来不发言回答问题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的那位孙同学却勇敢的站起来迫不及待的想要展示自己的想法，尽管有些害羞</w:t>
      </w:r>
      <w:r w:rsidR="00BF01E4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，总觉得自己又会说得不好，但全班同学和老师都鼓励他，你可以说好的。</w:t>
      </w:r>
      <w:r w:rsidR="003414E5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于是在大家的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鼓励下进行了大胆发言，想法真实合理，大胆新颖，全班同学都投去了赞美的目光。</w:t>
      </w:r>
      <w:r w:rsidR="00894282" w:rsidRPr="009C421D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那一刻，暖流在我的心底流淌。我伸出双手为他鼓掌，掌声中有我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鼓励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，欣赏，</w:t>
      </w:r>
      <w:r w:rsidR="00894282" w:rsidRPr="009C421D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赞美！随后我对学生说:每个人都是不同的个体，都有自己存在的价值和意义！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今天让我们为孙同学再一次勇敢的站起来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，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大胆发表自己的想法鼓掌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！</w:t>
      </w: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随后全班响起了热烈的掌声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。</w:t>
      </w:r>
      <w:r w:rsidR="005903FD"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从此以后，</w:t>
      </w:r>
      <w:r w:rsidR="0059595F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他</w:t>
      </w:r>
      <w:r w:rsidR="005903FD"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学习更加积极，作业更加认真，这位从不及格的学生给自己树立了成绩必须进步到70分的目标</w:t>
      </w:r>
      <w:r w:rsidR="005903FD" w:rsidRPr="009C421D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。</w:t>
      </w:r>
      <w:r w:rsidR="00894282" w:rsidRPr="009C421D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人生</w:t>
      </w:r>
      <w:r w:rsidR="005903FD"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最好的姿态就是面朝阳光，伸手拥抱，去追逐梦想！做一个自信、</w:t>
      </w:r>
      <w:r w:rsidR="00894282" w:rsidRPr="009C421D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快乐、有用的人！</w:t>
      </w:r>
    </w:p>
    <w:p w:rsidR="00894282" w:rsidRPr="009C421D" w:rsidRDefault="005903FD" w:rsidP="005D3CF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</w:pPr>
      <w:r w:rsidRPr="005D3CFC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对于后进生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，首先要在教室里建立一个孩子之间彼此信任，彼此鼓励，彼此关爱的温暖场域，再次，给予足够的耐心和关怀，加上足够的爱和关注，才能让后进生的心灵逐渐被温暖，被滋润。</w:t>
      </w:r>
    </w:p>
    <w:p w:rsidR="003240E0" w:rsidRPr="005D3CFC" w:rsidRDefault="003240E0" w:rsidP="005D3CFC">
      <w:pPr>
        <w:widowControl/>
        <w:shd w:val="clear" w:color="auto" w:fill="FFFFFF"/>
        <w:spacing w:line="360" w:lineRule="auto"/>
        <w:ind w:firstLineChars="200" w:firstLine="480"/>
        <w:outlineLvl w:val="2"/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</w:pP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lastRenderedPageBreak/>
        <w:t>亲爱的老师，我相信，无论在哪里，你都能够在你坚守的那片土地上，让</w:t>
      </w:r>
      <w:r w:rsidRPr="009C421D"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  <w:t>学生领略人生路上的风景！</w:t>
      </w:r>
      <w:r w:rsidRPr="005D3CFC">
        <w:rPr>
          <w:rFonts w:asciiTheme="minorEastAsia" w:hAnsiTheme="minorEastAsia" w:cs="宋体" w:hint="eastAsia"/>
          <w:color w:val="595959" w:themeColor="text1" w:themeTint="A6"/>
          <w:kern w:val="0"/>
          <w:sz w:val="24"/>
          <w:szCs w:val="24"/>
        </w:rPr>
        <w:t>开出一朵生命之花！</w:t>
      </w:r>
    </w:p>
    <w:p w:rsidR="00894282" w:rsidRPr="009C421D" w:rsidRDefault="00894282" w:rsidP="005D3CFC">
      <w:pPr>
        <w:widowControl/>
        <w:shd w:val="clear" w:color="auto" w:fill="FFFFFF"/>
        <w:spacing w:line="360" w:lineRule="auto"/>
        <w:ind w:firstLineChars="200" w:firstLine="480"/>
        <w:outlineLvl w:val="2"/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</w:pPr>
    </w:p>
    <w:p w:rsidR="00894282" w:rsidRPr="009C421D" w:rsidRDefault="003240E0" w:rsidP="005D3CF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595959" w:themeColor="text1" w:themeTint="A6"/>
        </w:rPr>
      </w:pPr>
      <w:r w:rsidRPr="005D3CFC">
        <w:rPr>
          <w:rFonts w:asciiTheme="minorEastAsia" w:eastAsiaTheme="minorEastAsia" w:hAnsiTheme="minorEastAsia" w:cs="Arial"/>
          <w:color w:val="595959" w:themeColor="text1" w:themeTint="A6"/>
          <w:bdr w:val="none" w:sz="0" w:space="0" w:color="auto" w:frame="1"/>
        </w:rPr>
        <w:t>《致教师》给予我的不仅是教育教学方法与经验共识，更是教师心灵的鼓舞与力量，明确了我的前进方向。它是一本好书，更是我的良师益友。读《致教师》，我希望成长像朱永新老师一样有情怀、有思想、有学问、有修养、有高尚道德情操的好老师。</w:t>
      </w:r>
      <w:r w:rsidR="00894282" w:rsidRPr="009C421D">
        <w:rPr>
          <w:rFonts w:asciiTheme="minorEastAsia" w:eastAsiaTheme="minorEastAsia" w:hAnsiTheme="minorEastAsia"/>
          <w:color w:val="595959" w:themeColor="text1" w:themeTint="A6"/>
        </w:rPr>
        <w:t>所以，闲暇时光我会静静地翻看书本，与伟大的人物对话，与崇高的精神交流，也常常会在唐风宋词里徜徉。因为我认为:一个优秀的</w:t>
      </w:r>
      <w:proofErr w:type="gramStart"/>
      <w:r w:rsidR="00894282" w:rsidRPr="009C421D">
        <w:rPr>
          <w:rFonts w:asciiTheme="minorEastAsia" w:eastAsiaTheme="minorEastAsia" w:hAnsiTheme="minorEastAsia"/>
          <w:color w:val="595959" w:themeColor="text1" w:themeTint="A6"/>
        </w:rPr>
        <w:t>教师她</w:t>
      </w:r>
      <w:proofErr w:type="gramEnd"/>
      <w:r w:rsidR="00894282" w:rsidRPr="009C421D">
        <w:rPr>
          <w:rFonts w:asciiTheme="minorEastAsia" w:eastAsiaTheme="minorEastAsia" w:hAnsiTheme="minorEastAsia"/>
          <w:color w:val="595959" w:themeColor="text1" w:themeTint="A6"/>
        </w:rPr>
        <w:t>应该是“腹内有诗书，笔下有华章”的人。课堂上她应该谈吐优雅，举止从容，旁征博引，驰骋古今。作为一个语文老师她应该言必珠玑，语必华美，应该让学生感受到语文是美的、可感的、有灵性、有温度、有湿度。</w:t>
      </w:r>
      <w:r w:rsidRPr="005D3CFC">
        <w:rPr>
          <w:rFonts w:asciiTheme="minorEastAsia" w:eastAsiaTheme="minorEastAsia" w:hAnsiTheme="minorEastAsia" w:hint="eastAsia"/>
          <w:color w:val="595959" w:themeColor="text1" w:themeTint="A6"/>
        </w:rPr>
        <w:t>让</w:t>
      </w:r>
      <w:r w:rsidRPr="005D3CFC">
        <w:rPr>
          <w:rFonts w:asciiTheme="minorEastAsia" w:eastAsiaTheme="minorEastAsia" w:hAnsiTheme="minorEastAsia"/>
          <w:color w:val="595959" w:themeColor="text1" w:themeTint="A6"/>
        </w:rPr>
        <w:t>自己的半亩心田里开出散发淡淡幽香的花，</w:t>
      </w:r>
      <w:r w:rsidR="00894282" w:rsidRPr="009C421D">
        <w:rPr>
          <w:rFonts w:asciiTheme="minorEastAsia" w:eastAsiaTheme="minorEastAsia" w:hAnsiTheme="minorEastAsia"/>
          <w:color w:val="595959" w:themeColor="text1" w:themeTint="A6"/>
        </w:rPr>
        <w:t>带领孩子们以一种美好的姿态迎接阳光，面对生活！</w:t>
      </w:r>
    </w:p>
    <w:p w:rsidR="00894282" w:rsidRPr="009C421D" w:rsidRDefault="00894282" w:rsidP="005D3CF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595959" w:themeColor="text1" w:themeTint="A6"/>
          <w:kern w:val="0"/>
          <w:sz w:val="24"/>
          <w:szCs w:val="24"/>
        </w:rPr>
      </w:pPr>
    </w:p>
    <w:p w:rsidR="00894282" w:rsidRPr="005D3CFC" w:rsidRDefault="00894282" w:rsidP="00894282">
      <w:pPr>
        <w:jc w:val="left"/>
        <w:rPr>
          <w:rFonts w:asciiTheme="minorEastAsia" w:hAnsiTheme="minorEastAsia"/>
          <w:color w:val="595959" w:themeColor="text1" w:themeTint="A6"/>
          <w:sz w:val="24"/>
          <w:szCs w:val="24"/>
        </w:rPr>
      </w:pPr>
    </w:p>
    <w:p w:rsidR="00C94988" w:rsidRPr="005D3CFC" w:rsidRDefault="00C94988" w:rsidP="00894282">
      <w:pPr>
        <w:jc w:val="left"/>
        <w:rPr>
          <w:rFonts w:asciiTheme="minorEastAsia" w:hAnsiTheme="minorEastAsia"/>
          <w:color w:val="595959" w:themeColor="text1" w:themeTint="A6"/>
          <w:sz w:val="24"/>
          <w:szCs w:val="24"/>
        </w:rPr>
      </w:pPr>
    </w:p>
    <w:p w:rsidR="00C94988" w:rsidRPr="005D3CFC" w:rsidRDefault="00C94988" w:rsidP="00894282">
      <w:pPr>
        <w:jc w:val="left"/>
        <w:rPr>
          <w:rFonts w:asciiTheme="minorEastAsia" w:hAnsiTheme="minorEastAsia"/>
          <w:color w:val="595959" w:themeColor="text1" w:themeTint="A6"/>
          <w:sz w:val="24"/>
          <w:szCs w:val="24"/>
        </w:rPr>
      </w:pPr>
    </w:p>
    <w:p w:rsidR="00C94988" w:rsidRPr="005D3CFC" w:rsidRDefault="00C94988" w:rsidP="00894282">
      <w:pPr>
        <w:jc w:val="left"/>
        <w:rPr>
          <w:rFonts w:asciiTheme="minorEastAsia" w:hAnsiTheme="minorEastAsia"/>
          <w:color w:val="595959" w:themeColor="text1" w:themeTint="A6"/>
          <w:sz w:val="24"/>
          <w:szCs w:val="24"/>
        </w:rPr>
      </w:pPr>
    </w:p>
    <w:sectPr w:rsidR="00C94988" w:rsidRPr="005D3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95"/>
    <w:rsid w:val="00003E96"/>
    <w:rsid w:val="00012DFE"/>
    <w:rsid w:val="0008104E"/>
    <w:rsid w:val="000A4098"/>
    <w:rsid w:val="000C4194"/>
    <w:rsid w:val="000D17E2"/>
    <w:rsid w:val="00162047"/>
    <w:rsid w:val="001861DD"/>
    <w:rsid w:val="00252C19"/>
    <w:rsid w:val="002B5E95"/>
    <w:rsid w:val="002C4876"/>
    <w:rsid w:val="00321EEC"/>
    <w:rsid w:val="003240E0"/>
    <w:rsid w:val="003414E5"/>
    <w:rsid w:val="00370269"/>
    <w:rsid w:val="00462242"/>
    <w:rsid w:val="00465919"/>
    <w:rsid w:val="005903FD"/>
    <w:rsid w:val="0059595F"/>
    <w:rsid w:val="005A6CDD"/>
    <w:rsid w:val="005B3CA9"/>
    <w:rsid w:val="005D3CFC"/>
    <w:rsid w:val="00627E2D"/>
    <w:rsid w:val="006516A0"/>
    <w:rsid w:val="00757649"/>
    <w:rsid w:val="007A6801"/>
    <w:rsid w:val="007A754A"/>
    <w:rsid w:val="00894282"/>
    <w:rsid w:val="008D44A6"/>
    <w:rsid w:val="008F4921"/>
    <w:rsid w:val="00991061"/>
    <w:rsid w:val="009A6931"/>
    <w:rsid w:val="009A7A06"/>
    <w:rsid w:val="009C421D"/>
    <w:rsid w:val="00BF01E4"/>
    <w:rsid w:val="00C94988"/>
    <w:rsid w:val="00D56E78"/>
    <w:rsid w:val="00D65027"/>
    <w:rsid w:val="00E00A4C"/>
    <w:rsid w:val="00E82CC0"/>
    <w:rsid w:val="00F2268A"/>
    <w:rsid w:val="00F61383"/>
    <w:rsid w:val="00FA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2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C421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C421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C421D"/>
    <w:rPr>
      <w:sz w:val="18"/>
      <w:szCs w:val="18"/>
    </w:rPr>
  </w:style>
  <w:style w:type="character" w:styleId="a6">
    <w:name w:val="Emphasis"/>
    <w:basedOn w:val="a0"/>
    <w:uiPriority w:val="20"/>
    <w:qFormat/>
    <w:rsid w:val="00003E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2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C421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C421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C421D"/>
    <w:rPr>
      <w:sz w:val="18"/>
      <w:szCs w:val="18"/>
    </w:rPr>
  </w:style>
  <w:style w:type="character" w:styleId="a6">
    <w:name w:val="Emphasis"/>
    <w:basedOn w:val="a0"/>
    <w:uiPriority w:val="20"/>
    <w:qFormat/>
    <w:rsid w:val="00003E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49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6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18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2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98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084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09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05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08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14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9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12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80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01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36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08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23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9E27E-8E59-4EB9-950C-5E4953DD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35</cp:revision>
  <dcterms:created xsi:type="dcterms:W3CDTF">2019-12-24T03:47:00Z</dcterms:created>
  <dcterms:modified xsi:type="dcterms:W3CDTF">2019-12-24T07:24:00Z</dcterms:modified>
</cp:coreProperties>
</file>