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玩转</w:t>
      </w:r>
      <w:r>
        <w:rPr>
          <w:rFonts w:hint="eastAsia" w:asciiTheme="minorEastAsia" w:hAnsiTheme="minorEastAsia" w:eastAsiaTheme="minorEastAsia" w:cstheme="minorEastAsia"/>
          <w:color w:val="auto"/>
          <w:sz w:val="24"/>
          <w:szCs w:val="24"/>
          <w:lang w:val="en-US" w:eastAsia="zh-CN"/>
        </w:rPr>
        <w:t>四季变化歌     轻扣农耕文化门</w:t>
      </w:r>
    </w:p>
    <w:p>
      <w:pPr>
        <w:spacing w:line="360" w:lineRule="auto"/>
        <w:jc w:val="righ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——节气文化融入</w:t>
      </w:r>
      <w:r>
        <w:rPr>
          <w:rFonts w:hint="eastAsia" w:asciiTheme="minorEastAsia" w:hAnsiTheme="minorEastAsia" w:cstheme="minorEastAsia"/>
          <w:sz w:val="24"/>
          <w:szCs w:val="24"/>
          <w:lang w:val="en-US" w:eastAsia="zh-CN"/>
        </w:rPr>
        <w:t>二</w:t>
      </w:r>
      <w:r>
        <w:rPr>
          <w:rFonts w:hint="eastAsia" w:asciiTheme="minorEastAsia" w:hAnsiTheme="minorEastAsia" w:eastAsiaTheme="minorEastAsia" w:cstheme="minorEastAsia"/>
          <w:sz w:val="24"/>
          <w:szCs w:val="24"/>
          <w:lang w:val="en-US" w:eastAsia="zh-CN"/>
        </w:rPr>
        <w:t>年级语文综合性学习初探</w:t>
      </w:r>
    </w:p>
    <w:p>
      <w:pPr>
        <w:spacing w:line="360" w:lineRule="auto"/>
        <w:jc w:val="center"/>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常州市青龙实验小学  庞天娇</w:t>
      </w:r>
    </w:p>
    <w:p>
      <w:pPr>
        <w:spacing w:line="360" w:lineRule="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摘要：我国自古以来就是农业大国，历经几千年积淀形成了独有的农耕文化，而</w:t>
      </w:r>
    </w:p>
    <w:p>
      <w:pPr>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二十四节气作为中国传统文化</w:t>
      </w:r>
      <w:r>
        <w:rPr>
          <w:rFonts w:hint="eastAsia" w:asciiTheme="minorEastAsia" w:hAnsiTheme="minorEastAsia" w:cstheme="minorEastAsia"/>
          <w:sz w:val="24"/>
          <w:szCs w:val="24"/>
          <w:lang w:val="en-US" w:eastAsia="zh-CN"/>
        </w:rPr>
        <w:t>，既</w:t>
      </w:r>
      <w:r>
        <w:rPr>
          <w:rFonts w:hint="eastAsia" w:asciiTheme="minorEastAsia" w:hAnsiTheme="minorEastAsia" w:eastAsiaTheme="minorEastAsia" w:cstheme="minorEastAsia"/>
          <w:sz w:val="24"/>
          <w:szCs w:val="24"/>
          <w:lang w:val="en-US" w:eastAsia="zh-CN"/>
        </w:rPr>
        <w:t>蕴藏着</w:t>
      </w:r>
      <w:r>
        <w:rPr>
          <w:rFonts w:hint="eastAsia" w:asciiTheme="minorEastAsia" w:hAnsiTheme="minorEastAsia" w:cstheme="minorEastAsia"/>
          <w:sz w:val="24"/>
          <w:szCs w:val="24"/>
          <w:lang w:val="en-US" w:eastAsia="zh-CN"/>
        </w:rPr>
        <w:t>独特的教育价值，又贴近儿童的实际生活。将节气文化语文综合性学习，不仅为学生打开了一扇走进农耕文化的大门，更可以让学生在丰富多彩的活动中提升语文素养。</w:t>
      </w:r>
    </w:p>
    <w:p>
      <w:pPr>
        <w:spacing w:line="360" w:lineRule="auto"/>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关键词：节气   语文综合性学习   农耕文化</w:t>
      </w:r>
    </w:p>
    <w:p>
      <w:pPr>
        <w:numPr>
          <w:ilvl w:val="0"/>
          <w:numId w:val="0"/>
        </w:numPr>
        <w:spacing w:line="360" w:lineRule="auto"/>
        <w:rPr>
          <w:rFonts w:hint="default"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一、缘起节气，认识农耕文明</w:t>
      </w:r>
    </w:p>
    <w:p>
      <w:pPr>
        <w:spacing w:line="360" w:lineRule="auto"/>
        <w:ind w:firstLine="480" w:firstLineChars="200"/>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“春雨惊春清谷天，夏满芒夏暑相连，秋处露</w:t>
      </w:r>
      <w:r>
        <w:rPr>
          <w:rFonts w:hint="default" w:asciiTheme="minorEastAsia" w:hAnsiTheme="minorEastAsia" w:eastAsiaTheme="minorEastAsia" w:cstheme="minorEastAsia"/>
          <w:sz w:val="24"/>
          <w:szCs w:val="24"/>
          <w:lang w:val="en-US" w:eastAsia="zh-CN"/>
        </w:rPr>
        <w:t>秋寒霜降，冬雪雪冬小大寒。”</w:t>
      </w:r>
      <w:r>
        <w:rPr>
          <w:rFonts w:hint="eastAsia" w:asciiTheme="minorEastAsia" w:hAnsiTheme="minorEastAsia" w:cstheme="minorEastAsia"/>
          <w:sz w:val="24"/>
          <w:szCs w:val="24"/>
          <w:lang w:val="en-US" w:eastAsia="zh-CN"/>
        </w:rPr>
        <w:t>一首《二十四节气歌》，由祖祖辈辈传唱至今。</w:t>
      </w:r>
      <w:r>
        <w:rPr>
          <w:rFonts w:hint="eastAsia" w:asciiTheme="minorEastAsia" w:hAnsiTheme="minorEastAsia" w:eastAsiaTheme="minorEastAsia" w:cstheme="minorEastAsia"/>
          <w:sz w:val="24"/>
          <w:szCs w:val="24"/>
          <w:lang w:val="en-US" w:eastAsia="zh-CN"/>
        </w:rPr>
        <w:t>节气，</w:t>
      </w:r>
      <w:r>
        <w:rPr>
          <w:rFonts w:hint="eastAsia" w:asciiTheme="minorEastAsia" w:hAnsiTheme="minorEastAsia" w:cstheme="minorEastAsia"/>
          <w:sz w:val="24"/>
          <w:szCs w:val="24"/>
          <w:lang w:val="en-US" w:eastAsia="zh-CN"/>
        </w:rPr>
        <w:t>即</w:t>
      </w:r>
      <w:r>
        <w:rPr>
          <w:rFonts w:hint="eastAsia" w:asciiTheme="minorEastAsia" w:hAnsiTheme="minorEastAsia" w:eastAsiaTheme="minorEastAsia" w:cstheme="minorEastAsia"/>
          <w:sz w:val="24"/>
          <w:szCs w:val="24"/>
          <w:lang w:val="en-US" w:eastAsia="zh-CN"/>
        </w:rPr>
        <w:t>二十四节气，</w:t>
      </w:r>
      <w:r>
        <w:rPr>
          <w:rFonts w:hint="eastAsia" w:asciiTheme="minorEastAsia" w:hAnsiTheme="minorEastAsia" w:cstheme="minorEastAsia"/>
          <w:sz w:val="24"/>
          <w:szCs w:val="24"/>
          <w:lang w:val="en-US" w:eastAsia="zh-CN"/>
        </w:rPr>
        <w:t>是</w:t>
      </w:r>
      <w:r>
        <w:rPr>
          <w:rFonts w:hint="eastAsia" w:asciiTheme="minorEastAsia" w:hAnsiTheme="minorEastAsia" w:eastAsiaTheme="minorEastAsia" w:cstheme="minorEastAsia"/>
          <w:sz w:val="24"/>
          <w:szCs w:val="24"/>
          <w:lang w:val="en-US" w:eastAsia="zh-CN"/>
        </w:rPr>
        <w:t>指二十四时节和气候，是中国古代农民在长期的农业生产和生活经验中逐渐形成并最终订立的一种用来指导农事的补充历法。</w:t>
      </w:r>
      <w:r>
        <w:rPr>
          <w:rFonts w:hint="eastAsia" w:asciiTheme="minorEastAsia" w:hAnsiTheme="minorEastAsia" w:eastAsiaTheme="minorEastAsia" w:cstheme="minorEastAsia"/>
          <w:color w:val="000000"/>
          <w:kern w:val="0"/>
          <w:sz w:val="24"/>
          <w:szCs w:val="24"/>
          <w:lang w:val="en-US" w:eastAsia="zh-CN" w:bidi="ar"/>
        </w:rPr>
        <w:t>以二十四节气为典型代表的节气文化是我国传统农耕文明的产物，尤其对农业生产活动有极为重要的指导价值。二十四节气服务于农桑，关注自然生活，指导农事生产，和我们的生活最为接近。</w:t>
      </w:r>
      <w:r>
        <w:rPr>
          <w:rFonts w:hint="eastAsia" w:asciiTheme="minorEastAsia" w:hAnsiTheme="minorEastAsia" w:cstheme="minorEastAsia"/>
          <w:color w:val="000000"/>
          <w:kern w:val="0"/>
          <w:sz w:val="24"/>
          <w:szCs w:val="24"/>
          <w:lang w:val="en-US" w:eastAsia="zh-CN" w:bidi="ar"/>
        </w:rPr>
        <w:t>如今，</w:t>
      </w:r>
      <w:r>
        <w:rPr>
          <w:rFonts w:hint="eastAsia" w:ascii="宋体" w:hAnsi="宋体" w:eastAsia="宋体" w:cs="宋体"/>
          <w:color w:val="000000"/>
          <w:kern w:val="0"/>
          <w:sz w:val="24"/>
          <w:szCs w:val="24"/>
        </w:rPr>
        <w:t>我们所处的时代正因为高科技的出现而日益远离传统的农耕生活方式，但无论如何，我们割</w:t>
      </w:r>
      <w:r>
        <w:rPr>
          <w:rFonts w:hint="eastAsia" w:ascii="宋体" w:hAnsi="宋体" w:eastAsia="宋体" w:cs="宋体"/>
          <w:color w:val="000000"/>
          <w:kern w:val="0"/>
          <w:sz w:val="24"/>
          <w:szCs w:val="24"/>
          <w:lang w:eastAsia="zh-CN"/>
        </w:rPr>
        <w:t>舍</w:t>
      </w:r>
      <w:r>
        <w:rPr>
          <w:rFonts w:hint="eastAsia" w:ascii="宋体" w:hAnsi="宋体" w:eastAsia="宋体" w:cs="宋体"/>
          <w:color w:val="000000"/>
          <w:kern w:val="0"/>
          <w:sz w:val="24"/>
          <w:szCs w:val="24"/>
        </w:rPr>
        <w:t>不断这种生活方式。</w:t>
      </w:r>
      <w:r>
        <w:rPr>
          <w:rFonts w:hint="eastAsia" w:ascii="宋体" w:hAnsi="宋体" w:eastAsia="宋体" w:cs="宋体"/>
          <w:color w:val="000000"/>
          <w:kern w:val="0"/>
          <w:sz w:val="24"/>
          <w:szCs w:val="24"/>
          <w:lang w:eastAsia="zh-CN"/>
        </w:rPr>
        <w:t>而</w:t>
      </w:r>
      <w:r>
        <w:rPr>
          <w:rFonts w:hint="eastAsia" w:asciiTheme="minorEastAsia" w:hAnsiTheme="minorEastAsia" w:eastAsiaTheme="minorEastAsia" w:cstheme="minorEastAsia"/>
          <w:sz w:val="24"/>
          <w:szCs w:val="24"/>
          <w:lang w:val="en-US" w:eastAsia="zh-CN"/>
        </w:rPr>
        <w:t>节气</w:t>
      </w:r>
      <w:r>
        <w:rPr>
          <w:rFonts w:hint="eastAsia" w:asciiTheme="minorEastAsia" w:hAnsiTheme="minorEastAsia" w:cstheme="minorEastAsia"/>
          <w:sz w:val="24"/>
          <w:szCs w:val="24"/>
          <w:lang w:val="en-US" w:eastAsia="zh-CN"/>
        </w:rPr>
        <w:t>，正</w:t>
      </w:r>
      <w:r>
        <w:rPr>
          <w:rFonts w:hint="eastAsia" w:asciiTheme="minorEastAsia" w:hAnsiTheme="minorEastAsia" w:eastAsiaTheme="minorEastAsia" w:cstheme="minorEastAsia"/>
          <w:sz w:val="24"/>
          <w:szCs w:val="24"/>
          <w:lang w:val="en-US" w:eastAsia="zh-CN"/>
        </w:rPr>
        <w:t>是学生认识自然，打开农耕文化大门的钥匙</w:t>
      </w:r>
      <w:r>
        <w:rPr>
          <w:rFonts w:hint="eastAsia" w:asciiTheme="minorEastAsia" w:hAnsiTheme="minorEastAsia" w:cstheme="minorEastAsia"/>
          <w:sz w:val="24"/>
          <w:szCs w:val="24"/>
          <w:lang w:val="en-US" w:eastAsia="zh-CN"/>
        </w:rPr>
        <w:t>。</w:t>
      </w:r>
    </w:p>
    <w:p>
      <w:pPr>
        <w:spacing w:line="360" w:lineRule="auto"/>
        <w:ind w:firstLine="480" w:firstLineChars="20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二十四节气中的每一个节气都能够直观地反应出环境和气候的变化，同时二十四节气所表现的内容和习俗也是非常丰富多彩的，蕴含着极为深刻的语文教育资源。将二十四节气与小学语文综合性学习二者实现相互融合，既可以激发学生了解自然、热爱生活的意识，又可以极大地丰富语文学习的素材库，开拓语文课堂的生长视野，让学生既能仰望星空，又能脚踏实地，为语文课堂带来新的生命力。</w:t>
      </w:r>
    </w:p>
    <w:p>
      <w:pPr>
        <w:spacing w:line="360" w:lineRule="auto"/>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二、玩转节气，走进传统文化</w:t>
      </w:r>
    </w:p>
    <w:p>
      <w:pPr>
        <w:spacing w:line="360" w:lineRule="auto"/>
        <w:ind w:firstLine="480" w:firstLineChars="200"/>
        <w:rPr>
          <w:sz w:val="24"/>
        </w:rPr>
      </w:pPr>
      <w:r>
        <w:rPr>
          <w:rFonts w:hint="eastAsia"/>
          <w:sz w:val="24"/>
          <w:lang w:eastAsia="zh-CN"/>
        </w:rPr>
        <w:t>二</w:t>
      </w:r>
      <w:r>
        <w:rPr>
          <w:rFonts w:hint="eastAsia"/>
          <w:sz w:val="24"/>
        </w:rPr>
        <w:t>年级学生</w:t>
      </w:r>
      <w:r>
        <w:rPr>
          <w:sz w:val="24"/>
        </w:rPr>
        <w:t>喜欢</w:t>
      </w:r>
      <w:r>
        <w:rPr>
          <w:rFonts w:hint="eastAsia"/>
          <w:sz w:val="24"/>
        </w:rPr>
        <w:t>观察自然</w:t>
      </w:r>
      <w:r>
        <w:rPr>
          <w:sz w:val="24"/>
        </w:rPr>
        <w:t>，对四季的</w:t>
      </w:r>
      <w:r>
        <w:rPr>
          <w:rFonts w:hint="eastAsia"/>
          <w:sz w:val="24"/>
        </w:rPr>
        <w:t>变化</w:t>
      </w:r>
      <w:r>
        <w:rPr>
          <w:sz w:val="24"/>
        </w:rPr>
        <w:t>已经有了初步的感知能力</w:t>
      </w:r>
      <w:r>
        <w:rPr>
          <w:rFonts w:hint="eastAsia"/>
          <w:sz w:val="24"/>
        </w:rPr>
        <w:t>。</w:t>
      </w:r>
      <w:r>
        <w:rPr>
          <w:sz w:val="24"/>
        </w:rPr>
        <w:t>经过</w:t>
      </w:r>
      <w:r>
        <w:rPr>
          <w:rFonts w:hint="eastAsia"/>
          <w:sz w:val="24"/>
        </w:rPr>
        <w:t>一年的</w:t>
      </w:r>
      <w:r>
        <w:rPr>
          <w:sz w:val="24"/>
        </w:rPr>
        <w:t>语文学习，</w:t>
      </w:r>
      <w:r>
        <w:rPr>
          <w:rFonts w:hint="eastAsia"/>
          <w:sz w:val="24"/>
        </w:rPr>
        <w:t>无论</w:t>
      </w:r>
      <w:r>
        <w:rPr>
          <w:sz w:val="24"/>
        </w:rPr>
        <w:t>是对</w:t>
      </w:r>
      <w:r>
        <w:rPr>
          <w:rFonts w:hint="eastAsia"/>
          <w:sz w:val="24"/>
        </w:rPr>
        <w:t>活泼</w:t>
      </w:r>
      <w:r>
        <w:rPr>
          <w:sz w:val="24"/>
        </w:rPr>
        <w:t>的儿歌，还是悠扬的诗文，都表现出明显的诵读</w:t>
      </w:r>
      <w:r>
        <w:rPr>
          <w:rFonts w:hint="eastAsia"/>
          <w:sz w:val="24"/>
        </w:rPr>
        <w:t>、</w:t>
      </w:r>
      <w:r>
        <w:rPr>
          <w:sz w:val="24"/>
        </w:rPr>
        <w:t>绘画和表演兴趣。</w:t>
      </w:r>
      <w:r>
        <w:rPr>
          <w:rFonts w:hint="eastAsia"/>
          <w:sz w:val="24"/>
          <w:lang w:eastAsia="zh-CN"/>
        </w:rPr>
        <w:t>而在我们的校园里，小鱼塘清澈见底，鱼儿自由嬉戏，黄瓜和扁豆沿着藤架自由生长……学校的科技种植课程恰好为学生认识农耕文化提供了一把钥匙。</w:t>
      </w:r>
    </w:p>
    <w:p>
      <w:pPr>
        <w:spacing w:line="360" w:lineRule="auto"/>
        <w:ind w:firstLine="480" w:firstLineChars="200"/>
        <w:rPr>
          <w:sz w:val="24"/>
        </w:rPr>
      </w:pPr>
      <w:r>
        <w:rPr>
          <w:rFonts w:hint="eastAsia"/>
          <w:sz w:val="24"/>
          <w:lang w:eastAsia="zh-CN"/>
        </w:rPr>
        <w:t>基于二年级学生的年龄特点和学情特征，</w:t>
      </w:r>
      <w:r>
        <w:rPr>
          <w:sz w:val="24"/>
        </w:rPr>
        <w:t>结合</w:t>
      </w:r>
      <w:r>
        <w:rPr>
          <w:rFonts w:hint="eastAsia"/>
          <w:sz w:val="24"/>
        </w:rPr>
        <w:t>语文</w:t>
      </w:r>
      <w:r>
        <w:rPr>
          <w:sz w:val="24"/>
        </w:rPr>
        <w:t>教材中的</w:t>
      </w:r>
      <w:r>
        <w:rPr>
          <w:rFonts w:hint="eastAsia"/>
          <w:sz w:val="24"/>
        </w:rPr>
        <w:t>咏春</w:t>
      </w:r>
      <w:r>
        <w:rPr>
          <w:sz w:val="24"/>
        </w:rPr>
        <w:t>诗篇和</w:t>
      </w:r>
      <w:r>
        <w:rPr>
          <w:rFonts w:hint="eastAsia"/>
          <w:sz w:val="24"/>
        </w:rPr>
        <w:t>简单</w:t>
      </w:r>
      <w:r>
        <w:rPr>
          <w:sz w:val="24"/>
        </w:rPr>
        <w:t>农谚，</w:t>
      </w:r>
      <w:r>
        <w:rPr>
          <w:rFonts w:hint="eastAsia"/>
          <w:sz w:val="24"/>
        </w:rPr>
        <w:t>我们</w:t>
      </w:r>
      <w:r>
        <w:rPr>
          <w:sz w:val="24"/>
        </w:rPr>
        <w:t>将</w:t>
      </w:r>
      <w:r>
        <w:rPr>
          <w:rFonts w:hint="eastAsia"/>
          <w:sz w:val="24"/>
        </w:rPr>
        <w:t>学习</w:t>
      </w:r>
      <w:r>
        <w:rPr>
          <w:sz w:val="24"/>
        </w:rPr>
        <w:t>主题</w:t>
      </w:r>
      <w:r>
        <w:rPr>
          <w:rFonts w:hint="eastAsia"/>
          <w:sz w:val="24"/>
        </w:rPr>
        <w:t>确定</w:t>
      </w:r>
      <w:r>
        <w:rPr>
          <w:sz w:val="24"/>
        </w:rPr>
        <w:t>为“</w:t>
      </w:r>
      <w:r>
        <w:rPr>
          <w:rFonts w:hint="eastAsia"/>
          <w:sz w:val="24"/>
        </w:rPr>
        <w:t>四季歌</w:t>
      </w:r>
      <w:r>
        <w:rPr>
          <w:sz w:val="24"/>
        </w:rPr>
        <w:t>”</w:t>
      </w:r>
      <w:r>
        <w:rPr>
          <w:rFonts w:hint="eastAsia"/>
          <w:sz w:val="24"/>
        </w:rPr>
        <w:t>，</w:t>
      </w:r>
      <w:r>
        <w:rPr>
          <w:sz w:val="24"/>
        </w:rPr>
        <w:t>希望</w:t>
      </w:r>
      <w:r>
        <w:rPr>
          <w:rFonts w:hint="eastAsia"/>
          <w:sz w:val="24"/>
          <w:lang w:eastAsia="zh-CN"/>
        </w:rPr>
        <w:t>学生</w:t>
      </w:r>
      <w:r>
        <w:rPr>
          <w:rFonts w:hint="eastAsia"/>
          <w:sz w:val="24"/>
        </w:rPr>
        <w:t>通过“唱一唱”“诵一诵”“画一画”“演一演”等丰富</w:t>
      </w:r>
      <w:r>
        <w:rPr>
          <w:sz w:val="24"/>
        </w:rPr>
        <w:t>多样的活动中</w:t>
      </w:r>
      <w:r>
        <w:rPr>
          <w:rFonts w:hint="eastAsia"/>
          <w:sz w:val="24"/>
          <w:lang w:eastAsia="zh-CN"/>
        </w:rPr>
        <w:t>走进节气，</w:t>
      </w:r>
      <w:r>
        <w:rPr>
          <w:sz w:val="24"/>
        </w:rPr>
        <w:t>聆听季节更替，</w:t>
      </w:r>
      <w:r>
        <w:rPr>
          <w:rFonts w:hint="eastAsia"/>
          <w:sz w:val="24"/>
          <w:lang w:eastAsia="zh-CN"/>
        </w:rPr>
        <w:t>认识</w:t>
      </w:r>
      <w:r>
        <w:rPr>
          <w:sz w:val="24"/>
        </w:rPr>
        <w:t>自然变化</w:t>
      </w:r>
      <w:r>
        <w:rPr>
          <w:rFonts w:hint="eastAsia"/>
          <w:sz w:val="24"/>
          <w:lang w:eastAsia="zh-CN"/>
        </w:rPr>
        <w:t>规律</w:t>
      </w:r>
      <w:r>
        <w:rPr>
          <w:sz w:val="24"/>
        </w:rPr>
        <w:t>。</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（一）</w:t>
      </w:r>
      <w:r>
        <w:rPr>
          <w:rFonts w:hint="eastAsia" w:asciiTheme="minorEastAsia" w:hAnsiTheme="minorEastAsia" w:eastAsiaTheme="minorEastAsia" w:cstheme="minorEastAsia"/>
          <w:sz w:val="24"/>
          <w:szCs w:val="24"/>
          <w:lang w:val="en-US" w:eastAsia="zh-CN"/>
        </w:rPr>
        <w:t>童谣唱</w:t>
      </w:r>
      <w:r>
        <w:rPr>
          <w:rFonts w:hint="eastAsia" w:asciiTheme="minorEastAsia" w:hAnsiTheme="minorEastAsia" w:cstheme="minorEastAsia"/>
          <w:sz w:val="24"/>
          <w:szCs w:val="24"/>
          <w:lang w:val="en-US" w:eastAsia="zh-CN"/>
        </w:rPr>
        <w:t>节气</w:t>
      </w:r>
    </w:p>
    <w:p>
      <w:pPr>
        <w:spacing w:line="360" w:lineRule="auto"/>
        <w:ind w:firstLine="480" w:firstLineChars="200"/>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w:t>
      </w:r>
      <w:r>
        <w:rPr>
          <w:rFonts w:hint="eastAsia"/>
          <w:sz w:val="24"/>
          <w:lang w:val="en-US" w:eastAsia="zh-CN"/>
        </w:rPr>
        <w:t>唱节气歌是认识二十四节气的基础，教师应引导学生识记节气歌，背一背、唱一唱，沉醉于其韵律美与文字的美，在唱中品、品中乐，通过唱节气歌，把二十四节气深记于心。在吟唱节气歌的基础上，我们将二十四节气的童谣同步引入。当春天来了，生机勃勃，万象更新的时候，学生的心也跟着阳光一样明媚起来，这时我们和学生一起诵读“春”主题童谣，如“立春了，立春了，南风吹，雪化了，小鸭子，嘎嘎乐，跳进河里洗个澡”，拍起小手，唱起歌儿，在这样童真的语言中感受“春江水暖鸭先知”的乐趣。再如春分时节，学生唱着“到了春分忙备耕，马拉大车去送粪，果农剪枝勤浇水，家家户户无闲人”，在种植园中做个小小“农夫”，体验耕种的快乐。</w:t>
      </w:r>
      <w:r>
        <w:rPr>
          <w:rFonts w:hint="eastAsia" w:asciiTheme="minorEastAsia" w:hAnsiTheme="minorEastAsia" w:cstheme="minorEastAsia"/>
          <w:sz w:val="24"/>
          <w:szCs w:val="24"/>
          <w:lang w:val="en-US" w:eastAsia="zh-CN"/>
        </w:rPr>
        <w:t xml:space="preserve">   </w:t>
      </w:r>
    </w:p>
    <w:p>
      <w:pPr>
        <w:spacing w:line="360" w:lineRule="auto"/>
        <w:ind w:firstLine="480" w:firstLineChars="20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（二）经典咏节气</w:t>
      </w:r>
    </w:p>
    <w:p>
      <w:pPr>
        <w:spacing w:line="360" w:lineRule="auto"/>
        <w:ind w:right="120" w:firstLine="480" w:firstLineChars="200"/>
        <w:jc w:val="left"/>
        <w:rPr>
          <w:rFonts w:hint="eastAsia" w:asciiTheme="minorEastAsia" w:hAnsiTheme="minorEastAsia" w:cstheme="minorEastAsia"/>
          <w:sz w:val="24"/>
          <w:szCs w:val="24"/>
          <w:lang w:val="en-US" w:eastAsia="zh-CN"/>
        </w:rPr>
      </w:pPr>
      <w:r>
        <w:rPr>
          <w:rFonts w:hint="eastAsia"/>
          <w:sz w:val="24"/>
          <w:lang w:val="en-US" w:eastAsia="zh-CN"/>
        </w:rPr>
        <w:t>古往今来，多少文人墨客触景生情，走过春夏秋冬，赏过春花秋月，留下诗词佳作。在不同的节气里带学生吟诵相关的诗词，情景交融，在诗情的感染下品味节气的别样美丽！初夏时节，吟诵着“梅子金黄杏子肥，麦花雪白菜花稀。日长篱落无人过，惟有蜻蜓蛱蝶飞。”在节气童谣的渲染下，走入中国古典文化，咏叹经典诗词，当它们聚合在一起，学生获得连续的、深厚的诵读体验和阅读感受，这就是一种情感和思想的深化，让语言和精神共建儿童的智慧世界。</w:t>
      </w:r>
    </w:p>
    <w:p>
      <w:pPr>
        <w:numPr>
          <w:ilvl w:val="0"/>
          <w:numId w:val="1"/>
        </w:numPr>
        <w:spacing w:line="360" w:lineRule="auto"/>
        <w:ind w:left="0" w:leftChars="0"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童语话</w:t>
      </w:r>
      <w:r>
        <w:rPr>
          <w:rFonts w:hint="eastAsia" w:asciiTheme="minorEastAsia" w:hAnsiTheme="minorEastAsia" w:cstheme="minorEastAsia"/>
          <w:sz w:val="24"/>
          <w:szCs w:val="24"/>
          <w:lang w:val="en-US" w:eastAsia="zh-CN"/>
        </w:rPr>
        <w:t>节气</w:t>
      </w:r>
    </w:p>
    <w:p>
      <w:pPr>
        <w:numPr>
          <w:ilvl w:val="0"/>
          <w:numId w:val="0"/>
        </w:numPr>
        <w:spacing w:line="360" w:lineRule="auto"/>
        <w:ind w:firstLine="720" w:firstLineChars="30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四季之变化，皆在于周围，古人正是在长期的观察中积累经验，才总结出了丰富的经验指导生活和耕作。《小学语文课程标准》中指出：低年级学生要能</w:t>
      </w:r>
      <w:r>
        <w:rPr>
          <w:rFonts w:ascii="宋体" w:hAnsi="宋体" w:cs="宋体"/>
          <w:kern w:val="0"/>
          <w:sz w:val="24"/>
        </w:rPr>
        <w:t>结合语文学习，观察大自然，用口头或图文等方式表达自己的观察所得。</w:t>
      </w:r>
      <w:r>
        <w:rPr>
          <w:rFonts w:hint="eastAsia" w:ascii="宋体" w:hAnsi="宋体" w:cs="宋体"/>
          <w:kern w:val="0"/>
          <w:sz w:val="24"/>
          <w:lang w:eastAsia="zh-CN"/>
        </w:rPr>
        <w:t>二十四节气的变化和生活情境联系紧密，</w:t>
      </w:r>
      <w:r>
        <w:rPr>
          <w:rFonts w:hint="eastAsia" w:asciiTheme="minorEastAsia" w:hAnsiTheme="minorEastAsia" w:eastAsiaTheme="minorEastAsia" w:cstheme="minorEastAsia"/>
          <w:sz w:val="24"/>
          <w:szCs w:val="24"/>
          <w:lang w:val="en-US" w:eastAsia="zh-CN"/>
        </w:rPr>
        <w:t>让学生说一说节气来临时的所见、所感、所思。</w:t>
      </w:r>
      <w:r>
        <w:rPr>
          <w:rFonts w:hint="eastAsia" w:asciiTheme="minorEastAsia" w:hAnsiTheme="minorEastAsia" w:cstheme="minorEastAsia"/>
          <w:sz w:val="24"/>
          <w:szCs w:val="24"/>
          <w:lang w:val="en-US" w:eastAsia="zh-CN"/>
        </w:rPr>
        <w:t>如</w:t>
      </w:r>
      <w:r>
        <w:rPr>
          <w:rFonts w:hint="eastAsia" w:asciiTheme="minorEastAsia" w:hAnsiTheme="minorEastAsia" w:eastAsiaTheme="minorEastAsia" w:cstheme="minorEastAsia"/>
          <w:sz w:val="24"/>
          <w:szCs w:val="24"/>
          <w:lang w:val="en-US" w:eastAsia="zh-CN"/>
        </w:rPr>
        <w:t>惊蛰节气，有学生说：“</w:t>
      </w:r>
      <w:r>
        <w:rPr>
          <w:rFonts w:hint="eastAsia" w:asciiTheme="minorEastAsia" w:hAnsiTheme="minorEastAsia" w:cstheme="minorEastAsia"/>
          <w:sz w:val="24"/>
          <w:szCs w:val="24"/>
          <w:lang w:val="en-US" w:eastAsia="zh-CN"/>
        </w:rPr>
        <w:t>一声春雷，唤醒了春风，也唤醒了大地，春笋从泥土中伸出懒腰，小草从土壤里探出头来，好奇地张望着这个世界。春天醒了！</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cstheme="minorEastAsia"/>
          <w:sz w:val="24"/>
          <w:szCs w:val="24"/>
          <w:lang w:val="en-US" w:eastAsia="zh-CN"/>
        </w:rPr>
        <w:t>再</w:t>
      </w:r>
      <w:r>
        <w:rPr>
          <w:rFonts w:hint="eastAsia" w:ascii="宋体" w:hAnsi="宋体" w:cs="宋体"/>
          <w:kern w:val="0"/>
          <w:sz w:val="24"/>
          <w:lang w:eastAsia="zh-CN"/>
        </w:rPr>
        <w:t>如在“秋之霜降”的主题活动中，吟诵着浓浓秋意的《山行》，联系生活感受周围环境的变化，老师和学生一起走进校园的植物角、硕果园、种植廊。清晨，薄薄的霜附在了操场上，胡杨树的叶子红了，白杨的叶子黄了，枣树的叶子开始落了，石榴胀着红彤彤的脸……菜园里则又是另一番景象。有了观察，学生就有了写话的欲望和内容。</w:t>
      </w:r>
    </w:p>
    <w:p>
      <w:pPr>
        <w:numPr>
          <w:ilvl w:val="0"/>
          <w:numId w:val="1"/>
        </w:numPr>
        <w:spacing w:line="360" w:lineRule="auto"/>
        <w:ind w:left="0" w:leftChars="0" w:firstLine="480" w:firstLineChars="20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巧手玩节气</w:t>
      </w:r>
    </w:p>
    <w:p>
      <w:pPr>
        <w:numPr>
          <w:ilvl w:val="0"/>
          <w:numId w:val="0"/>
        </w:numPr>
        <w:spacing w:line="360" w:lineRule="auto"/>
        <w:ind w:firstLine="480" w:firstLineChars="20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节气和人们的生活息息相关，独有的民俗活动反映了农事活动，也寄托了人们的美好愿望。“立夏”画蛋斗彩蛋；“小满”识五谷，通过认一认、嚼一嚼、说一说来研究小麦；“夏至”来临，组织学生和家长一起包馄饨……学生不仅在活动中感受到了传统文化，体验了节气生活，更将探究性的研究方式应用于生活和学习领域，为自我成长奠定了基础。</w:t>
      </w:r>
    </w:p>
    <w:p>
      <w:pPr>
        <w:numPr>
          <w:ilvl w:val="0"/>
          <w:numId w:val="1"/>
        </w:numPr>
        <w:spacing w:line="360" w:lineRule="auto"/>
        <w:ind w:left="0" w:leftChars="0" w:firstLine="480" w:firstLineChars="20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彩笔绘节气</w:t>
      </w:r>
    </w:p>
    <w:p>
      <w:pPr>
        <w:numPr>
          <w:ilvl w:val="0"/>
          <w:numId w:val="0"/>
        </w:numPr>
        <w:spacing w:line="360" w:lineRule="auto"/>
        <w:ind w:firstLine="480" w:firstLineChars="200"/>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 xml:space="preserve"> 儿童是天生的画家经历了前期唱童谣、诵经典、说变化、玩民俗的系列活动，学生对节气已经有了一定程度的认识和感受，同时也积累出了一个小小的“节气资源库”。结合学生喜欢的绘本形式，鼓励学生以小组为单位选择一个主题，为喜欢的节气创作绘本。学生通过小组讨论、查找资料、任务分工的方式进行合作，既发挥组员特长，又能综合性地呈现出活动所得，在分工合作的同时，也是对节气文化的再学习。</w:t>
      </w:r>
    </w:p>
    <w:p>
      <w:pPr>
        <w:spacing w:line="360" w:lineRule="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三、收获节气，评价促进发展</w:t>
      </w:r>
    </w:p>
    <w:p>
      <w:pPr>
        <w:spacing w:line="360" w:lineRule="auto"/>
        <w:ind w:firstLine="480" w:firstLineChars="20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小学语文课程标准》明确指出：“运用多种评价方式，全面反映学生语文学习水平。应注意将教师的评价、学生的自我评价及学生之间的相互评价相结合，加强学生的自我评价和相互评价。还应让学生家长、社区机构等积极参与评价活动。实施评价时要尊重学生的主体地位，面向全体学生，尊重个体差异，促进每个学生的健康发展。”基于多主体、多维度、促发展的评价原则，我们为学生设计了这样一张评价表：</w:t>
      </w:r>
    </w:p>
    <w:p>
      <w:pPr>
        <w:spacing w:line="360" w:lineRule="auto"/>
        <w:ind w:firstLine="480" w:firstLineChars="200"/>
        <w:jc w:val="cente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二年级“四季歌”——“节气小达人”评价表</w:t>
      </w:r>
    </w:p>
    <w:tbl>
      <w:tblPr>
        <w:tblStyle w:val="3"/>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526"/>
        <w:gridCol w:w="2550"/>
        <w:gridCol w:w="1335"/>
        <w:gridCol w:w="1350"/>
        <w:gridCol w:w="1339"/>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3076" w:type="dxa"/>
            <w:gridSpan w:val="2"/>
          </w:tcPr>
          <w:p>
            <w:pPr>
              <w:spacing w:line="360" w:lineRule="auto"/>
              <w:jc w:val="center"/>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评价内容</w:t>
            </w:r>
          </w:p>
        </w:tc>
        <w:tc>
          <w:tcPr>
            <w:tcW w:w="1335" w:type="dxa"/>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自我评价</w:t>
            </w:r>
          </w:p>
        </w:tc>
        <w:tc>
          <w:tcPr>
            <w:tcW w:w="1350" w:type="dxa"/>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小组评价</w:t>
            </w:r>
          </w:p>
        </w:tc>
        <w:tc>
          <w:tcPr>
            <w:tcW w:w="1339" w:type="dxa"/>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家长评价</w:t>
            </w:r>
          </w:p>
        </w:tc>
        <w:tc>
          <w:tcPr>
            <w:tcW w:w="1420" w:type="dxa"/>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教师评价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26" w:type="dxa"/>
            <w:vMerge w:val="restart"/>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了</w:t>
            </w:r>
          </w:p>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解</w:t>
            </w:r>
          </w:p>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节</w:t>
            </w:r>
          </w:p>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气</w:t>
            </w:r>
          </w:p>
        </w:tc>
        <w:tc>
          <w:tcPr>
            <w:tcW w:w="2550" w:type="dxa"/>
          </w:tcPr>
          <w:p>
            <w:pPr>
              <w:spacing w:line="360" w:lineRule="auto"/>
              <w:rPr>
                <w:rFonts w:hint="eastAsia" w:asciiTheme="minorEastAsia" w:hAnsiTheme="minorEastAsia" w:cstheme="minorEastAsia"/>
                <w:sz w:val="24"/>
                <w:szCs w:val="24"/>
                <w:vertAlign w:val="baseline"/>
                <w:lang w:val="en-US" w:eastAsia="zh-CN"/>
              </w:rPr>
            </w:pPr>
            <w:r>
              <w:rPr>
                <w:rFonts w:hint="eastAsia" w:ascii="宋体" w:hAnsi="宋体" w:cs="宋体" w:eastAsiaTheme="minorEastAsia"/>
                <w:kern w:val="0"/>
                <w:sz w:val="24"/>
                <w:szCs w:val="24"/>
                <w:lang w:val="en-US" w:eastAsia="zh-CN" w:bidi="ar-SA"/>
              </w:rPr>
              <w:t>我知道季节变化特点。</w:t>
            </w:r>
          </w:p>
        </w:tc>
        <w:tc>
          <w:tcPr>
            <w:tcW w:w="1335" w:type="dxa"/>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50" w:type="dxa"/>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39" w:type="dxa"/>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420" w:type="dxa"/>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26" w:type="dxa"/>
            <w:vMerge w:val="continue"/>
            <w:tcBorders/>
          </w:tcPr>
          <w:p>
            <w:pPr>
              <w:spacing w:line="360" w:lineRule="auto"/>
              <w:rPr>
                <w:rFonts w:hint="eastAsia" w:asciiTheme="minorEastAsia" w:hAnsiTheme="minorEastAsia" w:cstheme="minorEastAsia"/>
                <w:sz w:val="24"/>
                <w:szCs w:val="24"/>
                <w:vertAlign w:val="baseline"/>
                <w:lang w:val="en-US" w:eastAsia="zh-CN"/>
              </w:rPr>
            </w:pPr>
          </w:p>
        </w:tc>
        <w:tc>
          <w:tcPr>
            <w:tcW w:w="2550" w:type="dxa"/>
          </w:tcPr>
          <w:p>
            <w:pPr>
              <w:spacing w:line="360" w:lineRule="auto"/>
              <w:rPr>
                <w:rFonts w:hint="eastAsia" w:asciiTheme="minorEastAsia" w:hAnsiTheme="minorEastAsia" w:cstheme="minorEastAsia"/>
                <w:sz w:val="24"/>
                <w:szCs w:val="24"/>
                <w:vertAlign w:val="baseline"/>
                <w:lang w:val="en-US" w:eastAsia="zh-CN"/>
              </w:rPr>
            </w:pPr>
            <w:r>
              <w:rPr>
                <w:rFonts w:hint="eastAsia" w:ascii="宋体" w:hAnsi="宋体" w:cs="宋体" w:eastAsiaTheme="minorEastAsia"/>
                <w:kern w:val="0"/>
                <w:sz w:val="24"/>
                <w:szCs w:val="24"/>
                <w:lang w:val="en-US" w:eastAsia="zh-CN" w:bidi="ar-SA"/>
              </w:rPr>
              <w:t>我知道季节变化对农作物的影响。</w:t>
            </w:r>
          </w:p>
        </w:tc>
        <w:tc>
          <w:tcPr>
            <w:tcW w:w="1335"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5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39"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42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531" w:hRule="atLeast"/>
        </w:trPr>
        <w:tc>
          <w:tcPr>
            <w:tcW w:w="526" w:type="dxa"/>
            <w:vMerge w:val="continue"/>
            <w:tcBorders/>
          </w:tcPr>
          <w:p>
            <w:pPr>
              <w:spacing w:line="360" w:lineRule="auto"/>
              <w:rPr>
                <w:rFonts w:hint="eastAsia" w:asciiTheme="minorEastAsia" w:hAnsiTheme="minorEastAsia" w:cstheme="minorEastAsia"/>
                <w:sz w:val="24"/>
                <w:szCs w:val="24"/>
                <w:vertAlign w:val="baseline"/>
                <w:lang w:val="en-US" w:eastAsia="zh-CN"/>
              </w:rPr>
            </w:pPr>
          </w:p>
        </w:tc>
        <w:tc>
          <w:tcPr>
            <w:tcW w:w="2550" w:type="dxa"/>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我会过节气日。</w:t>
            </w:r>
          </w:p>
        </w:tc>
        <w:tc>
          <w:tcPr>
            <w:tcW w:w="1335"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5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39"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420" w:type="dxa"/>
            <w:tcBorders/>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26" w:type="dxa"/>
            <w:vMerge w:val="restart"/>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读写提升</w:t>
            </w:r>
          </w:p>
        </w:tc>
        <w:tc>
          <w:tcPr>
            <w:tcW w:w="255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宋体" w:hAnsi="宋体" w:cs="宋体" w:eastAsiaTheme="minorEastAsia"/>
                <w:kern w:val="0"/>
                <w:sz w:val="24"/>
                <w:szCs w:val="24"/>
                <w:lang w:val="en-US" w:eastAsia="zh-CN" w:bidi="ar-SA"/>
              </w:rPr>
              <w:t>我会背</w:t>
            </w:r>
            <w:r>
              <w:rPr>
                <w:rFonts w:hint="eastAsia" w:ascii="宋体" w:hAnsi="宋体" w:cs="宋体"/>
                <w:kern w:val="0"/>
                <w:sz w:val="24"/>
                <w:szCs w:val="24"/>
                <w:lang w:val="en-US" w:eastAsia="zh-CN" w:bidi="ar-SA"/>
              </w:rPr>
              <w:t>四季</w:t>
            </w:r>
            <w:r>
              <w:rPr>
                <w:rFonts w:hint="eastAsia" w:ascii="宋体" w:hAnsi="宋体" w:cs="宋体" w:eastAsiaTheme="minorEastAsia"/>
                <w:kern w:val="0"/>
                <w:sz w:val="24"/>
                <w:szCs w:val="24"/>
                <w:lang w:val="en-US" w:eastAsia="zh-CN" w:bidi="ar-SA"/>
              </w:rPr>
              <w:t>古诗。</w:t>
            </w:r>
          </w:p>
        </w:tc>
        <w:tc>
          <w:tcPr>
            <w:tcW w:w="1335"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5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39"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42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26" w:type="dxa"/>
            <w:vMerge w:val="continue"/>
            <w:tcBorders/>
            <w:vAlign w:val="top"/>
          </w:tcPr>
          <w:p>
            <w:pPr>
              <w:spacing w:line="360" w:lineRule="auto"/>
              <w:rPr>
                <w:rFonts w:hint="eastAsia" w:asciiTheme="minorEastAsia" w:hAnsiTheme="minorEastAsia" w:cstheme="minorEastAsia"/>
                <w:sz w:val="24"/>
                <w:szCs w:val="24"/>
                <w:vertAlign w:val="baseline"/>
                <w:lang w:val="en-US" w:eastAsia="zh-CN"/>
              </w:rPr>
            </w:pPr>
          </w:p>
        </w:tc>
        <w:tc>
          <w:tcPr>
            <w:tcW w:w="255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宋体" w:hAnsi="宋体" w:cs="宋体" w:eastAsiaTheme="minorEastAsia"/>
                <w:kern w:val="0"/>
                <w:sz w:val="24"/>
                <w:szCs w:val="24"/>
                <w:lang w:val="en-US" w:eastAsia="zh-CN" w:bidi="ar-SA"/>
              </w:rPr>
              <w:t>我会唱</w:t>
            </w:r>
            <w:r>
              <w:rPr>
                <w:rFonts w:hint="eastAsia" w:ascii="宋体" w:hAnsi="宋体" w:cs="宋体"/>
                <w:kern w:val="0"/>
                <w:sz w:val="24"/>
                <w:szCs w:val="24"/>
                <w:lang w:val="en-US" w:eastAsia="zh-CN" w:bidi="ar-SA"/>
              </w:rPr>
              <w:t>节气</w:t>
            </w:r>
            <w:r>
              <w:rPr>
                <w:rFonts w:hint="eastAsia" w:ascii="宋体" w:hAnsi="宋体" w:cs="宋体" w:eastAsiaTheme="minorEastAsia"/>
                <w:kern w:val="0"/>
                <w:sz w:val="24"/>
                <w:szCs w:val="24"/>
                <w:lang w:val="en-US" w:eastAsia="zh-CN" w:bidi="ar-SA"/>
              </w:rPr>
              <w:t>童谣。</w:t>
            </w:r>
          </w:p>
        </w:tc>
        <w:tc>
          <w:tcPr>
            <w:tcW w:w="1335"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5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39"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42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26" w:type="dxa"/>
            <w:vMerge w:val="continue"/>
            <w:tcBorders/>
            <w:vAlign w:val="top"/>
          </w:tcPr>
          <w:p>
            <w:pPr>
              <w:spacing w:line="360" w:lineRule="auto"/>
              <w:rPr>
                <w:rFonts w:hint="eastAsia" w:asciiTheme="minorEastAsia" w:hAnsiTheme="minorEastAsia" w:cstheme="minorEastAsia"/>
                <w:sz w:val="24"/>
                <w:szCs w:val="24"/>
                <w:vertAlign w:val="baseline"/>
                <w:lang w:val="en-US" w:eastAsia="zh-CN"/>
              </w:rPr>
            </w:pPr>
          </w:p>
        </w:tc>
        <w:tc>
          <w:tcPr>
            <w:tcW w:w="255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我会写观察节气变化。</w:t>
            </w:r>
          </w:p>
        </w:tc>
        <w:tc>
          <w:tcPr>
            <w:tcW w:w="1335"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5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39"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42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26" w:type="dxa"/>
            <w:vMerge w:val="continue"/>
            <w:tcBorders/>
            <w:vAlign w:val="top"/>
          </w:tcPr>
          <w:p>
            <w:pPr>
              <w:spacing w:line="360" w:lineRule="auto"/>
              <w:rPr>
                <w:rFonts w:hint="eastAsia" w:asciiTheme="minorEastAsia" w:hAnsiTheme="minorEastAsia" w:cstheme="minorEastAsia"/>
                <w:sz w:val="24"/>
                <w:szCs w:val="24"/>
                <w:vertAlign w:val="baseline"/>
                <w:lang w:val="en-US" w:eastAsia="zh-CN"/>
              </w:rPr>
            </w:pPr>
          </w:p>
        </w:tc>
        <w:tc>
          <w:tcPr>
            <w:tcW w:w="255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我会创作节气绘本。</w:t>
            </w:r>
          </w:p>
        </w:tc>
        <w:tc>
          <w:tcPr>
            <w:tcW w:w="1335"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5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39"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42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26" w:type="dxa"/>
            <w:vMerge w:val="restart"/>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成长</w:t>
            </w:r>
          </w:p>
        </w:tc>
        <w:tc>
          <w:tcPr>
            <w:tcW w:w="255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宋体" w:hAnsi="宋体" w:cs="宋体" w:eastAsiaTheme="minorEastAsia"/>
                <w:kern w:val="0"/>
                <w:sz w:val="24"/>
                <w:szCs w:val="24"/>
                <w:lang w:val="en-US" w:eastAsia="zh-CN" w:bidi="ar-SA"/>
              </w:rPr>
              <w:t>我学会了和同学合作。</w:t>
            </w:r>
          </w:p>
        </w:tc>
        <w:tc>
          <w:tcPr>
            <w:tcW w:w="1335"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5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39"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42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26" w:type="dxa"/>
            <w:vMerge w:val="continue"/>
            <w:tcBorders/>
            <w:vAlign w:val="top"/>
          </w:tcPr>
          <w:p>
            <w:pPr>
              <w:spacing w:line="360" w:lineRule="auto"/>
              <w:rPr>
                <w:rFonts w:hint="eastAsia" w:asciiTheme="minorEastAsia" w:hAnsiTheme="minorEastAsia" w:cstheme="minorEastAsia"/>
                <w:sz w:val="24"/>
                <w:szCs w:val="24"/>
                <w:vertAlign w:val="baseline"/>
                <w:lang w:val="en-US" w:eastAsia="zh-CN"/>
              </w:rPr>
            </w:pPr>
          </w:p>
        </w:tc>
        <w:tc>
          <w:tcPr>
            <w:tcW w:w="255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宋体" w:hAnsi="宋体" w:cs="宋体" w:eastAsiaTheme="minorEastAsia"/>
                <w:kern w:val="0"/>
                <w:sz w:val="24"/>
                <w:szCs w:val="24"/>
                <w:lang w:val="en-US" w:eastAsia="zh-CN" w:bidi="ar-SA"/>
              </w:rPr>
              <w:t>我学会了自信表达。</w:t>
            </w:r>
          </w:p>
        </w:tc>
        <w:tc>
          <w:tcPr>
            <w:tcW w:w="1335"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5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339"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c>
          <w:tcPr>
            <w:tcW w:w="1420" w:type="dxa"/>
            <w:vAlign w:val="top"/>
          </w:tcPr>
          <w:p>
            <w:pPr>
              <w:spacing w:line="360" w:lineRule="auto"/>
              <w:rPr>
                <w:rFonts w:hint="eastAsia"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w:t>
            </w:r>
          </w:p>
        </w:tc>
      </w:tr>
    </w:tbl>
    <w:p>
      <w:pPr>
        <w:spacing w:line="360" w:lineRule="auto"/>
        <w:ind w:firstLine="480" w:firstLineChars="200"/>
        <w:rPr>
          <w:rFonts w:hint="eastAsia" w:ascii="宋体" w:hAnsi="宋体" w:cs="宋体" w:eastAsiaTheme="minorEastAsia"/>
          <w:kern w:val="0"/>
          <w:sz w:val="24"/>
          <w:szCs w:val="24"/>
          <w:lang w:val="en-US" w:eastAsia="zh-CN" w:bidi="ar-SA"/>
        </w:rPr>
      </w:pPr>
      <w:r>
        <w:rPr>
          <w:rFonts w:hint="eastAsia" w:asciiTheme="minorEastAsia" w:hAnsiTheme="minorEastAsia" w:cstheme="minorEastAsia"/>
          <w:sz w:val="24"/>
          <w:szCs w:val="24"/>
          <w:lang w:val="en-US" w:eastAsia="zh-CN"/>
        </w:rPr>
        <w:t>发展性评价不仅关注学生对节气知识的了解和阅读写作能力的提升，同时关注学生在活动中的自我成长，是否敢于表达、乐于表达，是否能享受和同学合作的乐趣并通过合作有所收获。针对不同的活动环节，我们也设置了不同的奖项，让学生在活动中不仅收获知识，也收获成长和快乐，从而爱上语文，爱上传统文化。</w:t>
      </w:r>
    </w:p>
    <w:p>
      <w:pPr>
        <w:spacing w:line="360" w:lineRule="auto"/>
        <w:ind w:firstLine="480" w:firstLineChars="200"/>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承载着中国传统文化的二十四节气, 已经不仅仅是依据自然法则指导农业生产的科学规律, 更像是一本厚厚的书, 里面一记载了人作为自然界的一部分, 生存在世界上的方方面面。节气的学习在情感上能够使</w:t>
      </w:r>
      <w:r>
        <w:rPr>
          <w:rFonts w:hint="eastAsia" w:asciiTheme="minorEastAsia" w:hAnsiTheme="minorEastAsia" w:cstheme="minorEastAsia"/>
          <w:sz w:val="24"/>
          <w:szCs w:val="24"/>
          <w:lang w:val="en-US" w:eastAsia="zh-CN"/>
        </w:rPr>
        <w:t>儿童</w:t>
      </w:r>
      <w:r>
        <w:rPr>
          <w:rFonts w:hint="eastAsia" w:asciiTheme="minorEastAsia" w:hAnsiTheme="minorEastAsia" w:eastAsiaTheme="minorEastAsia" w:cstheme="minorEastAsia"/>
          <w:sz w:val="24"/>
          <w:szCs w:val="24"/>
          <w:lang w:val="en-US" w:eastAsia="zh-CN"/>
        </w:rPr>
        <w:t>加强对自然的认识, 热爱自然认知上能够促进</w:t>
      </w:r>
      <w:r>
        <w:rPr>
          <w:rFonts w:hint="eastAsia" w:asciiTheme="minorEastAsia" w:hAnsiTheme="minorEastAsia" w:cstheme="minorEastAsia"/>
          <w:sz w:val="24"/>
          <w:szCs w:val="24"/>
          <w:lang w:val="en-US" w:eastAsia="zh-CN"/>
        </w:rPr>
        <w:t>儿童</w:t>
      </w:r>
      <w:r>
        <w:rPr>
          <w:rFonts w:hint="eastAsia" w:asciiTheme="minorEastAsia" w:hAnsiTheme="minorEastAsia" w:eastAsiaTheme="minorEastAsia" w:cstheme="minorEastAsia"/>
          <w:sz w:val="24"/>
          <w:szCs w:val="24"/>
          <w:lang w:val="en-US" w:eastAsia="zh-CN"/>
        </w:rPr>
        <w:t>感知觉、观察、思维等能力同时, 还能够对</w:t>
      </w:r>
      <w:r>
        <w:rPr>
          <w:rFonts w:hint="eastAsia" w:asciiTheme="minorEastAsia" w:hAnsiTheme="minorEastAsia" w:cstheme="minorEastAsia"/>
          <w:sz w:val="24"/>
          <w:szCs w:val="24"/>
          <w:lang w:val="en-US" w:eastAsia="zh-CN"/>
        </w:rPr>
        <w:t>儿童</w:t>
      </w:r>
      <w:r>
        <w:rPr>
          <w:rFonts w:hint="eastAsia" w:asciiTheme="minorEastAsia" w:hAnsiTheme="minorEastAsia" w:eastAsiaTheme="minorEastAsia" w:cstheme="minorEastAsia"/>
          <w:sz w:val="24"/>
          <w:szCs w:val="24"/>
          <w:lang w:val="en-US" w:eastAsia="zh-CN"/>
        </w:rPr>
        <w:t>进行审美教育, 陶冶情操。</w:t>
      </w:r>
      <w:r>
        <w:rPr>
          <w:rFonts w:hint="eastAsia" w:asciiTheme="minorEastAsia" w:hAnsiTheme="minorEastAsia" w:cstheme="minorEastAsia"/>
          <w:sz w:val="24"/>
          <w:szCs w:val="24"/>
          <w:lang w:val="en-US" w:eastAsia="zh-CN"/>
        </w:rPr>
        <w:t>这其中的</w:t>
      </w:r>
      <w:r>
        <w:rPr>
          <w:rFonts w:hint="eastAsia" w:asciiTheme="minorEastAsia" w:hAnsiTheme="minorEastAsia" w:eastAsiaTheme="minorEastAsia" w:cstheme="minorEastAsia"/>
          <w:sz w:val="24"/>
          <w:szCs w:val="24"/>
          <w:lang w:val="en-US" w:eastAsia="zh-CN"/>
        </w:rPr>
        <w:t>教育价值</w:t>
      </w:r>
      <w:r>
        <w:rPr>
          <w:rFonts w:hint="eastAsia" w:asciiTheme="minorEastAsia" w:hAnsiTheme="minorEastAsia" w:cstheme="minorEastAsia"/>
          <w:sz w:val="24"/>
          <w:szCs w:val="24"/>
          <w:lang w:val="en-US" w:eastAsia="zh-CN"/>
        </w:rPr>
        <w:t>和文化价值是不容忽视的。教师要不断摸索，引导学生从传统文化中发掘语文，从语文活动中感受传统文化的魅力，使学生在学习活动中乐于探究、乐于思考、乐于积累、乐于创造，从而更好地继承和发扬我国传统文化。</w:t>
      </w:r>
      <w:bookmarkStart w:id="0" w:name="_GoBack"/>
      <w:bookmarkEnd w:id="0"/>
    </w:p>
    <w:p>
      <w:pPr>
        <w:spacing w:line="360" w:lineRule="auto"/>
        <w:rPr>
          <w:rFonts w:hint="eastAsia" w:asciiTheme="minorEastAsia" w:hAnsiTheme="minorEastAsia" w:eastAsiaTheme="minorEastAsia" w:cstheme="minorEastAsia"/>
          <w:sz w:val="24"/>
          <w:szCs w:val="24"/>
          <w:lang w:val="en-US" w:eastAsia="zh-CN"/>
        </w:rPr>
      </w:pPr>
    </w:p>
    <w:p>
      <w:pPr>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参考文献：</w:t>
      </w:r>
    </w:p>
    <w:p>
      <w:pPr>
        <w:spacing w:line="360" w:lineRule="auto"/>
        <w:rPr>
          <w:rFonts w:hint="eastAsia" w:asciiTheme="minorEastAsia" w:hAnsiTheme="minorEastAsia"/>
          <w:sz w:val="24"/>
          <w:szCs w:val="24"/>
          <w:lang w:val="en-US" w:eastAsia="zh-CN"/>
        </w:rPr>
      </w:pPr>
      <w:r>
        <w:rPr>
          <w:rFonts w:hint="eastAsia" w:asciiTheme="minorEastAsia" w:hAnsiTheme="minorEastAsia" w:cstheme="minorEastAsia"/>
          <w:sz w:val="24"/>
          <w:szCs w:val="24"/>
          <w:lang w:val="en-US" w:eastAsia="zh-CN"/>
        </w:rPr>
        <w:t>【1】朱秀兰.语文课上吟起节气的诗</w:t>
      </w:r>
      <w:r>
        <w:rPr>
          <w:rFonts w:hint="eastAsia" w:asciiTheme="minorEastAsia" w:hAnsiTheme="minorEastAsia"/>
          <w:sz w:val="24"/>
          <w:szCs w:val="24"/>
        </w:rPr>
        <w:t>[</w:t>
      </w:r>
      <w:r>
        <w:rPr>
          <w:rFonts w:asciiTheme="minorEastAsia" w:hAnsiTheme="minorEastAsia"/>
          <w:sz w:val="24"/>
          <w:szCs w:val="24"/>
        </w:rPr>
        <w:t>J</w:t>
      </w:r>
      <w:r>
        <w:rPr>
          <w:rFonts w:hint="eastAsia" w:asciiTheme="minorEastAsia" w:hAnsiTheme="minorEastAsia"/>
          <w:sz w:val="24"/>
          <w:szCs w:val="24"/>
        </w:rPr>
        <w:t>]</w:t>
      </w:r>
      <w:r>
        <w:rPr>
          <w:rFonts w:hint="eastAsia" w:asciiTheme="minorEastAsia" w:hAnsiTheme="minorEastAsia"/>
          <w:sz w:val="24"/>
          <w:szCs w:val="24"/>
          <w:lang w:val="en-US" w:eastAsia="zh-CN"/>
        </w:rPr>
        <w:t>.青少年日记·教育教学研究：2018（1）</w:t>
      </w:r>
    </w:p>
    <w:p>
      <w:pPr>
        <w:spacing w:line="360" w:lineRule="auto"/>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【2】郭小英.小学古诗词晨诵指导研究</w:t>
      </w:r>
      <w:r>
        <w:rPr>
          <w:rFonts w:hint="eastAsia" w:asciiTheme="minorEastAsia" w:hAnsiTheme="minorEastAsia"/>
          <w:sz w:val="24"/>
          <w:szCs w:val="24"/>
        </w:rPr>
        <w:t>[</w:t>
      </w:r>
      <w:r>
        <w:rPr>
          <w:rFonts w:hint="eastAsia" w:asciiTheme="minorEastAsia" w:hAnsiTheme="minorEastAsia"/>
          <w:sz w:val="24"/>
          <w:szCs w:val="24"/>
          <w:lang w:val="en-US" w:eastAsia="zh-CN"/>
        </w:rPr>
        <w:t>D</w:t>
      </w:r>
      <w:r>
        <w:rPr>
          <w:rFonts w:hint="eastAsia" w:asciiTheme="minorEastAsia" w:hAnsiTheme="minorEastAsia"/>
          <w:sz w:val="24"/>
          <w:szCs w:val="24"/>
        </w:rPr>
        <w:t>]</w:t>
      </w:r>
      <w:r>
        <w:rPr>
          <w:rFonts w:hint="eastAsia" w:asciiTheme="minorEastAsia" w:hAnsiTheme="minorEastAsia"/>
          <w:sz w:val="24"/>
          <w:szCs w:val="24"/>
          <w:lang w:val="en-US" w:eastAsia="zh-CN"/>
        </w:rPr>
        <w:t>.内蒙古师范大学硕士学位论文</w:t>
      </w:r>
    </w:p>
    <w:p>
      <w:pPr>
        <w:spacing w:line="360" w:lineRule="auto"/>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【3】于飞飞.以二十四节气为载体开展主题教学的实践</w:t>
      </w:r>
      <w:r>
        <w:rPr>
          <w:rFonts w:hint="eastAsia" w:asciiTheme="minorEastAsia" w:hAnsiTheme="minorEastAsia"/>
          <w:sz w:val="24"/>
          <w:szCs w:val="24"/>
        </w:rPr>
        <w:t>[</w:t>
      </w:r>
      <w:r>
        <w:rPr>
          <w:rFonts w:asciiTheme="minorEastAsia" w:hAnsiTheme="minorEastAsia"/>
          <w:sz w:val="24"/>
          <w:szCs w:val="24"/>
        </w:rPr>
        <w:t>J</w:t>
      </w:r>
      <w:r>
        <w:rPr>
          <w:rFonts w:hint="eastAsia" w:asciiTheme="minorEastAsia" w:hAnsiTheme="minorEastAsia"/>
          <w:sz w:val="24"/>
          <w:szCs w:val="24"/>
        </w:rPr>
        <w:t>]</w:t>
      </w:r>
      <w:r>
        <w:rPr>
          <w:rFonts w:hint="eastAsia" w:asciiTheme="minorEastAsia" w:hAnsiTheme="minorEastAsia"/>
          <w:sz w:val="24"/>
          <w:szCs w:val="24"/>
          <w:lang w:val="en-US" w:eastAsia="zh-CN"/>
        </w:rPr>
        <w:t>.课程与教学：2018（1）</w:t>
      </w:r>
    </w:p>
    <w:p>
      <w:pPr>
        <w:spacing w:line="360" w:lineRule="auto"/>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【4】王荣荣.二十四节气融入幼儿园课程的行动研究</w:t>
      </w:r>
      <w:r>
        <w:rPr>
          <w:rFonts w:hint="eastAsia" w:asciiTheme="minorEastAsia" w:hAnsiTheme="minorEastAsia"/>
          <w:sz w:val="24"/>
          <w:szCs w:val="24"/>
        </w:rPr>
        <w:t>[</w:t>
      </w:r>
      <w:r>
        <w:rPr>
          <w:rFonts w:hint="eastAsia" w:asciiTheme="minorEastAsia" w:hAnsiTheme="minorEastAsia"/>
          <w:sz w:val="24"/>
          <w:szCs w:val="24"/>
          <w:lang w:val="en-US" w:eastAsia="zh-CN"/>
        </w:rPr>
        <w:t>D</w:t>
      </w:r>
      <w:r>
        <w:rPr>
          <w:rFonts w:hint="eastAsia" w:asciiTheme="minorEastAsia" w:hAnsiTheme="minorEastAsia"/>
          <w:sz w:val="24"/>
          <w:szCs w:val="24"/>
        </w:rPr>
        <w:t>]</w:t>
      </w:r>
      <w:r>
        <w:rPr>
          <w:rFonts w:hint="eastAsia" w:asciiTheme="minorEastAsia" w:hAnsiTheme="minorEastAsia"/>
          <w:sz w:val="24"/>
          <w:szCs w:val="24"/>
          <w:lang w:val="en-US" w:eastAsia="zh-CN"/>
        </w:rPr>
        <w:t>.西南大学硕士学位论文</w:t>
      </w:r>
    </w:p>
    <w:p>
      <w:pPr>
        <w:spacing w:line="360" w:lineRule="auto"/>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【5】邵晓春.在语文课程中开展节气教学初探</w:t>
      </w:r>
      <w:r>
        <w:rPr>
          <w:rFonts w:hint="eastAsia" w:asciiTheme="minorEastAsia" w:hAnsiTheme="minorEastAsia"/>
          <w:sz w:val="24"/>
          <w:szCs w:val="24"/>
        </w:rPr>
        <w:t>[</w:t>
      </w:r>
      <w:r>
        <w:rPr>
          <w:rFonts w:asciiTheme="minorEastAsia" w:hAnsiTheme="minorEastAsia"/>
          <w:sz w:val="24"/>
          <w:szCs w:val="24"/>
        </w:rPr>
        <w:t>J</w:t>
      </w:r>
      <w:r>
        <w:rPr>
          <w:rFonts w:hint="eastAsia" w:asciiTheme="minorEastAsia" w:hAnsiTheme="minorEastAsia"/>
          <w:sz w:val="24"/>
          <w:szCs w:val="24"/>
        </w:rPr>
        <w:t>]</w:t>
      </w:r>
      <w:r>
        <w:rPr>
          <w:rFonts w:hint="eastAsia" w:asciiTheme="minorEastAsia" w:hAnsiTheme="minorEastAsia"/>
          <w:sz w:val="24"/>
          <w:szCs w:val="24"/>
          <w:lang w:val="en-US" w:eastAsia="zh-CN"/>
        </w:rPr>
        <w:t>.小学教学参考：2019（3）</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0EF69E"/>
    <w:multiLevelType w:val="singleLevel"/>
    <w:tmpl w:val="800EF69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A71C7C"/>
    <w:rsid w:val="044C40D7"/>
    <w:rsid w:val="089B5156"/>
    <w:rsid w:val="124D0C5A"/>
    <w:rsid w:val="143E59E8"/>
    <w:rsid w:val="198D4C13"/>
    <w:rsid w:val="1BD12641"/>
    <w:rsid w:val="1FDE2731"/>
    <w:rsid w:val="221F106D"/>
    <w:rsid w:val="22744E09"/>
    <w:rsid w:val="23364E3F"/>
    <w:rsid w:val="28B359D1"/>
    <w:rsid w:val="2D621D50"/>
    <w:rsid w:val="37807E1B"/>
    <w:rsid w:val="3A0E6959"/>
    <w:rsid w:val="3D7A6E36"/>
    <w:rsid w:val="3E103A8B"/>
    <w:rsid w:val="40257F3C"/>
    <w:rsid w:val="404165AB"/>
    <w:rsid w:val="40DD6A2F"/>
    <w:rsid w:val="41173885"/>
    <w:rsid w:val="453130D0"/>
    <w:rsid w:val="502C355F"/>
    <w:rsid w:val="55FA52B2"/>
    <w:rsid w:val="56AE24B5"/>
    <w:rsid w:val="5CA32F04"/>
    <w:rsid w:val="5D1C06DF"/>
    <w:rsid w:val="6C340040"/>
    <w:rsid w:val="6EF044FA"/>
    <w:rsid w:val="6F15219D"/>
    <w:rsid w:val="72345F0B"/>
    <w:rsid w:val="76CE765B"/>
    <w:rsid w:val="79655CE0"/>
    <w:rsid w:val="7BFF4E5D"/>
    <w:rsid w:val="7F947C1F"/>
    <w:rsid w:val="7FDE4A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table" w:styleId="3">
    <w:name w:val="Table Grid"/>
    <w:basedOn w:val="2"/>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8ECC8"/>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Office_11.1.0.8806_F1E327BC-269C-435d-A152-05C5408002CA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2019-06-29T12:54:00Z</dcterms:created>
  <dc:creator>懒懒</dc:creator>
  <cp:lastModifiedBy>懒懒</cp:lastModifiedBy>
  <dcterms:modified xsi:type="dcterms:W3CDTF">2019-07-28T15:00:03Z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