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诗心、匠心共筑教育之美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——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读《致教师》有感</w:t>
      </w:r>
    </w:p>
    <w:p>
      <w:pPr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礼河实验学校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高小燕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朱永新老师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《致教师》这本书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，通过一个个生动的案例针对性的加以剖析、深究。书中教师的问题、疑惑、故事等都是我们教师身边所遇到的，所疑惑的，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读过之后，让我思考良多，受益匪浅。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朱光潜先生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对艺术家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一段精妙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论述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凡是艺术家都须有一半是诗人，一半是匠人，他要有诗人的妙悟，要有匠人的手腕，只有匠人的手腕而没有诗人的妙悟，固不能创作;只有诗人的妙悟而没有匠人的手腕，其创作亦难尽善尽美。妙悟来自性灵，手腕则可得于模仿。……”其实，这同样适用于教师，一个教师若没有诗心，便难以萌发美好的教育理想;若没有匠心，美好的教育理想多半流于空想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只有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实现两者的完美融合，才能实现教育的尽善尽美。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如果没有理想，任何一种职业都会是无趣的，更何况是教育。教师职业比其他职业有更多憧憬，因为我们的工作对象是一个个活泼可爱的孩子。看到那些参天大树时，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想到它们和所有的树都一样，曾经都是幼苗，在经历了百年、千年后，依然挺立于世，让所有人都能接受它的庇荫，让所有人敬仰它的活力。十年树木，百年树人。有梦有理想的教师才能教育出真正的人。教育不能没有理想，有理想的教育注定精彩纷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当生活没有梦时，生命的意义也就完结了，教育也就没有了意义。”在中国教育的现实中，教师的忙与苦是勿庸置疑。教师的工作涉及教材分析、课堂教学、班级管理等多方面的工作，还有教育活动中的突发事故太多，问题学生层出不穷。只有当你理解了记忆的方法与过程，才不会为学生背不出科文而生气了，你也就不苦了；当你理解人的能力差异和发展差异，理解了所谓“差生”的形成过程时，就不会为“差生”的存在而生气了，你也就不累了；当你理解了少儿多动症时，就不会把学生的动当作对上课的反抗，也不会简单地对自己教学能力的产生否定，你也就幸福并快乐着。恨铁不成钢，这个恨是不理性的爱，因为教师没有掌握铁如何成钢的规律；从专家型教师身上可以看到，他们面对教育教学事故时，是那么的自信与从容，是那么的驾轻就熟。这是因为他们见多了，把握了规律，从而让事故变成了故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很喜欢书中的这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句话：“教育最重要的事情就是要相信孩子与学生，相信他们每一个人都能够书写自己的精彩;就是要发现孩子与学生，发现他们的潜能与个性，让他们真正的成为自己。”“如果不能对学生一视同仁，那么教师最需要关注的，恰恰是那些缺乏关注、不惹人怜爱的孩子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老师的我们，遇见的孩子实在是太多了。聪明漂亮，乖巧懂事的，往往是我们最喜欢的;成绩不好或纪律不好、特别是品行不好的那些问题学生，往往是让人喜欢不起来。其实，这些孩子的背后有着无数的潜能和优点，如果我们整天看到的全是他们的缺点，永远是无休止的批评，只会让他们变得越来越糟糕;如果换个角度，细细观察，却能发现再后进的学生也有他自身的优点，假如能够把优点加以放大，给予他们自信，给予他们希望，定能让他们收获一个更美丽的童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当学生遇到挫折、心灰意冷时，老师的脸是慈祥的，话语谆谆，如太阳般温暖心房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学生成绩不理想时，不离不弃；学生成绩优秀时，亦喜亦严。老师是太阳，阳光明媚，孕育幼苗茁壮成长。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居里夫人曾说过：“我们要把人生变成一个金色的梦，然后把这个梦变成现实。”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  <w:t>作为教师我们不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但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  <w:t>要有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自己的梦想，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不断地给自己提出追求的目标，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还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  <w:t>需要去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帮许许多多的学生编织和实现了人生的理想，踏上各自的辉煌征程。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作为教师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也需要像工匠一样热爱自己做的事，并追求完美，将自己的理解和美学价值赋予其中，自成境界。虽难以臻于至善，但那份无限趋近至善的感觉会让自己感到欣慰和自足。虽不能至，心向往之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！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21654"/>
    <w:rsid w:val="26FA5ACA"/>
    <w:rsid w:val="6A32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2019-12-20T12:36:00Z</dcterms:created>
  <dc:creator>高晓燕</dc:creator>
  <cp:lastModifiedBy>高晓燕</cp:lastModifiedBy>
  <dcterms:modified xsi:type="dcterms:W3CDTF">2019-12-23T07:01:39Z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