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2880" w:firstLineChars="9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读《致教师》有感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200" w:firstLineChars="1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倪春燕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朱光潜先生曾是这样描述艺术家的：</w:t>
      </w:r>
      <w:r>
        <w:rPr>
          <w:rFonts w:ascii="宋体" w:hAnsi="宋体" w:eastAsia="宋体" w:cs="宋体"/>
          <w:sz w:val="24"/>
          <w:szCs w:val="24"/>
        </w:rPr>
        <w:t>“凡是艺术家都须有一半是诗人，一半是匠人，他要有诗人的妙悟，要有匠人的手腕，只有匠人的手腕而没有诗人的妙悟，固不能创作;只有诗人的妙悟而没有匠人的手腕，其创作亦难尽善尽美。妙悟来自性灵，手腕则可得于模仿....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对于教师而言，这句话也是同样适用的。如若一个教师</w:t>
      </w:r>
      <w:r>
        <w:rPr>
          <w:rFonts w:ascii="宋体" w:hAnsi="宋体" w:eastAsia="宋体" w:cs="宋体"/>
          <w:sz w:val="24"/>
          <w:szCs w:val="24"/>
        </w:rPr>
        <w:t>没有诗心，便难以萌发美好的教育理想;若没有匠心，美好的教育理想多半流于空想。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只有</w:t>
      </w:r>
      <w:r>
        <w:rPr>
          <w:rFonts w:ascii="宋体" w:hAnsi="宋体" w:eastAsia="宋体" w:cs="宋体"/>
          <w:sz w:val="24"/>
          <w:szCs w:val="24"/>
        </w:rPr>
        <w:t>实现两者的完美融合，才能实现尽善尽美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的教育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《致教师》这本书</w:t>
      </w:r>
      <w:r>
        <w:rPr>
          <w:rFonts w:ascii="宋体" w:hAnsi="宋体" w:eastAsia="宋体" w:cs="宋体"/>
          <w:sz w:val="24"/>
          <w:szCs w:val="24"/>
        </w:rPr>
        <w:t>内容都是通过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</w:t>
      </w:r>
      <w:r>
        <w:rPr>
          <w:rFonts w:ascii="宋体" w:hAnsi="宋体" w:eastAsia="宋体" w:cs="宋体"/>
          <w:sz w:val="24"/>
          <w:szCs w:val="24"/>
        </w:rPr>
        <w:t>一个个生动的案例针对性的加以剖析、深究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解答一线教师工作、生活中的困惑，。书中教师的问题、疑惑、故事等都是我们教师身边所遇到的，所思考的，所疑惑的，读了之后，收获很大。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我最</w:t>
      </w:r>
      <w:r>
        <w:rPr>
          <w:rFonts w:ascii="宋体" w:hAnsi="宋体" w:eastAsia="宋体" w:cs="宋体"/>
          <w:sz w:val="24"/>
          <w:szCs w:val="24"/>
        </w:rPr>
        <w:t>喜欢书中的这一句话:“教育最重要的事情就是要相信孩子与学生，相信他们每一个人都能够书写自己的精彩;就是要发现孩子与学生，发现他们的潜能与个性，让他们真正的成为自己。”“如果不能对学生一视同仁，那么教师最需要关注的，恰恰是那些缺乏关注、不惹人怜爱的孩子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作为老师的我们，遇见的孩子实在是太多了。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我们喜欢那些</w:t>
      </w:r>
      <w:r>
        <w:rPr>
          <w:rFonts w:ascii="宋体" w:hAnsi="宋体" w:eastAsia="宋体" w:cs="宋体"/>
          <w:sz w:val="24"/>
          <w:szCs w:val="24"/>
        </w:rPr>
        <w:t>聪明漂亮，乖巧懂事的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ascii="宋体" w:hAnsi="宋体" w:eastAsia="宋体" w:cs="宋体"/>
          <w:sz w:val="24"/>
          <w:szCs w:val="24"/>
        </w:rPr>
        <w:t>;成绩不好或纪律不好、特别是品行不好的那些问题学生，往往是让人喜欢不起来。其实，这些孩子的背后有着无数的潜能和优点，如果我们整天看到的全是他们的缺点，永远是无休止的批评，只会让他们变得越来越糟糕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但是当我们</w:t>
      </w:r>
      <w:r>
        <w:rPr>
          <w:rFonts w:ascii="宋体" w:hAnsi="宋体" w:eastAsia="宋体" w:cs="宋体"/>
          <w:sz w:val="24"/>
          <w:szCs w:val="24"/>
        </w:rPr>
        <w:t>换个角度，细细观察，却能发现再后进的学生也有他自身的优点，假如能够把优点加以放大，给予他们自信，给予他们希望，定能让他们收获一个更美丽的童年。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法国著名作家罗曼.罗兰曾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有一句名言</w:t>
      </w:r>
      <w:r>
        <w:rPr>
          <w:rFonts w:ascii="宋体" w:hAnsi="宋体" w:eastAsia="宋体" w:cs="宋体"/>
          <w:sz w:val="24"/>
          <w:szCs w:val="24"/>
        </w:rPr>
        <w:t>:“要散布阳光到别人心里，先得自己心里有阳光。”什么样的教师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属于</w:t>
      </w:r>
      <w:r>
        <w:rPr>
          <w:rFonts w:ascii="宋体" w:hAnsi="宋体" w:eastAsia="宋体" w:cs="宋体"/>
          <w:sz w:val="24"/>
          <w:szCs w:val="24"/>
        </w:rPr>
        <w:t>阳光教师呢?我想，那些充满青春活力、充满情趣、拥有属于自己的教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育和教育思想的有智慧有品位的教师就是阳光教师。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读了《致教师》让我感受到教师具有自信、乐观、坚强的心理素质有时比健康的身体素质更能影响学生的成长。试想，一名自卑、怯懦的教师又怎能培育出自信、坚强的学生呢?因此，作为老师，首先必须是一个自信、乐观、坚强的人。遇到困难不退缩，知难而上，要有朱鎔基“不管前面是地雷阵还是万丈深渊，我都将一往无前，义无返顾，鞠躬尽瘁，死而后已。”敢闯地雷阵的精神，敢为人先，勇于创新。这样才不致在教育改革的大潮中湮没。我曾经看到一则报道《独臂教师的“完美”人生》，文中报道了甘肃省榆中县银山初级中学校长曹银治的感人事迹。39岁的他不仅劝说过很多辍学、厌学的学生重新回到课堂，更在因意外车祸失去右臂的情况下，用左手拿起粉笔，继续在讲台上执教。为了提高教学水平，他用五年时间完成了自学考试本科学业。他还受到中国残联和教育部的多次表彰奖励，被收入甘肃省自考办编辑的《寒梅百姿报春谱》一书中。安徽省巢湖市居巢区散兵镇董山小学教师邵军是一名代课教师，为了让山里的孩子有书读，十年如一日扎根在偏僻大山深处的小学里;他是一名残疾人，为了让山里的孩子能通过读书改变命运，忘我工作默默地培养着一批批学生。笔者所在家乡也有这样一名独臂教师。他，47岁，已从教30个春秋:他，是一个残疾人，却身残志坚，他，用一只完好的左手和一颗淳朴的真心，书写了自己不平凡的人生。他就是同事称道、村民爱戴、学生敬重的“独臂园丁”一一四川省盐亭县金安乡青凤村小学教师向奉凯。在中国像曹老师、邵老师、向老师这样的身残志坚的老师也许还很多，他们用残缺之躯谱写着自己的完美人生，也谱写出了一篇篇壮丽的教育诗篇。他们是比我们这些拥有健康体魄的教师更阳光的的阳光教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面对难教难管的学生，我们教师往往是抱怨，发牢骚，比如有的学生上课时做一些无关的事情。我们往往容易对这群学生失去信心，产生厌恶情绪。良好的师生关系是提高课堂教学效率的一个重要保证。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如何改善师生关系呢?教师要主动、 热情地与学生交往，把自己置于学生之中，经常和学生交流思想、共同参加文体活动，诸如跳舞、唱歌、郊游、野餐、球赛等，积极同学生们一起进行课外活动。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教师不仅要关心学生的学习，而且要关心学生的生活。学生有高兴之事，教师要为他们高兴;学生有苦恼之事，教师要热情地帮助解决。教师对所有学生都要一视同仁，给以同样的尊重，要保护每一个学生的自尊心，无论是好生还是差生。教师一旦伤害了学生的自尊心，那么师生关系立刻就会紧张起来。同时被伤害了自尊心的学生对学习也往往采取破罐破摔、自暴自弃的态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当学生遇到挫折、心灰意冷时，阳光老师的脸是慈祥的，话语谆谆，如太阳般温暖心房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学生成绩不理想时，不离不弃;学生成绩优秀时，亦喜亦严。老师是太阳，阳光明媚，孕育幼苗茁壮成长。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面对灰心丧气的家长，面对学校的升学率论，我们要正确看待职业神圣感和实际社会地位，我们何不用自己宽广的胸怀、丰盛的爱心感动学生，给学生阳光。只要我们有好心情就能欣赏好风光，有好心情就能创造好风景。所以让我们的内心存一缕阳光，是释放出光和热，照亮我们教育事业的和谐之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20" w:firstLineChars="0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纪伯伦曾有过一段经典描述:“从你的心中抽丝织成布帛，仿佛你的爱者要来穿此衣裳;热情地盖造房屋，仿佛你的爱者要住在其中:温存地播种，欢乐地收刈，仿佛你的爱者要来吃这产物:用你自己灵魂的气息，来充满你所制造的一切，要知道一切受福的古人，都在你上头看视着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ascii="宋体" w:hAnsi="宋体" w:eastAsia="宋体" w:cs="宋体"/>
          <w:sz w:val="24"/>
          <w:szCs w:val="24"/>
        </w:rPr>
        <w:t>师者，也需要像工匠一样热爱自己做的事，并追求完美，将自己的理解和美学价值赋予其中，自成境界。虽难以臻于至善，但那份无限趋近至善的感觉会让自己感到欣慰和自足。虽不能至，心向往之。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E4F8D"/>
    <w:rsid w:val="208E3157"/>
    <w:rsid w:val="66A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2019-12-17T08:10:00Z</dcterms:created>
  <dc:creator>倪春燕</dc:creator>
  <cp:lastModifiedBy>倪春燕</cp:lastModifiedBy>
  <dcterms:modified xsi:type="dcterms:W3CDTF">2019-12-19T07:48:23Z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