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>
      <w:pPr>
        <w:pStyle w:val="style0"/>
        <w:rPr/>
      </w:pPr>
    </w:p>
    <w:p>
      <w:pPr>
        <w:pStyle w:val="style0"/>
        <w:spacing w:lineRule="exact" w:line="36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卓然独立，越而胜己</w:t>
      </w:r>
    </w:p>
    <w:p>
      <w:pPr>
        <w:pStyle w:val="style0"/>
        <w:spacing w:lineRule="exact" w:line="360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pStyle w:val="style0"/>
        <w:spacing w:lineRule="exact" w:line="360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一年发展自我评估报告</w:t>
      </w:r>
    </w:p>
    <w:p>
      <w:pPr>
        <w:pStyle w:val="style0"/>
        <w:spacing w:lineRule="auto" w:line="360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pStyle w:val="style0"/>
        <w:spacing w:lineRule="auto" w:line="36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val="en-US"/>
        </w:rPr>
        <w:t>汤溢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  <w:lang w:eastAsia="zh-CN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default"/>
          <w:sz w:val="24"/>
          <w:u w:val="single"/>
          <w:lang w:val="en-US"/>
        </w:rPr>
        <w:t>35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val="en-US"/>
        </w:rPr>
        <w:t>15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  <w:lang w:eastAsia="zh-CN"/>
        </w:rPr>
        <w:t>美术</w:t>
      </w:r>
      <w:r>
        <w:rPr>
          <w:rFonts w:hint="eastAsia"/>
          <w:sz w:val="24"/>
          <w:u w:val="single"/>
        </w:rPr>
        <w:t xml:space="preserve">      </w:t>
      </w:r>
    </w:p>
    <w:tbl>
      <w:tblPr>
        <w:tblStyle w:val="style105"/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trHeight w:val="787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 w:hint="default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</w:rPr>
              <w:t xml:space="preserve"> （参照制定的主动发展规</w:t>
            </w:r>
            <w:r>
              <w:rPr>
                <w:rFonts w:ascii="宋体" w:hAnsi="宋体" w:hint="default"/>
                <w:lang w:val="en-US"/>
              </w:rPr>
              <w:t>划）</w:t>
            </w:r>
            <w:r>
              <w:rPr>
                <w:rFonts w:ascii="宋体" w:hAnsi="宋体" w:hint="default"/>
                <w:lang w:val="en-US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sz w:val="24"/>
              </w:rPr>
              <w:t>认真学习理论知识，多读教学方面的书籍。</w:t>
            </w:r>
          </w:p>
          <w:p>
            <w:pPr>
              <w:pStyle w:val="style0"/>
              <w:rPr/>
            </w:pPr>
            <w:r>
              <w:rPr>
                <w:sz w:val="24"/>
              </w:rPr>
              <w:t>多进行实践，在课堂上，教学工作中发现问题、找到方法解决问题。</w:t>
            </w:r>
          </w:p>
          <w:p>
            <w:pPr>
              <w:pStyle w:val="style0"/>
              <w:spacing w:lineRule="atLeast" w:line="440"/>
              <w:rPr/>
            </w:pPr>
            <w:r>
              <w:rPr>
                <w:sz w:val="24"/>
              </w:rPr>
              <w:t>多听优秀课，省级，国家级的好课，向专业扎实，教学经验丰富的教师学习，思考总结，理论结合实际，撰写相关论文。</w:t>
            </w:r>
          </w:p>
          <w:p>
            <w:pPr>
              <w:pStyle w:val="style0"/>
              <w:spacing w:lineRule="exact" w:line="440"/>
              <w:rPr>
                <w:rFonts w:ascii="宋体" w:hAnsi="宋体" w:hint="eastAsia"/>
              </w:rPr>
            </w:pPr>
            <w:r>
              <w:rPr>
                <w:sz w:val="24"/>
              </w:rPr>
              <w:t>发现、挖掘学生的潜力，辅导学生参加比赛，争取获得荣誉。</w:t>
            </w:r>
          </w:p>
        </w:tc>
      </w:tr>
      <w:tr>
        <w:tblPrEx/>
        <w:trPr>
          <w:trHeight w:val="51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</w:t>
            </w:r>
            <w:r>
              <w:rPr>
                <w:rFonts w:hint="default"/>
                <w:lang w:val="en-US"/>
              </w:rPr>
              <w:t>划</w:t>
            </w:r>
            <w:r>
              <w:rPr>
                <w:rFonts w:hint="default"/>
                <w:lang w:val="en-US"/>
              </w:rPr>
              <w:t>）</w:t>
            </w:r>
          </w:p>
          <w:p>
            <w:pPr>
              <w:pStyle w:val="style0"/>
              <w:rPr/>
            </w:pPr>
            <w:r>
              <w:rPr>
                <w:sz w:val="24"/>
              </w:rPr>
              <w:t>至少有一篇论文或教学设计发表</w:t>
            </w:r>
            <w:r>
              <w:rPr>
                <w:sz w:val="24"/>
              </w:rPr>
              <w:t>。</w:t>
            </w:r>
          </w:p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sz w:val="24"/>
              </w:rPr>
              <w:t>研究教育教学方法，使课堂教学形式丰富，教学效果显著。</w:t>
            </w:r>
          </w:p>
        </w:tc>
      </w:tr>
      <w:tr>
        <w:tblPrEx/>
        <w:trPr>
          <w:trHeight w:val="452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  <w:r>
              <w:rPr>
                <w:rFonts w:hint="default"/>
                <w:b/>
                <w:bCs/>
                <w:sz w:val="24"/>
                <w:lang w:val="en-US"/>
              </w:rPr>
              <w:t>:</w:t>
            </w:r>
          </w:p>
          <w:p>
            <w:pPr>
              <w:pStyle w:val="style0"/>
              <w:rPr/>
            </w:pPr>
            <w:r>
              <w:rPr>
                <w:sz w:val="24"/>
                <w:lang w:val="en-US"/>
              </w:rPr>
              <w:t>本学年我</w:t>
            </w:r>
            <w:r>
              <w:rPr>
                <w:sz w:val="24"/>
              </w:rPr>
              <w:t>认真学习</w:t>
            </w:r>
            <w:r>
              <w:rPr>
                <w:sz w:val="24"/>
                <w:lang w:val="en-US"/>
              </w:rPr>
              <w:t>了</w:t>
            </w:r>
            <w:r>
              <w:rPr>
                <w:sz w:val="24"/>
              </w:rPr>
              <w:t>理论知识，</w:t>
            </w:r>
            <w:r>
              <w:rPr>
                <w:sz w:val="24"/>
              </w:rPr>
              <w:t>读</w:t>
            </w:r>
            <w:r>
              <w:rPr>
                <w:sz w:val="24"/>
                <w:lang w:val="en-US"/>
              </w:rPr>
              <w:t>了许多美术</w:t>
            </w:r>
            <w:r>
              <w:rPr>
                <w:sz w:val="24"/>
              </w:rPr>
              <w:t>教学方面的书籍。</w:t>
            </w:r>
            <w:r>
              <w:rPr>
                <w:sz w:val="24"/>
                <w:lang w:val="en-US"/>
              </w:rPr>
              <w:t>如《走进新课程》</w:t>
            </w:r>
          </w:p>
          <w:p>
            <w:pPr>
              <w:pStyle w:val="style0"/>
              <w:rPr/>
            </w:pPr>
            <w:r>
              <w:rPr>
                <w:sz w:val="24"/>
              </w:rPr>
              <w:t>在课堂上，教学工作中</w:t>
            </w:r>
            <w:r>
              <w:rPr>
                <w:sz w:val="24"/>
                <w:lang w:val="en-US"/>
              </w:rPr>
              <w:t>认真实践，注意</w:t>
            </w:r>
            <w:r>
              <w:rPr>
                <w:sz w:val="24"/>
              </w:rPr>
              <w:t>发现问题、找到方法解决问题。</w:t>
            </w:r>
          </w:p>
          <w:p>
            <w:pPr>
              <w:pStyle w:val="style0"/>
              <w:spacing w:lineRule="atLeast" w:line="440"/>
              <w:rPr/>
            </w:pPr>
            <w:r>
              <w:rPr>
                <w:sz w:val="24"/>
                <w:lang w:val="en-US"/>
              </w:rPr>
              <w:t>通过光盘，</w:t>
            </w:r>
            <w:r>
              <w:rPr>
                <w:sz w:val="24"/>
              </w:rPr>
              <w:t>听</w:t>
            </w:r>
            <w:r>
              <w:rPr>
                <w:sz w:val="24"/>
                <w:lang w:val="en-US"/>
              </w:rPr>
              <w:t>，看</w:t>
            </w:r>
            <w:r>
              <w:rPr>
                <w:sz w:val="24"/>
              </w:rPr>
              <w:t>优秀课，省级，国家级的好课，</w:t>
            </w:r>
            <w:r>
              <w:rPr>
                <w:sz w:val="24"/>
                <w:lang w:val="en-US"/>
              </w:rPr>
              <w:t>参与了</w:t>
            </w:r>
            <w:r>
              <w:rPr>
                <w:sz w:val="24"/>
                <w:lang w:val="en-US"/>
              </w:rPr>
              <w:t>校级</w:t>
            </w:r>
            <w:r>
              <w:rPr>
                <w:sz w:val="24"/>
                <w:lang w:val="en-US"/>
              </w:rPr>
              <w:t>区级</w:t>
            </w:r>
            <w:r>
              <w:rPr>
                <w:sz w:val="24"/>
                <w:lang w:val="en-US"/>
              </w:rPr>
              <w:t>市级课研讨</w:t>
            </w:r>
            <w:r>
              <w:rPr>
                <w:sz w:val="24"/>
                <w:lang w:val="en-US"/>
              </w:rPr>
              <w:t>，</w:t>
            </w:r>
            <w:r>
              <w:rPr>
                <w:sz w:val="24"/>
              </w:rPr>
              <w:t>向专业扎实，教学经验丰富的教师学习，思考总结，理论结合实际，撰写</w:t>
            </w:r>
            <w:r>
              <w:rPr>
                <w:sz w:val="24"/>
                <w:lang w:val="en-US"/>
              </w:rPr>
              <w:t>了</w:t>
            </w:r>
            <w:r>
              <w:rPr>
                <w:sz w:val="24"/>
                <w:lang w:val="en-US"/>
              </w:rPr>
              <w:t>一篇</w:t>
            </w:r>
            <w:r>
              <w:rPr>
                <w:sz w:val="24"/>
              </w:rPr>
              <w:t>相关论文。</w:t>
            </w:r>
          </w:p>
          <w:p>
            <w:pPr>
              <w:pStyle w:val="style0"/>
              <w:bidi w:val="false"/>
              <w:rPr>
                <w:rFonts w:hint="eastAsia"/>
                <w:sz w:val="28"/>
                <w:szCs w:val="28"/>
              </w:rPr>
            </w:pPr>
          </w:p>
        </w:tc>
      </w:tr>
      <w:tr>
        <w:tblPrEx/>
        <w:trPr>
          <w:trHeight w:val="452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撰写了</w:t>
            </w:r>
            <w:r>
              <w:rPr>
                <w:rFonts w:hint="default"/>
                <w:lang w:val="en-US" w:eastAsia="zh-CN"/>
              </w:rPr>
              <w:t>一</w:t>
            </w:r>
            <w:r>
              <w:rPr>
                <w:rFonts w:hint="eastAsia"/>
                <w:lang w:val="en-US" w:eastAsia="zh-CN"/>
              </w:rPr>
              <w:t>篇论文，</w:t>
            </w:r>
            <w:r>
              <w:rPr>
                <w:rFonts w:hint="default"/>
                <w:lang w:val="en-US" w:eastAsia="zh-CN"/>
              </w:rPr>
              <w:t>尚未投稿，待发表。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注意研究教育</w:t>
            </w:r>
            <w:r>
              <w:rPr>
                <w:rFonts w:hint="default"/>
                <w:lang w:val="en-US" w:eastAsia="zh-CN"/>
              </w:rPr>
              <w:t>教学方法，教学形式</w:t>
            </w:r>
            <w:r>
              <w:rPr>
                <w:rFonts w:hint="default"/>
                <w:lang w:val="en-US" w:eastAsia="zh-CN"/>
              </w:rPr>
              <w:t>丰富</w:t>
            </w:r>
            <w:r>
              <w:rPr>
                <w:rFonts w:hint="default"/>
                <w:lang w:val="en-US" w:eastAsia="zh-CN"/>
              </w:rPr>
              <w:t>多样</w:t>
            </w:r>
            <w:r>
              <w:rPr>
                <w:rFonts w:hint="default"/>
                <w:lang w:val="en-US" w:eastAsia="zh-CN"/>
              </w:rPr>
              <w:t>，教学效果显著。</w:t>
            </w:r>
          </w:p>
          <w:p>
            <w:pPr>
              <w:pStyle w:val="style0"/>
              <w:numPr>
                <w:ilvl w:val="0"/>
                <w:numId w:val="0"/>
              </w:numPr>
              <w:bidi w:val="false"/>
              <w:ind w:left="0" w:firstLine="0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pStyle w:val="style0"/>
              <w:numPr>
                <w:ilvl w:val="0"/>
                <w:numId w:val="4"/>
              </w:numPr>
              <w:bidi w:val="fals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继续努力撰写论文</w:t>
            </w:r>
            <w:r>
              <w:rPr>
                <w:rFonts w:hint="default"/>
                <w:lang w:val="en-US" w:eastAsia="zh-CN"/>
              </w:rPr>
              <w:t>，积极投稿</w:t>
            </w:r>
            <w:r>
              <w:rPr>
                <w:rFonts w:hint="default"/>
                <w:lang w:val="en-US" w:eastAsia="zh-CN"/>
              </w:rPr>
              <w:t>，争取发表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style0"/>
              <w:numPr>
                <w:ilvl w:val="0"/>
                <w:numId w:val="4"/>
              </w:numPr>
              <w:bidi w:val="fals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继续努力提高课堂教学能力</w:t>
            </w:r>
            <w:r>
              <w:rPr>
                <w:rFonts w:hint="default"/>
                <w:lang w:val="en-US" w:eastAsia="zh-CN"/>
              </w:rPr>
              <w:t>，上好每一节课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style0"/>
              <w:numPr>
                <w:ilvl w:val="0"/>
                <w:numId w:val="4"/>
              </w:numPr>
              <w:bidi w:val="fals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加强练习基本功</w:t>
            </w:r>
            <w:r>
              <w:rPr>
                <w:rFonts w:hint="default"/>
                <w:lang w:val="en-US" w:eastAsia="zh-CN"/>
              </w:rPr>
              <w:t>，提升专业能力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</w:tr>
      <w:tr>
        <w:tblPrEx/>
        <w:trPr>
          <w:trHeight w:val="202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pStyle w:val="style0"/>
              <w:spacing w:lineRule="exact" w:line="440"/>
              <w:rPr/>
            </w:pPr>
          </w:p>
        </w:tc>
      </w:tr>
    </w:tbl>
    <w:p>
      <w:pPr>
        <w:pStyle w:val="style0"/>
        <w:rPr/>
      </w:pPr>
      <w:r>
        <w:t>撰写</w:t>
      </w:r>
      <w:r>
        <w:rPr>
          <w:rFonts w:hint="eastAsia"/>
        </w:rPr>
        <w:t>指导：</w:t>
      </w:r>
    </w:p>
    <w:p>
      <w:pPr>
        <w:pStyle w:val="style0"/>
        <w:rPr>
          <w:b/>
          <w:color w:val="ff0000"/>
        </w:rPr>
      </w:pPr>
      <w:r>
        <w:rPr>
          <w:rFonts w:hint="eastAsia"/>
          <w:b/>
          <w:color w:val="ff0000"/>
        </w:rPr>
        <w:t>1.发展经验分享：总结一年来本人在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>
      <w:pPr>
        <w:pStyle w:val="style0"/>
        <w:rPr>
          <w:b/>
          <w:color w:val="ff0000"/>
        </w:rPr>
      </w:pPr>
      <w:r>
        <w:rPr>
          <w:rFonts w:hint="eastAsia"/>
          <w:b/>
          <w:color w:val="ff0000"/>
        </w:rPr>
        <w:t>2.目标达成情况：参照第一年目标，简洁呈现自己一年来在各领域取得的成绩；</w:t>
      </w:r>
    </w:p>
    <w:p>
      <w:pPr>
        <w:pStyle w:val="style0"/>
        <w:rPr>
          <w:b/>
          <w:color w:val="ff0000"/>
        </w:rPr>
      </w:pPr>
      <w:r>
        <w:rPr>
          <w:rFonts w:hint="eastAsia"/>
          <w:b/>
          <w:color w:val="ff0000"/>
        </w:rPr>
        <w:t>3.后期努力方向：审视第二年目标，梳理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>
      <w:pPr>
        <w:pStyle w:val="style0"/>
        <w:rPr>
          <w:b/>
          <w:color w:val="ff0000"/>
        </w:rPr>
      </w:pPr>
      <w:r>
        <w:rPr>
          <w:rFonts w:hint="eastAsia"/>
          <w:b/>
          <w:color w:val="ff0000"/>
        </w:rPr>
        <w:t>4.学科主任审阅意见：各学科主任撰写简要的评估意见；</w:t>
      </w:r>
    </w:p>
    <w:p>
      <w:pPr>
        <w:pStyle w:val="style0"/>
        <w:rPr>
          <w:rFonts w:eastAsia="黑体"/>
          <w:b/>
          <w:bCs/>
          <w:sz w:val="32"/>
        </w:rPr>
      </w:pPr>
    </w:p>
    <w:p>
      <w:pPr>
        <w:pStyle w:val="style0"/>
        <w:rPr>
          <w:rFonts w:eastAsia="黑体"/>
          <w:b/>
          <w:bCs/>
          <w:sz w:val="32"/>
        </w:rPr>
      </w:pPr>
    </w:p>
    <w:p>
      <w:pPr>
        <w:pStyle w:val="style0"/>
        <w:rPr>
          <w:rFonts w:eastAsia="黑体"/>
          <w:b/>
          <w:bCs/>
          <w:sz w:val="32"/>
        </w:rPr>
      </w:pPr>
    </w:p>
    <w:p>
      <w:pPr>
        <w:pStyle w:val="style0"/>
        <w:rPr>
          <w:rFonts w:eastAsia="黑体"/>
          <w:b/>
          <w:bCs/>
          <w:color w:val="ff0000"/>
          <w:sz w:val="32"/>
        </w:rPr>
      </w:pPr>
      <w:r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pStyle w:val="style0"/>
        <w:spacing w:lineRule="exact" w:line="400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val="en-US"/>
        </w:rPr>
        <w:t>汤溢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default"/>
          <w:sz w:val="24"/>
          <w:u w:val="single"/>
          <w:lang w:val="en-US"/>
        </w:rPr>
        <w:t>四</w:t>
      </w:r>
      <w:r>
        <w:rPr>
          <w:rFonts w:hint="default"/>
          <w:sz w:val="24"/>
          <w:u w:val="single"/>
          <w:lang w:val="en-US"/>
        </w:rPr>
        <w:t>六</w:t>
      </w:r>
      <w:r>
        <w:rPr>
          <w:rFonts w:hint="eastAsia"/>
          <w:sz w:val="24"/>
          <w:u w:val="single"/>
          <w:lang w:eastAsia="zh-CN"/>
        </w:rPr>
        <w:t>年级</w:t>
      </w:r>
      <w:r>
        <w:rPr>
          <w:rFonts w:hint="eastAsia"/>
          <w:sz w:val="24"/>
          <w:u w:val="single"/>
          <w:lang w:val="en-US" w:eastAsia="zh-CN"/>
        </w:rPr>
        <w:t xml:space="preserve"> 美术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style154"/>
        <w:tblW w:w="88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rPr/>
        <w:tc>
          <w:tcPr>
            <w:tcW w:w="4928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ascii="宋体" w:hAnsi="宋体" w:hint="eastAsia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ascii="宋体" w:hAnsi="宋体" w:hint="eastAsia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/>
        <w:trPr/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/>
        <w:trPr/>
        <w:tc>
          <w:tcPr>
            <w:tcW w:w="1420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/>
        <w:trPr/>
        <w:tc>
          <w:tcPr>
            <w:tcW w:w="1420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/>
        <w:trPr/>
        <w:tc>
          <w:tcPr>
            <w:tcW w:w="1420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/>
        <w:trPr/>
        <w:tc>
          <w:tcPr>
            <w:tcW w:w="4928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ind w:firstLine="480"/>
              <w:rPr>
                <w:rFonts w:eastAsia="宋体" w:hint="default"/>
                <w:sz w:val="18"/>
                <w:szCs w:val="18"/>
                <w:lang w:val="en-US" w:eastAsia="zh-CN"/>
              </w:rPr>
            </w:pP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="宋体" w:hint="default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pStyle w:val="style0"/>
        <w:spacing w:lineRule="exact" w:line="400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>
      <w:pPr>
        <w:pStyle w:val="style0"/>
        <w:rPr>
          <w:b/>
          <w:color w:val="ff0000"/>
        </w:rPr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4770650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B0AD611C"/>
    <w:lvl w:ilvl="0">
      <w:start w:val="1"/>
      <w:numFmt w:val="decimal"/>
      <w:suff w:val="nothing"/>
      <w:lvlText w:val="%1、"/>
      <w:lvlJc w:val="left"/>
      <w:pPr/>
    </w:lvl>
  </w:abstractNum>
  <w:abstractNum w:abstractNumId="2">
    <w:nsid w:val="00000002"/>
    <w:multiLevelType w:val="singleLevel"/>
    <w:tmpl w:val="D0CAA086"/>
    <w:lvl w:ilvl="0">
      <w:start w:val="1"/>
      <w:numFmt w:val="decimal"/>
      <w:suff w:val="nothing"/>
      <w:lvlText w:val="%1、"/>
      <w:lvlJc w:val="left"/>
      <w:pPr/>
    </w:lvl>
  </w:abstractNum>
  <w:abstractNum w:abstractNumId="3">
    <w:nsid w:val="00000003"/>
    <w:multiLevelType w:val="singleLevel"/>
    <w:tmpl w:val="3601DC21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1350</Words>
  <Pages>1</Pages>
  <Characters>1387</Characters>
  <Application>WPS Office</Application>
  <DocSecurity>0</DocSecurity>
  <Paragraphs>121</Paragraphs>
  <ScaleCrop>false</ScaleCrop>
  <LinksUpToDate>false</LinksUpToDate>
  <CharactersWithSpaces>1447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2019-07-30T02:27:53Z</dcterms:created>
  <dc:creator>LLei</dc:creator>
  <lastModifiedBy>EDI-AL10</lastModifiedBy>
  <dcterms:modified xsi:type="dcterms:W3CDTF">2019-07-30T02:54:47Z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