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王小芬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43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美术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360" w:lineRule="atLeas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本人非党员、在管理岗位上无任何职务，本人在自身专业上是美术南艺本科国画专业。</w:t>
            </w:r>
          </w:p>
          <w:p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hint="eastAsia"/>
                <w:szCs w:val="21"/>
              </w:rPr>
              <w:t>在教学过程中我也深刻认识到自己教学方面的不足</w:t>
            </w:r>
            <w:r>
              <w:rPr>
                <w:rFonts w:hint="eastAsia" w:cs="宋体"/>
                <w:kern w:val="0"/>
                <w:szCs w:val="21"/>
              </w:rPr>
              <w:t>，如：对教材的钻研还不细致，教学的方法比较单一，组织教学的技巧还不娴熟，美术兴趣活动的开展还缺乏吸引力。尽管我和我的同事们一起进行着基于实践的探索，可是由于能力水平的制约，总是感觉不尽如人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spacing w:line="44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</w:rPr>
              <w:t>评定小中高职称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努力提高自身的</w:t>
            </w:r>
            <w:r>
              <w:rPr>
                <w:rFonts w:hint="eastAsia"/>
                <w:szCs w:val="21"/>
                <w:lang w:val="en-US" w:eastAsia="zh-CN"/>
              </w:rPr>
              <w:t>美术</w:t>
            </w:r>
            <w:r>
              <w:rPr>
                <w:rFonts w:hint="eastAsia"/>
                <w:szCs w:val="21"/>
              </w:rPr>
              <w:t>学科素养，切实提高教育教学水平，形成“简约而不简单”的教学风格，争做一名学生喜欢、家长放心的教师。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树立终身学习的观念，尤其要研读有关教育类与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学科类书籍，做个学习型的教师。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spacing w:line="2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1、研读理论书籍，提升理论水平。</w:t>
            </w:r>
            <w:r>
              <w:rPr>
                <w:rFonts w:hint="eastAsia"/>
                <w:szCs w:val="21"/>
              </w:rPr>
              <w:t>加强自身的学科教学素养，构建清晰、实效、有生长感的课堂形态。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2、积极参加课题研究，进一步积累课题研究成果。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3、完成一篇论文，争取在省市级获奖或发表。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4、提高</w:t>
            </w:r>
            <w:r>
              <w:rPr>
                <w:rFonts w:hint="eastAsia"/>
                <w:szCs w:val="21"/>
                <w:lang w:val="en-US" w:eastAsia="zh-CN"/>
              </w:rPr>
              <w:t>建模</w:t>
            </w:r>
            <w:r>
              <w:rPr>
                <w:rFonts w:hint="eastAsia"/>
                <w:szCs w:val="21"/>
              </w:rPr>
              <w:t>技巧，积极进行学生的课外辅导，争取在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各类比赛中获奖。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为评“小中高”做准备。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1、读书计划：细读</w:t>
            </w:r>
            <w:r>
              <w:rPr>
                <w:rFonts w:hint="eastAsia" w:ascii="宋体" w:hAnsi="宋体" w:cs="宋体"/>
                <w:kern w:val="0"/>
                <w:szCs w:val="21"/>
              </w:rPr>
              <w:t>《小学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kern w:val="0"/>
                <w:szCs w:val="21"/>
              </w:rPr>
              <w:t>课程标准的研究与解读》，系统读</w:t>
            </w:r>
            <w:r>
              <w:rPr>
                <w:rFonts w:hint="eastAsia"/>
                <w:szCs w:val="21"/>
              </w:rPr>
              <w:t>小学数学名师名课系列丛书</w:t>
            </w:r>
            <w:r>
              <w:rPr>
                <w:rFonts w:hint="eastAsia" w:ascii="宋体" w:hAnsi="宋体" w:cs="宋体"/>
                <w:kern w:val="0"/>
                <w:szCs w:val="21"/>
              </w:rPr>
              <w:t>，结合性读教学杂志，浏览读《目送》等文学作品。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2、积极参加课题研究和教研组活动，进一步积累课题研究成果。研究计划：每学期上好一节公开教研课，每月听课至少4节，认真参加各级各类的教研活动，并能积极参与研讨。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3、提高教学反思质量，既为进一步提高教学能力积淀能量，也为撰写教学论文或案例做准备，尝试写能发表的论文。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4、社团训练准时参加，认真辅导，进一步提高</w:t>
            </w:r>
            <w:r>
              <w:rPr>
                <w:rFonts w:hint="eastAsia"/>
                <w:szCs w:val="21"/>
                <w:lang w:val="en-US" w:eastAsia="zh-CN"/>
              </w:rPr>
              <w:t>建模</w:t>
            </w:r>
            <w:r>
              <w:rPr>
                <w:rFonts w:hint="eastAsia"/>
                <w:szCs w:val="21"/>
              </w:rPr>
              <w:t>技巧。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1"/>
              </w:rPr>
              <w:t>5、对照评选条件，补缺补漏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参加评审“小中高”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1、继续研读有关新基础理论书籍与学科专业书籍，平时多反思实践。</w:t>
            </w:r>
            <w:r>
              <w:rPr>
                <w:rFonts w:hint="eastAsia"/>
                <w:szCs w:val="21"/>
              </w:rPr>
              <w:t>逐步形成具有“简约而不简单”风格的课堂教学，</w:t>
            </w:r>
            <w:r>
              <w:rPr>
                <w:rFonts w:hint="eastAsia" w:ascii="宋体" w:hAnsi="宋体"/>
                <w:szCs w:val="21"/>
              </w:rPr>
              <w:t>学生在课堂上有生命的成长。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2、积极参加课题研究与教研组活动，为课题结题做准备。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3、争取评上“小中高”职称。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4、提高</w:t>
            </w:r>
            <w:r>
              <w:rPr>
                <w:rFonts w:hint="eastAsia"/>
                <w:szCs w:val="21"/>
                <w:lang w:val="en-US" w:eastAsia="zh-CN"/>
              </w:rPr>
              <w:t>建模</w:t>
            </w:r>
            <w:r>
              <w:rPr>
                <w:rFonts w:hint="eastAsia"/>
                <w:szCs w:val="21"/>
              </w:rPr>
              <w:t>指导水平，积极进行</w:t>
            </w:r>
            <w:r>
              <w:rPr>
                <w:rFonts w:hint="eastAsia"/>
                <w:szCs w:val="21"/>
                <w:lang w:val="en-US" w:eastAsia="zh-CN"/>
              </w:rPr>
              <w:t>建模</w:t>
            </w:r>
            <w:r>
              <w:rPr>
                <w:rFonts w:hint="eastAsia"/>
                <w:szCs w:val="21"/>
              </w:rPr>
              <w:t>社团训练，争取成绩名列前茅。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widowControl/>
              <w:spacing w:line="320" w:lineRule="exact"/>
              <w:ind w:firstLine="42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widowControl/>
              <w:spacing w:line="320" w:lineRule="exact"/>
              <w:ind w:firstLine="4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与课题研究，潜心课堂研究，改变自己的课堂，逐渐使自己的课堂有明显的清晰感。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、勤于思考，笔耕不辍，不断提升教科研水平，力争每年有论文获奖或发表。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、提高自身的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技艺和指导水平，培养更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建筑模型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兴趣爱好者，争取在各类比赛中获奖。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>
              <w:rPr>
                <w:rFonts w:hint="eastAsia" w:cs="宋体"/>
                <w:kern w:val="0"/>
                <w:szCs w:val="21"/>
              </w:rPr>
              <w:t>希望有专家的引领，能拜师学艺，活到老学到老，让我在美术教材与课堂教学之间架起桥梁，更上一层楼。</w:t>
            </w:r>
            <w:r>
              <w:rPr>
                <w:rFonts w:hint="eastAsia"/>
                <w:szCs w:val="21"/>
              </w:rPr>
              <w:t>在论文的撰写上给予指导和帮助，能高质量的获奖或发表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 w:cs="宋体"/>
                <w:kern w:val="0"/>
                <w:szCs w:val="21"/>
              </w:rPr>
              <w:t>能帮助论文发表。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  <w:bookmarkStart w:id="0" w:name="_GoBack"/>
      <w:bookmarkEnd w:id="0"/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C91E"/>
    <w:multiLevelType w:val="singleLevel"/>
    <w:tmpl w:val="3687C91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742BC2"/>
    <w:rsid w:val="21FC56D0"/>
    <w:rsid w:val="538D184E"/>
    <w:rsid w:val="541E2AC5"/>
    <w:rsid w:val="5DCC5F9D"/>
    <w:rsid w:val="624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2</TotalTime>
  <ScaleCrop>false</ScaleCrop>
  <LinksUpToDate>false</LinksUpToDate>
  <CharactersWithSpaces>796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王小芬</cp:lastModifiedBy>
  <dcterms:modified xsi:type="dcterms:W3CDTF">2019-12-05T00:50:54Z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