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王婷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女 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25 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1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 本科  </w:t>
      </w:r>
      <w:r>
        <w:rPr>
          <w:rFonts w:hint="eastAsia"/>
          <w:sz w:val="24"/>
        </w:rPr>
        <w:t xml:space="preserve">  所教学科</w:t>
      </w:r>
      <w:r>
        <w:rPr>
          <w:rFonts w:hint="eastAsia"/>
          <w:sz w:val="24"/>
          <w:u w:val="single"/>
        </w:rPr>
        <w:t xml:space="preserve"> 语文   </w:t>
      </w:r>
    </w:p>
    <w:tbl>
      <w:tblPr>
        <w:tblStyle w:val="2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widowControl/>
              <w:wordWrap w:val="0"/>
              <w:jc w:val="left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widowControl/>
              <w:wordWrap w:val="0"/>
              <w:ind w:firstLine="562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、个人优势分析：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作为一名新老师，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新事物的接受能力较强，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具有强烈的事业心和责任心，对教育事业忠诚，能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良好的师德去影响、教育学生，对同事坦忱热情，对学生爱护真诚，能与同伴团结协作，主动关心他人，先人后己，能与时俱进，有独特的人生追求。</w:t>
            </w:r>
          </w:p>
          <w:p>
            <w:pPr>
              <w:widowControl/>
              <w:wordWrap w:val="0"/>
              <w:ind w:firstLine="562" w:firstLineChars="200"/>
              <w:jc w:val="left"/>
              <w:rPr>
                <w:rFonts w:ascii="楷体_GB2312" w:eastAsia="楷体_GB2312"/>
              </w:rPr>
            </w:pP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、个人不足剖析：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在从教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年来，课堂教学还没有形成自己独特的教学风格。虽掌握了一些先进的课改理念、方法，但却不能做到每节课都游刃有余、得心应手。我将努力不断改进课堂教学，形成轻松、高效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幽默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的课堂教学风格。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年轻可以说是优势，也可以说是劣势，因为年轻，除教学经验不足，班级管理经验不足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外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，很多问题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处理的时候没有老教师那么得心应手。另外，</w:t>
            </w:r>
            <w:r>
              <w:rPr>
                <w:rFonts w:asciiTheme="minorEastAsia" w:hAnsiTheme="minorEastAsia"/>
                <w:sz w:val="28"/>
                <w:szCs w:val="28"/>
              </w:rPr>
              <w:t>专业书籍及教育教学书籍读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得</w:t>
            </w:r>
            <w:r>
              <w:rPr>
                <w:rFonts w:asciiTheme="minorEastAsia" w:hAnsiTheme="minorEastAsia"/>
                <w:sz w:val="28"/>
                <w:szCs w:val="28"/>
              </w:rPr>
              <w:t>较少，实践与理论还不能很好地对应起来学习，以后要多多加强阅读的数量和提高阅读质量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rPr>
                <w:rFonts w:hint="eastAsia"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三年总目标：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五级梯队上争取常州市教坛新秀，职称上评到中小学二级教师，能加入一项区级及以上级课题，坚持大量广泛阅读，提高即兴表达能力和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教育科研能力，提高自身全面修养，成为一名既是“教师型”又是“科研型”的老师，形成自己独特的教育教学风格。</w:t>
            </w: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第一年目标：</w:t>
            </w:r>
            <w:r>
              <w:rPr>
                <w:rFonts w:asciiTheme="minorEastAsia" w:hAnsiTheme="minorEastAsia"/>
                <w:sz w:val="28"/>
                <w:szCs w:val="28"/>
              </w:rPr>
              <w:t>明确自我发展目标，完全实现角色转变加强理论学习，提高自己的政治思想素质，积极参加各级各类的师德教育实践活动。加强积累实践经验，每天要反思，积累好的经验，改正缺点，每天进步一点点。主动向老教师学习，与家长沟通，及与学困生沟通的艺术。在实践中提高自己的师德表现，树立扎实的工作作风。认真学习小学语文新课程标准，阅读一些关于教育的书籍，努力提高自己的理论知识水平，全面深入得认识新课程，新理念。把自己的学习心得及时记录下来，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实时总结，</w:t>
            </w:r>
            <w:r>
              <w:rPr>
                <w:rFonts w:asciiTheme="minorEastAsia" w:hAnsiTheme="minorEastAsia"/>
                <w:sz w:val="28"/>
                <w:szCs w:val="28"/>
              </w:rPr>
              <w:t>也可作为以后研究与写作的材料。认真备好每堂课，努力上好每一堂课，并写好反思。在尝试的同时不断反思，在不断的反思中求得进步。</w:t>
            </w:r>
          </w:p>
          <w:p>
            <w:pPr>
              <w:spacing w:line="440" w:lineRule="exac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bCs/>
                <w:sz w:val="28"/>
                <w:szCs w:val="28"/>
              </w:rPr>
              <w:t>二年目标：</w:t>
            </w:r>
            <w:r>
              <w:rPr>
                <w:rFonts w:asciiTheme="minorEastAsia" w:hAnsiTheme="minorEastAsia"/>
                <w:sz w:val="28"/>
                <w:szCs w:val="28"/>
              </w:rPr>
              <w:t>加强教育技能培养，提高班级管理能力，强化自我修炼学科课堂技能是立足讲台的关键，这就需要我们向成为研究型教师方向努力，要善于在教育教学实践中发现问题、分析问题，总结经验以指导教育教学实践活动，使提高教育教学质量的得到最优化，切实打造“效率课堂”。充分应用新的理念指导教学，在教学中大胆实践，开拓创新，深入研究，探讨交流。平时多多请教指导老师和其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他</w:t>
            </w:r>
            <w:r>
              <w:rPr>
                <w:rFonts w:asciiTheme="minorEastAsia" w:hAnsiTheme="minorEastAsia"/>
                <w:sz w:val="28"/>
                <w:szCs w:val="28"/>
              </w:rPr>
              <w:t>有经验的老师，把自己的课堂变成自我实现的舞台。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第三年目标：</w:t>
            </w:r>
            <w:r>
              <w:rPr>
                <w:rFonts w:asciiTheme="minorEastAsia" w:hAnsiTheme="minorEastAsia"/>
                <w:sz w:val="28"/>
                <w:szCs w:val="28"/>
              </w:rPr>
              <w:t>教学相长，教研并进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。</w:t>
            </w:r>
            <w:r>
              <w:rPr>
                <w:rFonts w:asciiTheme="minorEastAsia" w:hAnsiTheme="minorEastAsia"/>
                <w:sz w:val="28"/>
                <w:szCs w:val="28"/>
              </w:rPr>
              <w:t>能基本熟练地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运用</w:t>
            </w:r>
            <w:r>
              <w:rPr>
                <w:rFonts w:asciiTheme="minorEastAsia" w:hAnsiTheme="minorEastAsia"/>
                <w:sz w:val="28"/>
                <w:szCs w:val="28"/>
              </w:rPr>
              <w:t>教育教学技能，有一定的教学经验和反思能力，并能在反思的过程中不断调整自己的教学行为，在教育教学过程中初步形成自己的特色。继续完善自身的专业素质和综合能力，力争使自己成为业务上不断创新，科研上有所心得，课堂上小有成就的教师。</w:t>
            </w: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具体措施和安排：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560" w:firstLineChars="2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师德方面，我会认真贯彻国家教育方针，积极进取，热爱学生，加强师德修养，拥有一颗博爱之心。我会时刻对照《教师职业道德规范》严格要求自己，不做出任何违反《教师职业道德规范》的行为与言行。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课前，我会在熟悉课程标准的基础上悉心钻研教材，设计独特有效的教案，做到心中有学生，因材施教，让每个学生得到发展；课上，我会激情满满，关注到每一位学生；课后，我注重总结好每节课的教学经验，及时做到写好二次备课和教后反思，并且我还会多与同事交流，不断摸索，教学相长，在教学中不断完善自己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在理性中丰富自我，认真学习教育理论，多读一些班主任管理类的书，如《做最好的班主任》等。其次，我还会切实将所学理论与学生的实际结合起来，坚决不做墨守成规的老师。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每两月读一本书的目标（寒暑假每月一本）。 同时，我还会坚持参加各类继续教育学习。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善于发现生活中的事物并进行思考，提高教育研究能力，促使自己成为研究型教师。</w:t>
            </w:r>
          </w:p>
          <w:p>
            <w:pPr>
              <w:spacing w:line="360" w:lineRule="auto"/>
              <w:ind w:left="479" w:leftChars="228" w:firstLine="105" w:firstLineChars="5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9E0F2B"/>
    <w:multiLevelType w:val="singleLevel"/>
    <w:tmpl w:val="A99E0F2B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BC2"/>
    <w:rsid w:val="000B64A3"/>
    <w:rsid w:val="00137C63"/>
    <w:rsid w:val="002E697B"/>
    <w:rsid w:val="003C3B61"/>
    <w:rsid w:val="004E6C7A"/>
    <w:rsid w:val="00742BC2"/>
    <w:rsid w:val="00C03543"/>
    <w:rsid w:val="00D16103"/>
    <w:rsid w:val="2B696552"/>
    <w:rsid w:val="5547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345</Words>
  <Characters>1968</Characters>
  <Lines>16</Lines>
  <Paragraphs>4</Paragraphs>
  <TotalTime>5</TotalTime>
  <ScaleCrop>false</ScaleCrop>
  <LinksUpToDate>false</LinksUpToDate>
  <CharactersWithSpaces>2309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2019-10-11T12:03:00Z</dcterms:created>
  <dc:creator>微软用户</dc:creator>
  <cp:lastModifiedBy>我终不能有姓名</cp:lastModifiedBy>
  <dcterms:modified xsi:type="dcterms:W3CDTF">2019-10-12T08:17:45Z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