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卓然独立，越而胜己</w:t>
      </w:r>
    </w:p>
    <w:p>
      <w:pPr>
        <w:spacing w:line="360" w:lineRule="exact"/>
        <w:ind w:right="640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 xml:space="preserve"> 新北区薛家中心小学第五轮青年教师三年主动发展规划</w:t>
      </w:r>
    </w:p>
    <w:p>
      <w:pPr>
        <w:spacing w:line="360" w:lineRule="exact"/>
        <w:ind w:right="640"/>
        <w:jc w:val="center"/>
        <w:rPr>
          <w:rFonts w:ascii="宋体" w:hAnsi="宋体"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一年发展自我评估报告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018年9月——2019年7月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陈超群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u w:val="single"/>
        </w:rPr>
        <w:t xml:space="preserve">女 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rFonts w:hint="eastAsia"/>
          <w:sz w:val="24"/>
          <w:u w:val="single"/>
        </w:rPr>
        <w:t xml:space="preserve"> 3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/>
          <w:sz w:val="24"/>
          <w:u w:val="single"/>
        </w:rPr>
        <w:t xml:space="preserve"> 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1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学历 </w:t>
      </w:r>
      <w:r>
        <w:rPr>
          <w:rFonts w:hint="eastAsia"/>
          <w:sz w:val="24"/>
          <w:u w:val="single"/>
        </w:rPr>
        <w:t xml:space="preserve">本科 </w:t>
      </w:r>
      <w:r>
        <w:rPr>
          <w:rFonts w:hint="eastAsia"/>
          <w:sz w:val="24"/>
        </w:rPr>
        <w:t xml:space="preserve"> 所教学科</w:t>
      </w:r>
      <w:r>
        <w:rPr>
          <w:rFonts w:hint="eastAsia"/>
          <w:sz w:val="24"/>
          <w:u w:val="single"/>
        </w:rPr>
        <w:t xml:space="preserve"> 音乐     </w:t>
      </w:r>
    </w:p>
    <w:tbl>
      <w:tblPr>
        <w:tblStyle w:val="4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360" w:lineRule="auto"/>
              <w:ind w:firstLine="525" w:firstLineChars="250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争</w:t>
            </w:r>
            <w:r>
              <w:rPr>
                <w:rFonts w:hint="eastAsia" w:ascii="宋体" w:hAnsi="宋体"/>
                <w:szCs w:val="21"/>
              </w:rPr>
              <w:t>做一名学习型的</w:t>
            </w:r>
            <w:r>
              <w:rPr>
                <w:rFonts w:hint="eastAsia" w:ascii="宋体" w:hAnsi="宋体"/>
                <w:szCs w:val="21"/>
                <w:lang w:eastAsia="zh-CN"/>
              </w:rPr>
              <w:t>音乐</w:t>
            </w:r>
            <w:r>
              <w:rPr>
                <w:rFonts w:hint="eastAsia" w:ascii="宋体" w:hAnsi="宋体"/>
                <w:szCs w:val="21"/>
              </w:rPr>
              <w:t>老师，能认真学习新基础教育理论，使自己的思维和语言丰盈起来。争做一名钻研型的老师，能对小学音乐教材有一个结构性的认识，使自己的研究能力逐步提升起来；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（1）理论学习：全面新基础等理论专著，不断厚实个人积淀，提升自己的理论素养。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（2）课堂教学：开放自己的教学，从学生立场出发，并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加强自身音乐素质的训练，摸索出一套适合自己的特长和教学方法</w:t>
            </w:r>
          </w:p>
          <w:p>
            <w:pPr>
              <w:spacing w:line="440" w:lineRule="exact"/>
            </w:pPr>
            <w:r>
              <w:rPr>
                <w:rFonts w:hint="eastAsia" w:ascii="宋体" w:hAnsi="宋体"/>
                <w:szCs w:val="21"/>
              </w:rPr>
              <w:t>（3）教学科研：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在教学中踏实教课，利用各种方法，培养学种能力和思想的进步，争取多看多想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，多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参加活动，以锤炼自己。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80" w:type="dxa"/>
          </w:tcPr>
          <w:p>
            <w:pPr>
              <w:widowControl/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1、理论学习结合教学实践，多注意关注学生，积累教学经验。争取有1篇或以上的论文或案例在区级以上获奖、发表。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2、着力进行打击乐器在小组合作中的课题研究。</w:t>
            </w:r>
          </w:p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3、争取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能评上中小学一级教师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职称。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发展经验分享</w:t>
            </w:r>
          </w:p>
          <w:p>
            <w:pPr>
              <w:spacing w:line="4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  <w:r>
              <w:rPr>
                <w:rFonts w:hint="eastAsia" w:ascii="宋体" w:hAnsi="宋体"/>
                <w:color w:val="000000"/>
                <w:szCs w:val="21"/>
              </w:rPr>
              <w:t>不断加强对学习重要性的认识，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认真阅读两本教学理论专著，平时广泛阅读教育教学类杂志并认真做好读书笔记，提高自身素养。</w:t>
            </w:r>
          </w:p>
          <w:p>
            <w:pPr>
              <w:spacing w:line="4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2、着力进行培养音乐课堂常规的课题研究，进一步提升自己的新基础教育教学和科研能力。</w:t>
            </w:r>
            <w:r>
              <w:rPr>
                <w:rFonts w:hint="eastAsia" w:ascii="宋体" w:hAnsi="宋体"/>
                <w:szCs w:val="21"/>
              </w:rPr>
              <w:t>加强对课题的深入研究。首先进一步开放自己的教学意识。在教学中跳出课堂这个小圈子，引导学生多走出狭小的空间，把自然、社会作为课堂，打开通向世界的窗口。</w:t>
            </w:r>
          </w:p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</w:rPr>
              <w:t>3、认真参加市区级的研讨活动。认真阅读两本教学理论专著，平时阅读教育教学类杂志并认真做好读书笔记，提高自身素养。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目标达成情况：（条框式）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1、发表1篇论文。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2、争取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能评上中小学一级职称。</w:t>
            </w: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后期努力方向及措施：</w:t>
            </w:r>
          </w:p>
          <w:p>
            <w:pPr>
              <w:widowControl/>
              <w:tabs>
                <w:tab w:val="left" w:pos="420"/>
              </w:tabs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、在课堂教学中</w:t>
            </w:r>
            <w:r>
              <w:rPr>
                <w:rFonts w:hint="eastAsia" w:ascii="宋体" w:hAnsi="宋体"/>
                <w:kern w:val="0"/>
                <w:szCs w:val="21"/>
              </w:rPr>
              <w:t>缺乏结构性地思考和设计，虽能较为轻松地、艺术地、合理地处理好自己的教育教学工作，但总是缺乏质的飞跃。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每周撰写一篇质量较高的学习反思或研究心得；坚持将课堂中灵光一闪的精彩片段记录下来。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2、撰写教育教学案例及论文数量不多，缺乏积累。</w:t>
            </w:r>
          </w:p>
          <w:p>
            <w:pPr>
              <w:spacing w:line="440" w:lineRule="exact"/>
              <w:ind w:firstLine="420" w:firstLineChars="200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3、着力进行课题项目研究。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480" w:type="dxa"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>
            <w:pPr>
              <w:spacing w:line="440" w:lineRule="exact"/>
            </w:pPr>
          </w:p>
        </w:tc>
      </w:tr>
    </w:tbl>
    <w:p>
      <w:r>
        <w:t>撰写</w:t>
      </w:r>
      <w:r>
        <w:rPr>
          <w:rFonts w:hint="eastAsia"/>
        </w:rPr>
        <w:t>指导：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1.发展经验分享：总结一年来本人在</w:t>
      </w:r>
      <w:r>
        <w:rPr>
          <w:b/>
          <w:color w:val="FF0000"/>
        </w:rPr>
        <w:t>师德师风</w:t>
      </w:r>
      <w:r>
        <w:rPr>
          <w:rFonts w:hint="eastAsia"/>
          <w:b/>
          <w:color w:val="FF0000"/>
        </w:rPr>
        <w:t>、</w:t>
      </w:r>
      <w:r>
        <w:rPr>
          <w:b/>
          <w:color w:val="FF0000"/>
        </w:rPr>
        <w:t>教育管理</w:t>
      </w:r>
      <w:r>
        <w:rPr>
          <w:rFonts w:hint="eastAsia"/>
          <w:b/>
          <w:color w:val="FF0000"/>
        </w:rPr>
        <w:t>、学习培训、课堂教学、学生培养、学科质量等方面的工作。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2.目标达成情况：参照第一年目标，简洁呈现自己一年来在各领域取得的成绩；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3.后期努力方向：审视第二年目标，梳理</w:t>
      </w:r>
      <w:r>
        <w:rPr>
          <w:b/>
          <w:color w:val="FF0000"/>
        </w:rPr>
        <w:t>呈现第二年发展方向及措施</w:t>
      </w:r>
      <w:r>
        <w:rPr>
          <w:rFonts w:hint="eastAsia"/>
          <w:b/>
          <w:color w:val="FF0000"/>
        </w:rPr>
        <w:t>；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4.学科主任审阅意见：各学科主任撰写简要的评估意见；</w:t>
      </w:r>
    </w:p>
    <w:p>
      <w:pPr>
        <w:rPr>
          <w:rFonts w:eastAsia="黑体"/>
          <w:b/>
          <w:bCs/>
          <w:sz w:val="32"/>
        </w:rPr>
      </w:pPr>
    </w:p>
    <w:p>
      <w:pPr>
        <w:rPr>
          <w:rFonts w:eastAsia="黑体"/>
          <w:b/>
          <w:bCs/>
          <w:sz w:val="32"/>
        </w:rPr>
      </w:pPr>
    </w:p>
    <w:p>
      <w:pPr>
        <w:rPr>
          <w:rFonts w:eastAsia="黑体"/>
          <w:b/>
          <w:bCs/>
          <w:sz w:val="32"/>
        </w:rPr>
      </w:pPr>
    </w:p>
    <w:p>
      <w:pPr>
        <w:rPr>
          <w:rFonts w:hint="eastAsia" w:eastAsia="黑体"/>
          <w:b/>
          <w:bCs/>
          <w:color w:val="FF0000"/>
          <w:sz w:val="32"/>
        </w:rPr>
      </w:pPr>
    </w:p>
    <w:p>
      <w:pPr>
        <w:rPr>
          <w:rFonts w:hint="eastAsia" w:eastAsia="黑体"/>
          <w:b/>
          <w:bCs/>
          <w:color w:val="FF0000"/>
          <w:sz w:val="32"/>
        </w:rPr>
      </w:pPr>
    </w:p>
    <w:p>
      <w:pPr>
        <w:rPr>
          <w:rFonts w:hint="eastAsia" w:eastAsia="黑体"/>
          <w:b/>
          <w:bCs/>
          <w:color w:val="FF0000"/>
          <w:sz w:val="32"/>
        </w:rPr>
      </w:pPr>
    </w:p>
    <w:p>
      <w:pPr>
        <w:rPr>
          <w:rFonts w:hint="eastAsia" w:eastAsia="黑体"/>
          <w:b/>
          <w:bCs/>
          <w:color w:val="FF0000"/>
          <w:sz w:val="32"/>
        </w:rPr>
      </w:pPr>
    </w:p>
    <w:p>
      <w:pPr>
        <w:rPr>
          <w:rFonts w:hint="eastAsia" w:eastAsia="黑体"/>
          <w:b/>
          <w:bCs/>
          <w:color w:val="FF0000"/>
          <w:sz w:val="32"/>
        </w:rPr>
      </w:pPr>
    </w:p>
    <w:p>
      <w:pPr>
        <w:rPr>
          <w:rFonts w:hint="eastAsia" w:eastAsia="黑体"/>
          <w:b/>
          <w:bCs/>
          <w:color w:val="FF0000"/>
          <w:sz w:val="32"/>
        </w:rPr>
      </w:pPr>
    </w:p>
    <w:p>
      <w:pPr>
        <w:rPr>
          <w:rFonts w:hint="eastAsia" w:eastAsia="黑体"/>
          <w:b/>
          <w:bCs/>
          <w:color w:val="FF0000"/>
          <w:sz w:val="32"/>
        </w:rPr>
      </w:pPr>
    </w:p>
    <w:p>
      <w:pPr>
        <w:rPr>
          <w:rFonts w:hint="eastAsia" w:eastAsia="黑体"/>
          <w:b/>
          <w:bCs/>
          <w:color w:val="FF0000"/>
          <w:sz w:val="32"/>
        </w:rPr>
      </w:pPr>
    </w:p>
    <w:p>
      <w:pPr>
        <w:rPr>
          <w:rFonts w:eastAsia="黑体"/>
          <w:b/>
          <w:bCs/>
          <w:color w:val="FF0000"/>
          <w:sz w:val="32"/>
        </w:rPr>
      </w:pPr>
      <w:r>
        <w:rPr>
          <w:rFonts w:hint="eastAsia" w:eastAsia="黑体"/>
          <w:b/>
          <w:bCs/>
          <w:color w:val="FF0000"/>
          <w:sz w:val="32"/>
        </w:rPr>
        <w:t>附件二：自我评估评价表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新北区薛家中心小学教师三年主动发展规划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一年发展“自我评估”考核表</w:t>
      </w:r>
    </w:p>
    <w:p>
      <w:pPr>
        <w:spacing w:line="400" w:lineRule="exact"/>
        <w:rPr>
          <w:sz w:val="24"/>
          <w:u w:val="single"/>
        </w:rPr>
      </w:pPr>
      <w:r>
        <w:rPr>
          <w:rFonts w:hint="eastAsia"/>
          <w:sz w:val="24"/>
        </w:rPr>
        <w:t>教师姓名：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陈超群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 任教年级与学科：</w:t>
      </w:r>
      <w:r>
        <w:rPr>
          <w:rFonts w:hint="eastAsia"/>
          <w:sz w:val="24"/>
          <w:u w:val="single"/>
          <w:lang w:eastAsia="zh-CN"/>
        </w:rPr>
        <w:t>五六</w:t>
      </w:r>
      <w:r>
        <w:rPr>
          <w:rFonts w:hint="eastAsia"/>
          <w:sz w:val="24"/>
          <w:u w:val="single"/>
        </w:rPr>
        <w:t xml:space="preserve">年级  </w:t>
      </w:r>
      <w:r>
        <w:rPr>
          <w:rFonts w:hint="eastAsia"/>
          <w:sz w:val="24"/>
        </w:rPr>
        <w:t xml:space="preserve">  考核时间：</w:t>
      </w:r>
      <w:r>
        <w:rPr>
          <w:rFonts w:hint="eastAsia"/>
          <w:sz w:val="24"/>
          <w:u w:val="single"/>
        </w:rPr>
        <w:t xml:space="preserve">                 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508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gridSpan w:val="2"/>
            <w:vAlign w:val="center"/>
          </w:tcPr>
          <w:p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内容与标准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考核办法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师德师风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遵守师德，自觉教书育人，认真完成学校布置任务。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教师座谈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学习培训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积极参加每次活动，积极发表自己的见解，做好会议记录。（</w:t>
            </w:r>
            <w:r>
              <w:rPr>
                <w:rFonts w:hint="eastAsia" w:ascii="宋体" w:hAnsi="宋体"/>
                <w:sz w:val="18"/>
                <w:szCs w:val="18"/>
              </w:rPr>
              <w:t>优：10，良：8，合格：6）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教师座谈、查阅资料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能做好学校安排的各项教育管理工作，并认真履行（</w:t>
            </w:r>
            <w:r>
              <w:rPr>
                <w:rFonts w:hint="eastAsia" w:ascii="宋体" w:hAnsi="宋体"/>
                <w:sz w:val="18"/>
                <w:szCs w:val="18"/>
              </w:rPr>
              <w:t>优：20，良：16，合格：10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课堂教学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依据随堂课、推门课、研讨课综合评定。（</w:t>
            </w:r>
            <w:r>
              <w:rPr>
                <w:rFonts w:hint="eastAsia" w:ascii="宋体" w:hAnsi="宋体"/>
                <w:sz w:val="18"/>
                <w:szCs w:val="18"/>
              </w:rPr>
              <w:t>优：20，良：16，合格：10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专题研讨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参与市级研讨得5分；区级研讨得3分；校级研讨得2分；组内研讨1分；不累计； 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教学质量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教学质量在本年级组列中游以上得满分，中下游扣2分，下游扣4分。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学生培养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所教学生或辅导学生社团能获得市级以上荣誉得5分；区级以上荣誉得3分；校级以上荣誉得1分；不累计积分；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评估报告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老师能进行总结，提炼成长心得。（优：10；良：8；合格：6；）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自我评估报告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加分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论文发表获奖（省5分；市3分；区2分；校1分）；不累计；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教学评优（省5分；市3分；区2分；校1分）；不累计；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个人获得综合荣誉，国家、省、市、区、校分别得10、8、6、4、2分；单项荣誉降半计分；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gridSpan w:val="2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合计得分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</w:tbl>
    <w:p>
      <w:pPr>
        <w:spacing w:line="400" w:lineRule="exact"/>
        <w:rPr>
          <w:rFonts w:eastAsia="黑体"/>
          <w:b/>
          <w:bCs/>
          <w:sz w:val="32"/>
        </w:rPr>
      </w:pPr>
      <w:r>
        <w:rPr>
          <w:rFonts w:hint="eastAsia"/>
          <w:sz w:val="24"/>
          <w:u w:val="single"/>
        </w:rPr>
        <w:t>学校将依据教师发展现状及得分情况，选取一定比例的优秀教师。</w:t>
      </w:r>
    </w:p>
    <w:p>
      <w:pPr>
        <w:rPr>
          <w:b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0E0"/>
    <w:rsid w:val="000B5181"/>
    <w:rsid w:val="000E00F6"/>
    <w:rsid w:val="001843F0"/>
    <w:rsid w:val="00281DA9"/>
    <w:rsid w:val="002E132E"/>
    <w:rsid w:val="003B3117"/>
    <w:rsid w:val="004010E0"/>
    <w:rsid w:val="00441498"/>
    <w:rsid w:val="00607E20"/>
    <w:rsid w:val="00686E19"/>
    <w:rsid w:val="006D4A17"/>
    <w:rsid w:val="007967EA"/>
    <w:rsid w:val="007E2C30"/>
    <w:rsid w:val="00877CA0"/>
    <w:rsid w:val="00947C92"/>
    <w:rsid w:val="00AC46C1"/>
    <w:rsid w:val="00B116FA"/>
    <w:rsid w:val="00C441A7"/>
    <w:rsid w:val="00C631BE"/>
    <w:rsid w:val="00D348D8"/>
    <w:rsid w:val="00E109E4"/>
    <w:rsid w:val="00E25017"/>
    <w:rsid w:val="00EA3F79"/>
    <w:rsid w:val="00EC7D07"/>
    <w:rsid w:val="1AE34060"/>
    <w:rsid w:val="7C25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282</Words>
  <Characters>1608</Characters>
  <Lines>13</Lines>
  <Paragraphs>3</Paragraphs>
  <TotalTime>8</TotalTime>
  <ScaleCrop>false</ScaleCrop>
  <LinksUpToDate>false</LinksUpToDate>
  <CharactersWithSpaces>1887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2019-07-25T13:49:00Z</dcterms:created>
  <dc:creator>user</dc:creator>
  <cp:lastModifiedBy>玫瑰海</cp:lastModifiedBy>
  <dcterms:modified xsi:type="dcterms:W3CDTF">2019-07-26T02:13:59Z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