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洪娟芬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女</w:t>
      </w:r>
      <w:r>
        <w:rPr>
          <w:rFonts w:hint="eastAsia" w:eastAsia="KaiTi_GB2312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44</w:t>
      </w:r>
      <w:r>
        <w:rPr>
          <w:rFonts w:hint="eastAsia"/>
          <w:sz w:val="24"/>
          <w:u w:val="single"/>
        </w:rPr>
        <w:t xml:space="preserve">  </w:t>
      </w:r>
      <w:r>
        <w:rPr>
          <w:rFonts w:ascii="KaiTi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本科 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数学   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我的优点：</w:t>
            </w:r>
          </w:p>
          <w:p>
            <w:pPr>
              <w:widowControl/>
              <w:spacing w:line="320" w:lineRule="exact"/>
              <w:ind w:firstLine="482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、工作踏实认真，有较强的责任心。</w:t>
            </w:r>
          </w:p>
          <w:p>
            <w:pPr>
              <w:widowControl/>
              <w:spacing w:line="320" w:lineRule="exact"/>
              <w:ind w:firstLine="482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、乐意课堂教学研究，愿意接受新的教学理念，长期从事毕业班数学教学，积累了一定的教学经验。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我的缺点：</w:t>
            </w:r>
          </w:p>
          <w:p>
            <w:pPr>
              <w:spacing w:line="440" w:lineRule="exact"/>
              <w:ind w:firstLine="420" w:firstLineChars="200"/>
              <w:rPr>
                <w:rFonts w:ascii="KaiTi_GB2312" w:eastAsia="KaiTi_GB231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随着年龄的增大，惰性越来越严重，工作上也缺乏主动性及创新精神，只是按部就班做好自己该做的工作。</w:t>
            </w:r>
            <w:r>
              <w:rPr>
                <w:rFonts w:hint="eastAsia" w:ascii="KaiTi_GB2312" w:eastAsia="KaiTi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widowControl/>
              <w:spacing w:line="320" w:lineRule="exact"/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、树立终身学习的观念，学习专业知识的同时，读一些其他方面的书。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、多听同行的课，取长补短。</w:t>
            </w:r>
          </w:p>
          <w:p>
            <w:pPr>
              <w:spacing w:line="440" w:lineRule="exac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3、认真钻研教材，努力打造自己的课堂，提高课堂效率与质量。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1、认真研读所教学科教材，独立精心进行教学设计，努力提高课堂教学效率与质量。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2、学习“新基础教育”等相关理念。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3、学习一些心理学等其他方面的知识，了解学生，热爱学生，让学生喜欢自己。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继续扎实自己的课堂教学，逐步形成自己独特的教学风格。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2、继续学习数学学科相关文章，同时学习其他类别的书籍，提高自身素养，朝着做一个有品位的教师努力。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</w:rPr>
              <w:t>1、较好地把握整个数学较教材，扎实研究，提升课堂效率，切实培养学生素养；2、能发表一篇论文；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1、教材解读，个人研究加团队研究，做好课前聊课，课后反思；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2、结合培养学生表达能力、计算能力、解决实际问题能力、操作能力、倾听能力等一系列主题；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3、多听多看多学习多反思，吸取各学校和本部老师的教学实践经验，研读《新课程标准》、《小学教材专业化解读》，对类课型做到心中有模板，评课心中有理论依据。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4、处理好个人时间，对学生工作、教学工作和自我学习活动做好时间安排，努力提升工作效率。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bookmarkStart w:id="0" w:name="_GoBack"/>
            <w:bookmarkEnd w:id="0"/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2、三年总目标：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3、年度目标：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6、学科主任审阅意见：</w:t>
      </w:r>
      <w:r>
        <w:rPr>
          <w:rFonts w:hint="eastAsia" w:ascii="宋体" w:hAnsi="宋体"/>
          <w:sz w:val="24"/>
        </w:rPr>
        <w:t>将安排部分学科主任依据教师发展现状，审核规划制定的的可行性。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  <w:shd w:val="pct10" w:color="auto" w:fill="FFFFFF"/>
        </w:rPr>
      </w:pPr>
      <w:r>
        <w:rPr>
          <w:rFonts w:hint="eastAsia" w:ascii="宋体" w:hAnsi="宋体"/>
          <w:sz w:val="24"/>
        </w:rPr>
        <w:t>1、请各教师依据要求，结合自身实际和发展需求，进行规划的修订。并在规定时间发至</w:t>
      </w:r>
      <w:r>
        <w:rPr>
          <w:rFonts w:hint="eastAsia" w:ascii="宋体" w:hAnsi="宋体"/>
          <w:sz w:val="24"/>
          <w:shd w:val="pct10" w:color="auto" w:fill="FFFFFF"/>
        </w:rPr>
        <w:t>本学科学科第一责任人。</w:t>
      </w:r>
    </w:p>
    <w:p>
      <w:pPr>
        <w:spacing w:line="360" w:lineRule="exact"/>
        <w:ind w:firstLine="435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  <w:shd w:val="pct10" w:color="auto" w:fill="FFFFFF"/>
        </w:rPr>
        <w:t>语文：郑飞主任；数学：陶榆萍主任；英语：王丽主任；综合学科：顾海燕主任。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2、请各学科主任加强规划制定的指导和点拨。</w:t>
      </w:r>
    </w:p>
    <w:p>
      <w:pPr>
        <w:spacing w:line="360" w:lineRule="exact"/>
        <w:ind w:firstLine="435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b/>
          <w:color w:val="FF0000"/>
          <w:sz w:val="24"/>
        </w:rPr>
        <w:t>后期将进行规划的二次论证和修改（第八周），并于第九周进行部分青年教师三年规划的展示。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FD6"/>
    <w:multiLevelType w:val="multilevel"/>
    <w:tmpl w:val="25F01FD6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B3D"/>
    <w:rsid w:val="001071FD"/>
    <w:rsid w:val="00347FBB"/>
    <w:rsid w:val="00401177"/>
    <w:rsid w:val="006D6385"/>
    <w:rsid w:val="008D2388"/>
    <w:rsid w:val="00B437FE"/>
    <w:rsid w:val="00C51B3D"/>
    <w:rsid w:val="4EE34D19"/>
    <w:rsid w:val="5A1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1461</Characters>
  <Lines>12</Lines>
  <Paragraphs>3</Paragraphs>
  <TotalTime>2</TotalTime>
  <ScaleCrop>false</ScaleCrop>
  <LinksUpToDate>false</LinksUpToDate>
  <CharactersWithSpaces>1714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2018-10-11T02:54:00Z</dcterms:created>
  <dc:creator>镇文婷</dc:creator>
  <cp:lastModifiedBy>做自己的King灬</cp:lastModifiedBy>
  <dcterms:modified xsi:type="dcterms:W3CDTF">2019-12-06T05:20:36Z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