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7" w:rsidRDefault="00383C57" w:rsidP="00383C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bookmarkStart w:id="0" w:name="_GoBack"/>
      <w:r>
        <w:rPr>
          <w:rFonts w:hint="eastAsia"/>
          <w:color w:val="000000"/>
          <w:sz w:val="29"/>
          <w:szCs w:val="29"/>
        </w:rPr>
        <w:t>为“爱”正名</w:t>
      </w:r>
    </w:p>
    <w:bookmarkEnd w:id="0"/>
    <w:p w:rsidR="00383C57" w:rsidRDefault="00383C57" w:rsidP="00383C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Calibri" w:eastAsia="微软雅黑" w:hAnsi="Calibri"/>
          <w:color w:val="000000"/>
          <w:sz w:val="29"/>
          <w:szCs w:val="29"/>
        </w:rPr>
        <w:t>                                </w:t>
      </w:r>
      <w:r>
        <w:rPr>
          <w:rFonts w:hint="eastAsia"/>
          <w:color w:val="000000"/>
          <w:sz w:val="29"/>
          <w:szCs w:val="29"/>
        </w:rPr>
        <w:t>——读《吴正宪的儿童数学教育》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ascii="Calibri" w:eastAsia="微软雅黑" w:hAnsi="Calibri"/>
          <w:color w:val="000000"/>
        </w:rPr>
        <w:t> 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暑期拜读了数学教育家亦是我眼中的传奇人物——吴正宪的相关书籍，除了一些相关的专业书籍，还有一个团队专门学习吴正宪老师教育理念之后所著的一本书。本书以儿童立场为角度，立足课堂，深刻思考教学一线中的教育艺术和理念，一方面将吴老师的教学实践与日常研究展现出来，为我们带来满满的教学干货，另一方面，这本书也一直在传达着一个主旨——只有真正从儿童立场出发，正视孩子的心理，教学才是有水之源。日常的教学虽平凡、忙碌、甚至是厌倦和疲惫，但这本书却无时不刻在提醒我们，教学中如果真正站在儿童立场考虑，我们将会不断地有新智慧、新技能、新经验和新惊喜产生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以往读了很多心灵鸡汤，老师的三“心”——“爱心、耐心、细心”无时不刻在脑海里盘旋，可老师无形中似乎把这个当成信条甚至是枷锁，很多时候我们看到的是“爱”被用完之后的忍无可忍和大发雷霆，我们的这些“爱”往往是无用、多余甚至是有害的。结合本书和拜读的《解放孩子，解放父母》这一著作，我才发现，爱这一词，它的含义被我们理解地太粗暴了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为“爱”正名之一：爱是有技巧的。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适当的“打”是亲，“骂”是爱，但过多的职责和谩骂，那不叫爱，而会成为变相的“侮辱”。书中曾有一段说道：“爱不是挂嘴上的……爱不仅是微笑，更是一种教育心态，爱是真诚，爱是对学生自尊心的保护，我们所谓恨铁不成钢的爱如果伤害到了孩子的自尊，纵然有一千个施爱的理由，这样的爱也不能被学生接受”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回想以往的教学，有时真得不惜抛开自己保全已久的美好形象对学生大发雷霆。虽说老师发脾气有时需要适当的表现出来点，但若真是伤肝伤肺地生气，我想不仅是自己健康的损害，更像是以“爱”为借口来伤害孩子，一时的火气，会让孩子产生芥蒂，更会让孩子讨厌一个老师。所以有技巧地处理孩子产生的问题，用更好的方式来解决，而不是单纯粗暴地让孩子怕，这样的“爱”才是让孩子真正成长的契机。这让我想起刚刚过去的一学期，我们班的一个孩子，他是班级“学困生”，但常常心理脆弱而敏感，每次有课间的空闲或是放学后，我就会拉到办公室帮助他补习，一开始他很是抗拒，我内心很是生气，于是生气地对他说道：“老师叫你来你还不愿意来，你学习还是我学习？”说完我还自己越想越生气，不由地对他发起火来，可看他无动于衷地样子，我决定换个态度：“你想不想自己数学进步？”这孩子默默地点了点头，我又说道：“如果你进步了考试及格了，会不会比现在开心点？”他又点了点头，“那就加油吧！不管怎样，老师会帮助</w:t>
      </w:r>
      <w:r>
        <w:rPr>
          <w:rFonts w:hint="eastAsia"/>
          <w:color w:val="000000"/>
        </w:rPr>
        <w:lastRenderedPageBreak/>
        <w:t>你的，不要怕！”对这个孩子，我是经常带着复杂而矛盾的心情来教他的，一方面我认为这真是个很“麻烦”的孩子，另一方面我又觉得他该是个认真而努力的孩子。仔细回想，他的内心其实真正缺乏的是一种“无助”，如果老师适当地收敛自己的怒气，认认真真倾听孩子内心的声音，换一个方式给予孩子真正想要的“帮助”，那这样的“爱”才会有效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所以，与其我们变着法子去惩罚孩子或者批评孩子，不如真正去观察孩子的内心，有技巧地去实践我们的“爱”，这才是教学成功的开始。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为“爱”正名之二：“爱”是需要反思的。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有时作为家长和老师的我们，一直</w:t>
      </w:r>
      <w:proofErr w:type="gramStart"/>
      <w:r>
        <w:rPr>
          <w:rFonts w:hint="eastAsia"/>
          <w:color w:val="000000"/>
        </w:rPr>
        <w:t>笃定自己</w:t>
      </w:r>
      <w:proofErr w:type="gramEnd"/>
      <w:r>
        <w:rPr>
          <w:rFonts w:hint="eastAsia"/>
          <w:color w:val="000000"/>
        </w:rPr>
        <w:t>是千真万确的，在平常的无波无</w:t>
      </w:r>
      <w:proofErr w:type="gramStart"/>
      <w:r>
        <w:rPr>
          <w:rFonts w:hint="eastAsia"/>
          <w:color w:val="000000"/>
        </w:rPr>
        <w:t>澜</w:t>
      </w:r>
      <w:proofErr w:type="gramEnd"/>
      <w:r>
        <w:rPr>
          <w:rFonts w:hint="eastAsia"/>
          <w:color w:val="000000"/>
        </w:rPr>
        <w:t>的教学中也从未质疑过自己有任何过错，可真这样，那我们的“智慧”与“艺术”就无从而来了。想起吴老师精彩的一个课堂片断，老师要求学生在黑板上用自己的方式表示二分之一，当学生画完之后，由于板书需要，学生的作品就被相继擦掉了，后来就产生了学生置</w:t>
      </w:r>
      <w:proofErr w:type="gramStart"/>
      <w:r>
        <w:rPr>
          <w:rFonts w:hint="eastAsia"/>
          <w:color w:val="000000"/>
        </w:rPr>
        <w:t>气离开</w:t>
      </w:r>
      <w:proofErr w:type="gramEnd"/>
      <w:r>
        <w:rPr>
          <w:rFonts w:hint="eastAsia"/>
          <w:color w:val="000000"/>
        </w:rPr>
        <w:t>教室的一幕。到这里我们通常会私底下去跟孩子说该</w:t>
      </w:r>
      <w:proofErr w:type="gramStart"/>
      <w:r>
        <w:rPr>
          <w:rFonts w:hint="eastAsia"/>
          <w:color w:val="000000"/>
        </w:rPr>
        <w:t>如何如何</w:t>
      </w:r>
      <w:proofErr w:type="gramEnd"/>
      <w:r>
        <w:rPr>
          <w:rFonts w:hint="eastAsia"/>
          <w:color w:val="000000"/>
        </w:rPr>
        <w:t>整理自己的情绪之类的，可吴老师并不是去想孩子的不对，而是抓住这个点，真正去反思自己的教学，在后面的教学中，她说：“如果不愿擦去的就不要擦去”，在教学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步步地推进过程中，学生越发觉得用分数表示的简洁性，这样的教学环节使学生更好地体会了数学的简洁美。因为吴老师正视了孩子，同样反思了老师自己的教学行为，所以才有了这样精彩的课堂，更有了“脚踏实地”的爱，那便是尊重个性的发展，这样有反思的“爱”才使孩子和老师共同彼此成长啊！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我也在想，什么时候我们正视孩子的眼神或内心或情绪，从他们的表情中，思考是否自己的教学该改进了，是否我们需要自己充电真正地为孩子提供他们所需要的教学，让我们的爱受到“动摇”，让“爱”具备反思的能力，那这样的爱才是教育教学彼此维持下去的动力啊！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ascii="Calibri" w:eastAsia="微软雅黑" w:hAnsi="Calibri"/>
          <w:color w:val="000000"/>
        </w:rPr>
        <w:t> </w:t>
      </w:r>
      <w:r>
        <w:rPr>
          <w:rFonts w:hint="eastAsia"/>
          <w:color w:val="000000"/>
        </w:rPr>
        <w:t>为“爱”正名之三：“爱”是需要放手的。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需要放手的爱，对于一个即将以家长身份在班级活跃的我来说，是非常必要的，孩子的穿脱衣</w:t>
      </w:r>
      <w:proofErr w:type="gramStart"/>
      <w:r>
        <w:rPr>
          <w:rFonts w:hint="eastAsia"/>
          <w:color w:val="000000"/>
        </w:rPr>
        <w:t>袜</w:t>
      </w:r>
      <w:proofErr w:type="gramEnd"/>
      <w:r>
        <w:rPr>
          <w:rFonts w:hint="eastAsia"/>
          <w:color w:val="000000"/>
        </w:rPr>
        <w:t>洗澡吃饭等，都要放手让孩子独立进行。曾有一个妈妈和我说：孩子就像那风筝，你放多远他飞多远，不是说一定要孩子会怎样，而独立是孩子必须的，如果怕孩子穿裤子穿不好，上厕所弄脏，洗澡怕他洗不干净，那他就永远不会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而我们的教学不也同样如此吗？用第斯多惠的话说：“一个坏的教师奉献真理，一个好的则教人发现真理。”教学就是要帮助孩子们树立多思路、多角度、多元化的认识事物的思维方式和思维艺术。一个善于“留白”的教师，一堂有延展性的课，才会产生积极的教学效果。这于我们说起来易，实施起来难，回想自己的教学，有多少次以传授考试技巧和经验为由，剥夺孩子的探索权利，有多少</w:t>
      </w:r>
      <w:r>
        <w:rPr>
          <w:rFonts w:hint="eastAsia"/>
          <w:color w:val="000000"/>
        </w:rPr>
        <w:lastRenderedPageBreak/>
        <w:t>次孩子回答未果，就开始下结论，是否反思过自己的教学问题设计是否得当，是否想过一丝不苟的紧密安排，会带来多少真正的“学习”呢？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同样我也想起自己的一个教学片断：在教学四年级下学期有关长方形正方形面积的解决实际问题时，有这样一个过程，理解“正方形的一组对边各增加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米”这一句话上，我们班学生各抒己见展开了自己的观点，有孩子认为是“一条增加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米，另一条也要增加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米”，还有孩子认为“是一边增加</w:t>
      </w:r>
      <w:r>
        <w:rPr>
          <w:rFonts w:ascii="Calibri" w:eastAsia="微软雅黑" w:hAnsi="Calibri"/>
          <w:color w:val="000000"/>
        </w:rPr>
        <w:t>4</w:t>
      </w:r>
      <w:r>
        <w:rPr>
          <w:rFonts w:hint="eastAsia"/>
          <w:color w:val="000000"/>
        </w:rPr>
        <w:t>米，还有一边也是增加</w:t>
      </w:r>
      <w:r>
        <w:rPr>
          <w:rFonts w:ascii="Calibri" w:eastAsia="微软雅黑" w:hAnsi="Calibri"/>
          <w:color w:val="000000"/>
        </w:rPr>
        <w:t>4</w:t>
      </w:r>
      <w:r>
        <w:rPr>
          <w:rFonts w:hint="eastAsia"/>
          <w:color w:val="000000"/>
        </w:rPr>
        <w:t>米”，还有的则认为“就相当于长方形的长（或宽）增加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米”，甚至学生还画出了不同的图形来解决这个问题，孩子各执己见，这样的状况我始料不及，我甚至当场有点</w:t>
      </w:r>
      <w:proofErr w:type="gramStart"/>
      <w:r>
        <w:rPr>
          <w:rFonts w:hint="eastAsia"/>
          <w:color w:val="000000"/>
        </w:rPr>
        <w:t>懵</w:t>
      </w:r>
      <w:proofErr w:type="gramEnd"/>
      <w:r>
        <w:rPr>
          <w:rFonts w:hint="eastAsia"/>
          <w:color w:val="000000"/>
        </w:rPr>
        <w:t>了：“怎么这简单的一句话还有这么多意思？”正当我预备开口告诉他们最终答案时，我们班的小“名嘴”发言了：“其实我觉得刚才有一种说法我觉得不对，一条增加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米，再来一条增加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米，那不就是</w:t>
      </w:r>
      <w:r>
        <w:rPr>
          <w:rFonts w:ascii="Calibri" w:eastAsia="微软雅黑" w:hAnsi="Calibri"/>
          <w:color w:val="000000"/>
        </w:rPr>
        <w:t>16</w:t>
      </w:r>
      <w:r>
        <w:rPr>
          <w:rFonts w:hint="eastAsia"/>
          <w:color w:val="000000"/>
        </w:rPr>
        <w:t>米了吗？”又有一个人受了启发：“不对不对，我想到了，照你刚才这样说，这应该有两种情况，一种是一边往一个方向增加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米，另一边往相反方向增加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米，也叫一组对边各增加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米，还有一种时同时往一个方向增加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米”，这时连我都相信这个孩子了，一瞬间我被说服了，此时另一个声音又出现了：“不对啊，一组对边各增加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米，是只增加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米啊，如果方向不一样，那一组对边就同时增加了</w:t>
      </w:r>
      <w:r>
        <w:rPr>
          <w:rFonts w:ascii="Calibri" w:eastAsia="微软雅黑" w:hAnsi="Calibri"/>
          <w:color w:val="000000"/>
        </w:rPr>
        <w:t>16</w:t>
      </w:r>
      <w:r>
        <w:rPr>
          <w:rFonts w:hint="eastAsia"/>
          <w:color w:val="000000"/>
        </w:rPr>
        <w:t>米呀！”说道这，大家</w:t>
      </w:r>
      <w:proofErr w:type="gramStart"/>
      <w:r>
        <w:rPr>
          <w:rFonts w:hint="eastAsia"/>
          <w:color w:val="000000"/>
        </w:rPr>
        <w:t>有点回</w:t>
      </w:r>
      <w:proofErr w:type="gramEnd"/>
      <w:r>
        <w:rPr>
          <w:rFonts w:hint="eastAsia"/>
          <w:color w:val="000000"/>
        </w:rPr>
        <w:t>过神来了，此时我才开口：“刚才大家说得真好，其实老师刚刚也被你们说服了，真是了不起的发现！仔细思考一下，一组对边各增加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米，你们觉得是哪个词影响了你们？”很快就有孩子发现是“各”，孩子终于发现其实只要有一条边增加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米，那下面一条边也会相应地增加</w:t>
      </w:r>
      <w:r>
        <w:rPr>
          <w:rFonts w:ascii="Calibri" w:eastAsia="微软雅黑" w:hAnsi="Calibri"/>
          <w:color w:val="000000"/>
        </w:rPr>
        <w:t>8</w:t>
      </w:r>
      <w:r>
        <w:rPr>
          <w:rFonts w:hint="eastAsia"/>
          <w:color w:val="000000"/>
        </w:rPr>
        <w:t>米，面积变化是一个整体的动态过程，因为在思考时我们把两条边割裂思考才会产生分歧。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在最后我给了孩子一个相当于类似结论的例子，但在过程中，我和孩子一起经历了矛盾的思考过程，孩子真实地表述自己的想法，让我真正理解了孩子的思维过程，更让我站在孩子的立场重新思考，使我自己也真正地发生了“学习”。这一教学空白是我不曾</w:t>
      </w:r>
      <w:proofErr w:type="gramStart"/>
      <w:r>
        <w:rPr>
          <w:rFonts w:hint="eastAsia"/>
          <w:color w:val="000000"/>
        </w:rPr>
        <w:t>备课备到的</w:t>
      </w:r>
      <w:proofErr w:type="gramEnd"/>
      <w:r>
        <w:rPr>
          <w:rFonts w:hint="eastAsia"/>
          <w:color w:val="000000"/>
        </w:rPr>
        <w:t>，但这也正启发我，所谓的完美教学，都是在我们掌控之下按部就班发生的表演，而真正的教学，应当是在教学“空白”处演绎出的精彩！真正保有开放的心态去教学，才会做到坦然应对，不计较结果是否必须完美，才会有学习过程中绽开的思维芬芳！</w:t>
      </w:r>
    </w:p>
    <w:p w:rsidR="00383C57" w:rsidRDefault="00383C57" w:rsidP="00383C57">
      <w:pPr>
        <w:pStyle w:val="a3"/>
        <w:shd w:val="clear" w:color="auto" w:fill="FFFFFF"/>
        <w:spacing w:before="0" w:beforeAutospacing="0" w:after="0" w:afterAutospacing="0" w:line="390" w:lineRule="atLeast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不以“爱”之名伤害孩子自尊，不以“爱”为由抹去孩子个性，更不以“爱”为由剥夺孩子探索的权利。我们的“爱”从来不是口号和空谈，吴正宪老师用教学实际和智慧告诉我们，好好爱儿童，才是我们真正的教学之道！</w:t>
      </w:r>
    </w:p>
    <w:p w:rsidR="007352A6" w:rsidRPr="00383C57" w:rsidRDefault="00383C57"/>
    <w:sectPr w:rsidR="007352A6" w:rsidRPr="0038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58"/>
    <w:rsid w:val="002E15AB"/>
    <w:rsid w:val="00383C57"/>
    <w:rsid w:val="00441498"/>
    <w:rsid w:val="00536058"/>
    <w:rsid w:val="005A0025"/>
    <w:rsid w:val="00BD0E43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44">
          <w:marLeft w:val="0"/>
          <w:marRight w:val="0"/>
          <w:marTop w:val="30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53">
          <w:marLeft w:val="0"/>
          <w:marRight w:val="0"/>
          <w:marTop w:val="30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2742</Characters>
  <Application>Microsoft Office Word</Application>
  <DocSecurity>0</DocSecurity>
  <Lines>22</Lines>
  <Paragraphs>6</Paragraphs>
  <ScaleCrop>false</ScaleCrop>
  <Company>china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2019-08-30T04:22:00Z</dcterms:created>
  <dcterms:modified xsi:type="dcterms:W3CDTF">2019-08-30T04:22:00Z</dcterms:modified>
</cp:coreProperties>
</file>