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谢星赟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none"/>
          <w:lang w:val="en-US" w:eastAsia="zh-CN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 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认真完成相关教学任务，从新手型教师向经验型教师发展。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提高课堂教学能力，能够自信地参加英语课堂教学方面的比赛。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增加理论学习，争取在市、省级刊物上发表文章。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不松懈英语学科知识的学习，考上英语编制。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认真完成四年级的教学任务，多向师傅和同组老师听课、请教，提高自己的课堂教学能力。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培养学生良好的学习习惯，认真指导四年级写字比赛，争取获奖。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至少执教一节年级组内公开课，多向前辈老师讨教经验，多学习和思考。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增加理论书籍的阅读，每学期至少阅读一本，并记录相关笔记和学习心得。</w:t>
            </w:r>
          </w:p>
          <w:p>
            <w:pPr>
              <w:widowControl w:val="0"/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每天进行英语专业方面的学习，如复习高中英语知识和朗读练习等，考上编制。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 年度考核合格以上。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ind w:firstLine="42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一年来的教学工作中，我始终热爱教育事业，积极响应学校的各项号召，及时更新教育教学理念，积极参加各项校本培训，认真领会学习内容，一直以认真、严谨的工作态度从事教学工作，做到为人师表，关爱学生，在帮助学生学习英语知识的同时，也帮助他们树立自信，快乐成长。</w:t>
            </w:r>
          </w:p>
          <w:p>
            <w:pPr>
              <w:spacing w:line="360" w:lineRule="auto"/>
              <w:ind w:firstLine="42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教育教学上，课前，我认真备课、专研教材，根据本班特点制作修改课件与备课。课堂上，我会关注每一位学生，给予他们思考和表达的空间，树立自信，注重培养他们良好的学习习惯，认真倾听，积极思考。课后，我会关心学生们，特别是后进生的学习和生活，我也注重与家长的联系，及时向他们反馈孩子的在校表现，做到家校合力。</w:t>
            </w:r>
          </w:p>
          <w:p>
            <w:pPr>
              <w:spacing w:line="360" w:lineRule="auto"/>
              <w:ind w:firstLine="42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当然，我始终知道自己是一名教学经验尚浅的年轻教师，因此我基本每周都会走进师傅或同年级组老师的课堂听课学习。每当在教学上有困惑时，我都会主动向师傅请教。无论是教学方法、作业批改、学生管理还是个人发展，我都从师傅和其他老师那得到了帮助。通过老师们的指导和自己的学习，我终于在把握教学重难点、维持课堂秩序、推进教学环节等方面有了很多的把握与自信。</w:t>
            </w:r>
          </w:p>
          <w:p>
            <w:pPr>
              <w:spacing w:line="360" w:lineRule="auto"/>
              <w:ind w:firstLine="42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本学年中，我也积极鼓励学生们积极参加各项比赛和活动，增加学习经验，收获自信。这一年中，我班共有三位同学参加了常州市“希望之星”英语风采大赛和“星星火炬”英语比赛。赛前，我为他们认真辅导，帮助他们反复演练，高兴的是，孩子们都顺利通过初赛，在复赛中取得了令人满意的成绩。在书写比赛来临前夕，我认真履行年级组安排，认真仔细地指导每一位学生的书写，并细致讲解与示范，让学生们在反复的练习中不断进步，并在年级组比赛中获得了二等奖与三等奖。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能认真完成四年级的教学任务，在遇到困惑时主动向师傅和同组老师听课、请教，提高自己的课堂教学能力。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能注重培养学生良好的学习习惯，认真倾听、积极思考与发言的课堂习惯，以及规范的答题习惯等；能认真指导四年级写字比赛，因材施教，在年级组获得二、三等奖。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执教了一节年级组内公开课4A Unit3 How many? Story time一课，并与组内老师积极研讨，认真笔记，课后及时反思与重建。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能进行理论书籍的阅读，订阅《小学英语教与学》杂志，并及时阅读学习，并撰写了论文《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小学英语课堂教学情境设计与运用</w:t>
            </w:r>
            <w:r>
              <w:rPr>
                <w:rFonts w:hint="eastAsia"/>
                <w:lang w:val="en-US" w:eastAsia="zh-CN"/>
              </w:rPr>
              <w:t>》，但未发表，且读书笔记、心得等撰写较少。</w:t>
            </w:r>
          </w:p>
          <w:p>
            <w:pPr>
              <w:widowControl w:val="0"/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能进行英语专业方面的学习，如每天通过微信公众号平台进行朗读打卡、复习高中英语知识等，为考上编制努力。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年度考核合格以上。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认真完成教学任务，多听其他老师的课，在课堂管理与后进生转化上多向师傅和同组老师学习，建立自己的威信，不断提升自己课堂教学与管理能力，及时反思改进。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尝试执教一节校级公开课，向其他老师讨教经验，增加教学经验，敢于尝试，善于认真反思与重建。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在基本熟练教学技能基础上，能积极参与班级管理工作，辅助班主任工作，善于利用家长资源，提高家校沟通效率，提高班级管理与学生管理能力。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订阅教育教学相关书籍，合理规划时间，每学期至少阅读一本教育书籍，提高理论修养，并撰写心得体会，提高反思能力，以及撰写论文并尝试发表获奖。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left="0" w:leftChars="0"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积极响应学校的各项号召，认真参与和完成各项任务，争取年度考核良好以上。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r>
        <w:t>撰写</w:t>
      </w:r>
      <w:r>
        <w:rPr>
          <w:rFonts w:hint="eastAsia"/>
        </w:rPr>
        <w:t>指导：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1.发展经验分享：总结一年来本人在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2.目标达成情况：参照第一年目标，简洁呈现自己一年来在各领域取得的成绩；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3.后期努力方向：审视第二年目标，梳理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4.学科主任审阅意见：各学科主任撰写简要的评估意见；</w:t>
      </w: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谢星赟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四年级 英语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考核时间</w:t>
      </w:r>
      <w:r>
        <w:rPr>
          <w:rFonts w:hint="eastAsia"/>
          <w:sz w:val="24"/>
          <w:u w:val="single"/>
          <w:lang w:val="en-US" w:eastAsia="zh-CN"/>
        </w:rPr>
        <w:t>2019年7月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</w:t>
            </w:r>
          </w:p>
        </w:tc>
      </w:tr>
    </w:tbl>
    <w:p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>
      <w:pPr>
        <w:rPr>
          <w:b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A662B"/>
    <w:multiLevelType w:val="singleLevel"/>
    <w:tmpl w:val="BA4A662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4DE0E34"/>
    <w:multiLevelType w:val="singleLevel"/>
    <w:tmpl w:val="E4DE0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4EA334"/>
    <w:multiLevelType w:val="singleLevel"/>
    <w:tmpl w:val="7B4EA33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B9AA795"/>
    <w:multiLevelType w:val="singleLevel"/>
    <w:tmpl w:val="7B9AA7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658D"/>
    <w:rsid w:val="054A18C5"/>
    <w:rsid w:val="0DFF421A"/>
    <w:rsid w:val="3E5367D2"/>
    <w:rsid w:val="47ED658D"/>
    <w:rsid w:val="50C16439"/>
    <w:rsid w:val="5FA54390"/>
    <w:rsid w:val="60343DA5"/>
    <w:rsid w:val="6F2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2019-07-29T14:10:00Z</dcterms:created>
  <dc:creator>XiexxingO_O</dc:creator>
  <cp:lastModifiedBy>XiexxingO_O</cp:lastModifiedBy>
  <dcterms:modified xsi:type="dcterms:W3CDTF">2019-07-31T00:27:01Z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