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袁早霞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197909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20171227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199809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eastAsia="zh-CN"/>
              </w:rPr>
              <w:t>卢家巷幼儿园副园长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eastAsia="zh-CN"/>
              </w:rPr>
              <w:t>牛塘镇优秀教育工作者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我非常荣幸地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成为了中国共产党预备党员中的一员，在上级党委与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牛小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党支部的关怀下，经过党的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多次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和培养，我不断地进步和成长着。虽然是一位新成员，但我仍然能感受到牛小支部这个大家庭的团结和温暖。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一、政治思想方面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这一年里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在党委和牛小支部的引领下，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认真学习了党章、党史等相关理论，通过学习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了解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党的光辉奋斗史，更加深刻地领会到党的进步性、先进性、代表性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。通过学习，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领悟到，在实际中要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时刻以一名党员的身份处处严格要求自己，模范带头，尽党员应尽的职责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，时刻牢记“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全心全意为人民服务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的宗旨。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我经常对照党的规章制度，检视自己的思想言行，真心对待身边的人。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二、工作生活方面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作为一名的幼教工作者，也许做不出一些丰功伟绩，但同样可以把党的优秀精神传承，在工作中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我找准自己的定位，牢记自己的工作使命。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把为人民服务的思想转化为对幼儿园工作的负责、热爱。在工作中，我能站在全园的角度去考虑各项事情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以大局为重，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不计较个人得失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。我能做园长的配合者、协助者，共同为了幼儿园的发展出谋划策，尽自己的一份微薄之力。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生活中也是如此，我常常思考：什么该做，什么不该做，哪些事是积极的，哪些事是消极的，经常开展批评与自我批评。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14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三、今后努力方向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51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作为一名</w:t>
            </w: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预备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党员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shd w:val="clear" w:fill="FFFFFF"/>
                <w:lang w:eastAsia="zh-CN"/>
              </w:rPr>
              <w:t>今后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我将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继续以党员的标准严格要求自己，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注意工作、生活中的细节，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以更饱满的热情投入到以后的工作和学习中去，用实际行动诠释幼教路上不忘初心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牢记使命的教育梦想。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firstLine="1680" w:firstLineChars="700"/>
              <w:jc w:val="both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28C0616B"/>
    <w:rsid w:val="3D4077D9"/>
    <w:rsid w:val="6086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心灵的间奏</cp:lastModifiedBy>
  <dcterms:modified xsi:type="dcterms:W3CDTF">2019-12-13T01:14:15Z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