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5"/>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5023"/>
        <w:gridCol w:w="1320"/>
        <w:gridCol w:w="15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5023" w:type="dxa"/>
            <w:vMerge w:val="restart"/>
            <w:vAlign w:val="center"/>
          </w:tcPr>
          <w:p>
            <w:pPr>
              <w:pStyle w:val="3"/>
              <w:shd w:val="clear" w:color="auto" w:fill="FFFFFF"/>
              <w:spacing w:before="225" w:beforeAutospacing="0" w:after="90" w:afterAutospacing="0" w:line="465" w:lineRule="atLeast"/>
              <w:rPr>
                <w:rFonts w:hint="eastAsia"/>
                <w:b/>
                <w:sz w:val="24"/>
              </w:rPr>
            </w:pPr>
            <w:r>
              <w:rPr>
                <w:rFonts w:hint="eastAsia" w:asciiTheme="minorEastAsia" w:hAnsiTheme="minorEastAsia" w:eastAsiaTheme="minorEastAsia" w:cstheme="minorEastAsia"/>
                <w:b w:val="0"/>
                <w:bCs w:val="0"/>
                <w:i w:val="0"/>
                <w:caps w:val="0"/>
                <w:color w:val="000000" w:themeColor="text1"/>
                <w:spacing w:val="0"/>
                <w:kern w:val="0"/>
                <w:sz w:val="24"/>
                <w:szCs w:val="24"/>
                <w:lang w:val="en-US" w:eastAsia="zh-CN" w:bidi="ar"/>
                <w14:textFill>
                  <w14:solidFill>
                    <w14:schemeClr w14:val="tx1"/>
                  </w14:solidFill>
                </w14:textFill>
              </w:rPr>
              <w:t>《</w:t>
            </w:r>
            <w:r>
              <w:rPr>
                <w:rFonts w:hint="eastAsia" w:asciiTheme="minorEastAsia" w:hAnsiTheme="minorEastAsia" w:cstheme="minorEastAsia"/>
                <w:b w:val="0"/>
                <w:bCs w:val="0"/>
                <w:i w:val="0"/>
                <w:caps w:val="0"/>
                <w:color w:val="000000" w:themeColor="text1"/>
                <w:spacing w:val="0"/>
                <w:kern w:val="0"/>
                <w:sz w:val="24"/>
                <w:szCs w:val="24"/>
                <w:lang w:val="en-US" w:eastAsia="zh-CN" w:bidi="ar"/>
                <w14:textFill>
                  <w14:solidFill>
                    <w14:schemeClr w14:val="tx1"/>
                  </w14:solidFill>
                </w14:textFill>
              </w:rPr>
              <w:t>绘本的意义</w:t>
            </w:r>
            <w:r>
              <w:rPr>
                <w:rFonts w:hint="eastAsia" w:asciiTheme="minorEastAsia" w:hAnsiTheme="minorEastAsia" w:eastAsiaTheme="minorEastAsia" w:cstheme="minorEastAsia"/>
                <w:b w:val="0"/>
                <w:bCs w:val="0"/>
                <w:i w:val="0"/>
                <w:caps w:val="0"/>
                <w:color w:val="000000" w:themeColor="text1"/>
                <w:spacing w:val="0"/>
                <w:kern w:val="0"/>
                <w:sz w:val="24"/>
                <w:szCs w:val="24"/>
                <w:lang w:val="en-US" w:eastAsia="zh-CN" w:bidi="ar"/>
                <w14:textFill>
                  <w14:solidFill>
                    <w14:schemeClr w14:val="tx1"/>
                  </w14:solidFill>
                </w14:textFill>
              </w:rPr>
              <w:t>》</w:t>
            </w:r>
          </w:p>
        </w:tc>
        <w:tc>
          <w:tcPr>
            <w:tcW w:w="1320" w:type="dxa"/>
            <w:vAlign w:val="center"/>
          </w:tcPr>
          <w:p>
            <w:pPr>
              <w:jc w:val="center"/>
              <w:rPr>
                <w:rFonts w:hint="eastAsia"/>
                <w:b/>
                <w:sz w:val="24"/>
              </w:rPr>
            </w:pPr>
            <w:r>
              <w:rPr>
                <w:rFonts w:hint="eastAsia"/>
                <w:b/>
                <w:sz w:val="24"/>
              </w:rPr>
              <w:t>姓    名</w:t>
            </w:r>
          </w:p>
        </w:tc>
        <w:tc>
          <w:tcPr>
            <w:tcW w:w="1577"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5023" w:type="dxa"/>
            <w:vMerge w:val="continue"/>
            <w:vAlign w:val="center"/>
          </w:tcPr>
          <w:p>
            <w:pPr>
              <w:jc w:val="center"/>
              <w:rPr>
                <w:rFonts w:hint="eastAsia"/>
                <w:b/>
                <w:sz w:val="24"/>
              </w:rPr>
            </w:pPr>
          </w:p>
        </w:tc>
        <w:tc>
          <w:tcPr>
            <w:tcW w:w="1320" w:type="dxa"/>
            <w:vAlign w:val="center"/>
          </w:tcPr>
          <w:p>
            <w:pPr>
              <w:jc w:val="center"/>
              <w:rPr>
                <w:rFonts w:hint="eastAsia"/>
                <w:b/>
                <w:sz w:val="24"/>
              </w:rPr>
            </w:pPr>
            <w:r>
              <w:rPr>
                <w:rFonts w:hint="eastAsia"/>
                <w:b/>
                <w:sz w:val="24"/>
              </w:rPr>
              <w:t>学习时间</w:t>
            </w:r>
          </w:p>
        </w:tc>
        <w:tc>
          <w:tcPr>
            <w:tcW w:w="1577" w:type="dxa"/>
            <w:vAlign w:val="center"/>
          </w:tcPr>
          <w:p>
            <w:pPr>
              <w:rPr>
                <w:rFonts w:hint="default" w:eastAsiaTheme="minorEastAsia"/>
                <w:b/>
                <w:sz w:val="24"/>
                <w:lang w:val="en-US" w:eastAsia="zh-CN"/>
              </w:rPr>
            </w:pPr>
            <w:r>
              <w:rPr>
                <w:rFonts w:hint="eastAsia"/>
                <w:b/>
                <w:sz w:val="24"/>
                <w:lang w:val="en-US" w:eastAsia="zh-CN"/>
              </w:rPr>
              <w:t>2019.10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pStyle w:val="4"/>
              <w:shd w:val="clear" w:color="auto" w:fill="FFFFFF"/>
              <w:spacing w:before="0" w:beforeAutospacing="0" w:after="0" w:afterAutospacing="0" w:line="450" w:lineRule="atLeast"/>
              <w:ind w:right="30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一、孩子通过对绘本的阅读,从中体会语言之美,并丰富语汇。孩子一旦享受绘本的乐趣,必会不断问问题,不断表达自己心中的想法,老师父母也会以丰富的语言响应,无形中能促进孩子语言的沟通与表达能力的发展。</w:t>
            </w:r>
          </w:p>
          <w:p>
            <w:pPr>
              <w:pStyle w:val="4"/>
              <w:shd w:val="clear" w:color="auto" w:fill="FFFFFF"/>
              <w:spacing w:before="0" w:beforeAutospacing="0" w:after="0" w:afterAutospacing="0" w:line="450" w:lineRule="atLeast"/>
              <w:ind w:right="30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二、孩子的生活经历还很有限，通过绘本能丰富生活经验。孩子的生活经验大都局限在周围的家人与朋友关系间,然而绘本的内容多采多姿,孩子可以从中体会到不同的生活方式,不同的人事物,甚至人性百态。许多无法直接接触的生活体验,透过绘本的媒介,间接地让孩子了解与体会,无形中能开拓视野,丰富生活体验。</w:t>
            </w:r>
          </w:p>
          <w:p>
            <w:pPr>
              <w:pStyle w:val="4"/>
              <w:shd w:val="clear" w:color="auto" w:fill="FFFFFF"/>
              <w:spacing w:before="0" w:beforeAutospacing="0" w:after="0" w:afterAutospacing="0" w:line="450" w:lineRule="atLeast"/>
              <w:ind w:right="30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三、与书为友。好的绘本,不仅绘画精美,构图、色彩能使阅读者在视觉上引起愉悦,而且每张图画都有丰富的内涵,图与图之间能呈现独特的叙事关系。将其语言、情感、思想,毫不保留的传递给孩子,孩子无形中能体验阅读的兴趣。</w:t>
            </w:r>
          </w:p>
          <w:p>
            <w:pPr>
              <w:pStyle w:val="4"/>
              <w:shd w:val="clear" w:color="auto" w:fill="FFFFFF"/>
              <w:spacing w:before="0" w:beforeAutospacing="0" w:after="0" w:afterAutospacing="0" w:line="450" w:lineRule="atLeast"/>
              <w:ind w:right="30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四、绘本能增长认知学习经验。绘本的内容包罗万象,天文、地理、历史、人文、社会、自然、科学等种种常识皆有所描述,对阅历不多,经验有限的孩子而言,它犹如百科全书般,提供各种观察性、思考性与感受性的认知学习经验。</w:t>
            </w:r>
          </w:p>
          <w:p>
            <w:pPr>
              <w:pStyle w:val="4"/>
              <w:shd w:val="clear" w:color="auto" w:fill="FFFFFF"/>
              <w:spacing w:before="0" w:beforeAutospacing="0" w:after="0" w:afterAutospacing="0" w:line="450" w:lineRule="atLeast"/>
              <w:ind w:right="30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五、精神境界和心灵乐园的建立。绘本不仅是讲一个故事,而且可以全面帮助孩子建构精神,培养多元智能。因为绘本的题材是多种多样的,有讲友情的、讲亲情的、讲勇敢的、讲生命尊严的、讲自然和环境的……当阅读把快乐带给孩子的同时,也把无可估量的巨大精神财富带给了他们,就为他们建造起了自由的精神空间与心灵家园。</w:t>
            </w:r>
          </w:p>
          <w:p>
            <w:pPr>
              <w:pStyle w:val="4"/>
              <w:shd w:val="clear" w:color="auto" w:fill="FFFFFF"/>
              <w:spacing w:before="0" w:beforeAutospacing="0" w:after="0" w:afterAutospacing="0" w:line="450" w:lineRule="atLeast"/>
              <w:ind w:right="300" w:firstLine="480" w:firstLineChars="200"/>
              <w:jc w:val="both"/>
              <w:rPr>
                <w:rFonts w:hint="eastAsia" w:ascii="宋体" w:hAnsi="宋体"/>
                <w:b/>
                <w:sz w:val="24"/>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六、想象力和创造力飞扬。绘本会预留给孩子许多想象的空间,让孩子根据绘本的整体意境,对故事情节展开丰富的联想。画面中的一些细枝末节也会让孩子产生丰富的联想,对故事进行自我扩充、延伸。因此,绘本能让孩子的想象力与创造力得以自由驰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pStyle w:val="4"/>
              <w:shd w:val="clear" w:color="auto" w:fill="FFFFFF"/>
              <w:spacing w:before="0" w:beforeAutospacing="0" w:after="0" w:afterAutospacing="0" w:line="450" w:lineRule="atLeast"/>
              <w:ind w:right="300" w:firstLine="480" w:firstLineChars="200"/>
              <w:jc w:val="both"/>
              <w:rPr>
                <w:rFonts w:hint="eastAsia" w:ascii="宋体" w:hAnsi="宋体" w:eastAsia="宋体"/>
                <w:sz w:val="24"/>
                <w:lang w:eastAsia="zh-CN"/>
              </w:rPr>
            </w:pPr>
            <w:bookmarkStart w:id="0" w:name="_GoBack"/>
            <w:bookmarkEnd w:id="0"/>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我们把绘本阅读作为开展低年级语文综合性学习的一种载体进行研究，提倡快乐阅读，培养低年级学生对阅读的兴趣、对美的感受力和丰富的</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"http://www.xuexila.com/naoli/xiangxiangli/"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想象力</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、对周围世界的认识能力、培养乐于观察、乐于动手、乐于合作、乐于探究、乐于学习语文的情感。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1DE46BC"/>
    <w:rsid w:val="1589153B"/>
    <w:rsid w:val="262D54E1"/>
    <w:rsid w:val="601D4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清芯</cp:lastModifiedBy>
  <dcterms:modified xsi:type="dcterms:W3CDTF">2019-12-11T13:03:42Z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