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“低年级绘本读写绘的实践研究”</w:t>
      </w:r>
    </w:p>
    <w:p>
      <w:pPr>
        <w:jc w:val="center"/>
        <w:rPr>
          <w:rFonts w:hint="eastAsia"/>
          <w:b/>
          <w:sz w:val="28"/>
          <w:szCs w:val="28"/>
        </w:rPr>
      </w:pPr>
      <w:bookmarkStart w:id="0" w:name="_GoBack"/>
      <w:bookmarkEnd w:id="0"/>
      <w:r>
        <w:rPr>
          <w:rFonts w:hint="eastAsia"/>
          <w:b/>
          <w:sz w:val="28"/>
          <w:szCs w:val="28"/>
        </w:rPr>
        <w:t>课题研究理论学习记载表</w:t>
      </w:r>
    </w:p>
    <w:tbl>
      <w:tblPr>
        <w:tblStyle w:val="3"/>
        <w:tblW w:w="910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8"/>
        <w:gridCol w:w="4500"/>
        <w:gridCol w:w="1260"/>
        <w:gridCol w:w="21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b/>
                <w:sz w:val="24"/>
              </w:rPr>
            </w:pPr>
            <w:r>
              <w:rPr>
                <w:rFonts w:hint="eastAsia"/>
                <w:b/>
                <w:sz w:val="24"/>
              </w:rPr>
              <w:t>学习主题</w:t>
            </w:r>
          </w:p>
        </w:tc>
        <w:tc>
          <w:tcPr>
            <w:tcW w:w="4500" w:type="dxa"/>
            <w:vMerge w:val="restart"/>
            <w:vAlign w:val="center"/>
          </w:tcPr>
          <w:p>
            <w:pPr>
              <w:rPr>
                <w:rFonts w:hint="eastAsia" w:eastAsiaTheme="minorEastAsia"/>
                <w:b/>
                <w:sz w:val="24"/>
                <w:lang w:eastAsia="zh-CN"/>
              </w:rPr>
            </w:pPr>
            <w:r>
              <w:rPr>
                <w:rFonts w:hint="eastAsia"/>
                <w:b/>
                <w:sz w:val="24"/>
                <w:lang w:eastAsia="zh-CN"/>
              </w:rPr>
              <w:t>大人心理童话</w:t>
            </w:r>
          </w:p>
        </w:tc>
        <w:tc>
          <w:tcPr>
            <w:tcW w:w="1260" w:type="dxa"/>
            <w:vAlign w:val="center"/>
          </w:tcPr>
          <w:p>
            <w:pPr>
              <w:jc w:val="center"/>
              <w:rPr>
                <w:rFonts w:hint="eastAsia"/>
                <w:b/>
                <w:sz w:val="24"/>
              </w:rPr>
            </w:pPr>
            <w:r>
              <w:rPr>
                <w:rFonts w:hint="eastAsia"/>
                <w:b/>
                <w:sz w:val="24"/>
              </w:rPr>
              <w:t>姓    名</w:t>
            </w:r>
          </w:p>
        </w:tc>
        <w:tc>
          <w:tcPr>
            <w:tcW w:w="2160" w:type="dxa"/>
            <w:vAlign w:val="center"/>
          </w:tcPr>
          <w:p>
            <w:pPr>
              <w:jc w:val="center"/>
              <w:rPr>
                <w:rFonts w:hint="eastAsia" w:eastAsia="宋体"/>
                <w:b/>
                <w:sz w:val="24"/>
                <w:lang w:val="en-US" w:eastAsia="zh-CN"/>
              </w:rPr>
            </w:pPr>
            <w:r>
              <w:rPr>
                <w:rFonts w:hint="eastAsia" w:eastAsia="宋体"/>
                <w:b/>
                <w:sz w:val="24"/>
                <w:lang w:val="en-US" w:eastAsia="zh-CN"/>
              </w:rPr>
              <w:t>何璐</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Merge w:val="continue"/>
            <w:vAlign w:val="center"/>
          </w:tcPr>
          <w:p>
            <w:pPr>
              <w:jc w:val="center"/>
              <w:rPr>
                <w:rFonts w:hint="eastAsia"/>
                <w:b/>
                <w:sz w:val="24"/>
              </w:rPr>
            </w:pPr>
          </w:p>
        </w:tc>
        <w:tc>
          <w:tcPr>
            <w:tcW w:w="4500" w:type="dxa"/>
            <w:vMerge w:val="continue"/>
            <w:vAlign w:val="center"/>
          </w:tcPr>
          <w:p>
            <w:pPr>
              <w:jc w:val="center"/>
              <w:rPr>
                <w:rFonts w:hint="eastAsia"/>
                <w:b/>
                <w:sz w:val="24"/>
              </w:rPr>
            </w:pPr>
          </w:p>
        </w:tc>
        <w:tc>
          <w:tcPr>
            <w:tcW w:w="1260" w:type="dxa"/>
            <w:vAlign w:val="center"/>
          </w:tcPr>
          <w:p>
            <w:pPr>
              <w:jc w:val="center"/>
              <w:rPr>
                <w:rFonts w:hint="eastAsia"/>
                <w:b/>
                <w:sz w:val="24"/>
              </w:rPr>
            </w:pPr>
            <w:r>
              <w:rPr>
                <w:rFonts w:hint="eastAsia"/>
                <w:b/>
                <w:sz w:val="24"/>
              </w:rPr>
              <w:t>学习时间</w:t>
            </w:r>
          </w:p>
        </w:tc>
        <w:tc>
          <w:tcPr>
            <w:tcW w:w="2160" w:type="dxa"/>
            <w:vAlign w:val="center"/>
          </w:tcPr>
          <w:p>
            <w:pPr>
              <w:rPr>
                <w:rFonts w:hint="default" w:eastAsiaTheme="minorEastAsia"/>
                <w:b/>
                <w:sz w:val="24"/>
                <w:lang w:val="en-US" w:eastAsia="zh-CN"/>
              </w:rPr>
            </w:pPr>
            <w:r>
              <w:rPr>
                <w:rFonts w:hint="eastAsia"/>
                <w:b/>
                <w:sz w:val="24"/>
                <w:lang w:val="en-US" w:eastAsia="zh-CN"/>
              </w:rPr>
              <w:t>2019.11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内容摘要</w:t>
            </w:r>
          </w:p>
        </w:tc>
        <w:tc>
          <w:tcPr>
            <w:tcW w:w="7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b/>
                <w:sz w:val="24"/>
              </w:rPr>
            </w:pPr>
            <w:r>
              <w:rPr>
                <w:rFonts w:hint="eastAsia" w:asciiTheme="minorEastAsia" w:hAnsiTheme="minorEastAsia" w:eastAsiaTheme="minorEastAsia" w:cstheme="minorEastAsia"/>
                <w:b w:val="0"/>
                <w:bCs/>
                <w:sz w:val="24"/>
              </w:rPr>
              <w:t>《大人心理童话》是广西师大出版社魔法象阅读学园推出的作品之一。 从《灰姑娘》到《白雪公主》，它们的情节都如出一辙：年轻的男女主人公坠入爱河，战胜强敌，从此过上幸福的生活。而本书的内容则和接下来发生的故事有关，中年童话故事中的男男女女在家庭和工作的繁重需要之间疲于奔命，同自我怀疑和幻灭感苦苦角力，最终拨云见日，发现人生深层的新意义。本书中所收录的中年童话以及作者精妙的解析，为身处种种矛盾和怀疑之中的人们带来了充满睿智和希望的启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1188" w:type="dxa"/>
            <w:vAlign w:val="center"/>
          </w:tcPr>
          <w:p>
            <w:pPr>
              <w:jc w:val="center"/>
              <w:rPr>
                <w:rFonts w:hint="eastAsia"/>
                <w:b/>
                <w:sz w:val="24"/>
              </w:rPr>
            </w:pPr>
            <w:r>
              <w:rPr>
                <w:rFonts w:hint="eastAsia"/>
                <w:b/>
                <w:sz w:val="24"/>
              </w:rPr>
              <w:t>心得体会</w:t>
            </w:r>
          </w:p>
        </w:tc>
        <w:tc>
          <w:tcPr>
            <w:tcW w:w="792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白雪公主》讲述的是少女进入青春期与母亲形成的竞争关系，《三只小猪》反映了现实原则与享乐原则的冲突。”“童话可以帮助儿童争取获得更成熟的意识以化解和澄清他们混乱的无意识压力。”美国心理学家布鲁诺·贝特尔海姆（Bruno Bettelheim）在其著作《童话的魅力》中，称《白雪公主》《三只小猪》这样广为流传的儿童故事对于儿童的心理发展有着深远的影响。他说，当许多现代儿童文学作品对于那些“源自原始冲动和强烈情感的深刻内心冲突”都避而不谈时，童话可以帮助孩童直面人生最初的孤独、无助和焦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而童话仅仅是关于儿童的吗？或者说，仅仅是关于孩童如何认识世界、认知自己的吗？在《意大利童话》里，卡尔维诺从大量反映现实贫穷、爱情焦虑的意大利童话中总结道，童话的模式是一种抽象化的人类命运：“童话是世间男男女女命运的索引，尤其对于生命中受命运只配的那一部分人而言：从出生那天起，我们的青春就一直带有某种征兆或宿命，于是我们离家出走，设法长大成人，变得成熟起来，以证实为人之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童话以象征性的语言，具有普遍性的人物形象，表达出人们千百年来的经验，不光是给孩子的，更是给世间人的，而眼下的这本书《大人心理童话》（Once Upon a Midlife）的主角就不再是青少年时期的王子公主，而是逐渐面对人生真相的中年人——他们是技艺不佳、朝不保夕的鞋匠夫妇，是婚后生活吵闹不休的妻子丈夫，还有面对老之将至、害怕死去的百万富翁。他们面貌不再年轻美丽，命运不再光芒万丈，他们的生活为什么要写进童话里去？而这些故事又能够告诉我们什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outlineLvl w:val="9"/>
              <w:rPr>
                <w:rFonts w:hint="eastAsia" w:ascii="宋体" w:hAnsi="宋体" w:eastAsia="宋体"/>
                <w:sz w:val="24"/>
                <w:lang w:eastAsia="zh-CN"/>
              </w:rPr>
            </w:pPr>
            <w:r>
              <w:rPr>
                <w:rFonts w:hint="eastAsia" w:ascii="宋体" w:hAnsi="宋体" w:eastAsia="宋体"/>
                <w:sz w:val="24"/>
                <w:lang w:eastAsia="zh-CN"/>
              </w:rPr>
              <w:t>选取了中年童话并以此解读中年困境的作者艾伦·B·知念（Allan B. Chinen）如此说道， “童话产生于久远的过去，那时的人们几乎将战争、贫困、瘟疫和暴行视为人生必不可少的部分而坦然接受因此，童话故事天然包含了应对悲剧和邪恶的深刻见解；童话为成人提供了一条连接无意识的通途，这一点对中年而言尤为重要，因为人到中年会因担忧各种现实而失去内省能力。” 也就是说，童话不仅可以帮助孩童面对人生最初的困境，对于中年危机也有“无意识的”安慰作用。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9153B"/>
    <w:rsid w:val="1589153B"/>
    <w:rsid w:val="1BAB1F6D"/>
    <w:rsid w:val="212002D8"/>
    <w:rsid w:val="24A73764"/>
    <w:rsid w:val="2ECF6BE6"/>
    <w:rsid w:val="3AC57207"/>
    <w:rsid w:val="47127DA4"/>
    <w:rsid w:val="55444818"/>
    <w:rsid w:val="57BD4A47"/>
    <w:rsid w:val="6AF94B27"/>
    <w:rsid w:val="700F29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2018-06-20T12:38:00Z</dcterms:created>
  <dc:creator>Administrator</dc:creator>
  <cp:lastModifiedBy>DELL</cp:lastModifiedBy>
  <dcterms:modified xsi:type="dcterms:W3CDTF">2019-12-10T06:54:37Z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