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2D" w:rsidRDefault="004A45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常州市光华学校一周</w:t>
      </w:r>
      <w:r>
        <w:rPr>
          <w:rFonts w:ascii="Times New Roman" w:hAnsi="Times New Roman" w:cs="Times New Roman"/>
          <w:b/>
          <w:bCs/>
          <w:sz w:val="32"/>
          <w:szCs w:val="32"/>
        </w:rPr>
        <w:t>午餐营养分析</w:t>
      </w:r>
    </w:p>
    <w:p w:rsidR="00265C2D" w:rsidRDefault="005E30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1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DB0D5C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E64F8">
        <w:rPr>
          <w:rFonts w:ascii="Times New Roman" w:hAnsi="Times New Roman" w:cs="Times New Roman" w:hint="eastAsia"/>
          <w:b/>
          <w:bCs/>
          <w:sz w:val="32"/>
          <w:szCs w:val="32"/>
        </w:rPr>
        <w:t>1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6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一、学生午餐营养摄入量情况介绍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根据学生的年龄、性别及体重，以中国营养学会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年发布的《中国居民膳食营养素参考摄入量》为标准来确定其能力和营养素需要量。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小学生不同年龄段对营养素的需求不同。根据《中国居民膳食营养素参考摄入量》，不同年龄段对能量和蛋白质的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及脂肪功能比的需求如下：</w:t>
      </w:r>
    </w:p>
    <w:p w:rsidR="00265C2D" w:rsidRDefault="00265C2D">
      <w:pPr>
        <w:ind w:firstLineChars="200" w:firstLine="200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8686" w:type="dxa"/>
        <w:tblLayout w:type="fixed"/>
        <w:tblLook w:val="04A0"/>
      </w:tblPr>
      <w:tblGrid>
        <w:gridCol w:w="1420"/>
        <w:gridCol w:w="1244"/>
        <w:gridCol w:w="1230"/>
        <w:gridCol w:w="1245"/>
        <w:gridCol w:w="1185"/>
        <w:gridCol w:w="2362"/>
      </w:tblGrid>
      <w:tr w:rsidR="00265C2D"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474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43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362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脂肪占能量百分比（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265C2D"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362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常量和微量元素（部分）的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AIs</w:t>
      </w:r>
      <w:r>
        <w:rPr>
          <w:rFonts w:ascii="Times New Roman" w:hAnsi="Times New Roman" w:cs="Times New Roman"/>
          <w:sz w:val="28"/>
          <w:szCs w:val="28"/>
        </w:rPr>
        <w:t>参考如下：</w:t>
      </w:r>
    </w:p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102" w:type="dxa"/>
        <w:jc w:val="center"/>
        <w:tblLayout w:type="fixed"/>
        <w:tblLook w:val="04A0"/>
      </w:tblPr>
      <w:tblGrid>
        <w:gridCol w:w="1420"/>
        <w:gridCol w:w="1420"/>
        <w:gridCol w:w="1420"/>
        <w:gridCol w:w="1421"/>
        <w:gridCol w:w="1421"/>
      </w:tblGrid>
      <w:tr w:rsidR="00265C2D">
        <w:trPr>
          <w:jc w:val="center"/>
        </w:trPr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</w:tr>
    </w:tbl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在上学日，营养午餐标准以一周五天为单位的日平均食物摄入量，午餐各类营养素的摄入量应占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膳食营养素推荐摄入量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标准的</w:t>
      </w:r>
      <w:r>
        <w:rPr>
          <w:rFonts w:ascii="Times New Roman" w:hAnsi="Times New Roman" w:cs="Times New Roman"/>
          <w:sz w:val="28"/>
          <w:szCs w:val="28"/>
        </w:rPr>
        <w:t>40%</w:t>
      </w:r>
      <w:r>
        <w:rPr>
          <w:rFonts w:ascii="Times New Roman" w:hAnsi="Times New Roman" w:cs="Times New Roman"/>
          <w:sz w:val="28"/>
          <w:szCs w:val="28"/>
        </w:rPr>
        <w:t>。各年龄段的学生午餐营养摄入量参考值如下：</w:t>
      </w:r>
    </w:p>
    <w:tbl>
      <w:tblPr>
        <w:tblStyle w:val="a3"/>
        <w:tblW w:w="9212" w:type="dxa"/>
        <w:jc w:val="center"/>
        <w:tblInd w:w="-165" w:type="dxa"/>
        <w:tblLayout w:type="fixed"/>
        <w:tblLook w:val="04A0"/>
      </w:tblPr>
      <w:tblGrid>
        <w:gridCol w:w="1267"/>
        <w:gridCol w:w="1145"/>
        <w:gridCol w:w="975"/>
        <w:gridCol w:w="1050"/>
        <w:gridCol w:w="1106"/>
        <w:gridCol w:w="750"/>
        <w:gridCol w:w="732"/>
        <w:gridCol w:w="1050"/>
        <w:gridCol w:w="1137"/>
      </w:tblGrid>
      <w:tr w:rsidR="00265C2D">
        <w:trPr>
          <w:jc w:val="center"/>
        </w:trPr>
        <w:tc>
          <w:tcPr>
            <w:tcW w:w="1267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12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156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187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267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二、学生午餐营养成分分析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（一）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日至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日一周菜单</w:t>
      </w:r>
    </w:p>
    <w:tbl>
      <w:tblPr>
        <w:tblW w:w="9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1984"/>
        <w:gridCol w:w="1984"/>
        <w:gridCol w:w="1984"/>
        <w:gridCol w:w="1984"/>
      </w:tblGrid>
      <w:tr w:rsidR="00265C2D">
        <w:trPr>
          <w:trHeight w:val="60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大荤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小荤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素菜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159B3" w:rsidP="00C471F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 w:rsidR="00C471F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百叶结烧肉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洋葱炒蛋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清炒黄瓜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冬瓜汤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Pr="00781C27" w:rsidRDefault="00C471F2" w:rsidP="00781C2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红烧狮子头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西红柿炒蛋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丝瓜汤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C471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酱香鸭翅根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芥蓝炒鸡片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清炒毛白菜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番茄汤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C471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劲脆肉排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6D24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咖喱鸡丁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韭菜绿豆芽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常州豆腐汤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C471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烩三鲜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6D24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茭白鸭胗肝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山药木耳汤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（二）每日午餐营养分析</w:t>
      </w:r>
    </w:p>
    <w:p w:rsidR="00265C2D" w:rsidRDefault="004A4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根据不同年龄段对营养需求量的不同，以六年级男生为例，其每日带量食谱如下：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（星期一）午餐带量食谱及营养计算如下：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周一</w:t>
            </w:r>
            <w:r>
              <w:rPr>
                <w:rStyle w:val="font21"/>
                <w:rFonts w:eastAsia="宋体"/>
              </w:rPr>
              <w:t xml:space="preserve"> </w:t>
            </w:r>
            <w:r>
              <w:rPr>
                <w:rStyle w:val="font11"/>
                <w:rFonts w:hint="default"/>
              </w:rPr>
              <w:t>午餐</w:t>
            </w:r>
            <w:r>
              <w:rPr>
                <w:rStyle w:val="font21"/>
                <w:rFonts w:eastAsia="宋体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用量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能量</w:t>
            </w:r>
            <w:r>
              <w:rPr>
                <w:rStyle w:val="font41"/>
                <w:rFonts w:eastAsia="宋体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蛋白质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脂肪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碳水化合物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铁</w:t>
            </w:r>
            <w:r>
              <w:rPr>
                <w:rStyle w:val="font41"/>
                <w:rFonts w:eastAsia="宋体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锌</w:t>
            </w:r>
            <w:r>
              <w:rPr>
                <w:rStyle w:val="font41"/>
                <w:rFonts w:eastAsia="宋体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红烧鸡翅根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0.85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清炒空心菜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空心菜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西红柿蛋汤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（星期二）午餐带量食谱及营养计算如下：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盐水鸭块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榨菜海带肉丝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青椒包菜丝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开洋冬瓜汤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5.48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星期三）午餐带量食谱及营养计算如下：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土豆鸡块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217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肉末粉丝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295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58.3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韭菜绿豆芽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荠菜银鱼羹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荠菜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4.83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星期四）午餐带量食谱及营养计算如下：</w:t>
      </w:r>
    </w:p>
    <w:tbl>
      <w:tblPr>
        <w:tblW w:w="90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1380"/>
        <w:gridCol w:w="778"/>
        <w:gridCol w:w="1389"/>
        <w:gridCol w:w="915"/>
        <w:gridCol w:w="704"/>
        <w:gridCol w:w="597"/>
        <w:gridCol w:w="944"/>
        <w:gridCol w:w="764"/>
        <w:gridCol w:w="956"/>
      </w:tblGrid>
      <w:tr w:rsidR="00265C2D">
        <w:trPr>
          <w:trHeight w:val="66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糖醋里脊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里脊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咖喱鸡丁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红烧豆腐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常州豆腐汤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7.33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星期五）午餐带量食谱及营养计算如下：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红烧狮子头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1.76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白菜面筋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山药木耳汤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5.64</w:t>
            </w:r>
          </w:p>
        </w:tc>
      </w:tr>
    </w:tbl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周午餐营养摄入量汇总：</w:t>
      </w:r>
    </w:p>
    <w:tbl>
      <w:tblPr>
        <w:tblStyle w:val="a3"/>
        <w:tblW w:w="9910" w:type="dxa"/>
        <w:tblInd w:w="-578" w:type="dxa"/>
        <w:tblLayout w:type="fixed"/>
        <w:tblLook w:val="04A0"/>
      </w:tblPr>
      <w:tblGrid>
        <w:gridCol w:w="1694"/>
        <w:gridCol w:w="1381"/>
        <w:gridCol w:w="1350"/>
        <w:gridCol w:w="1088"/>
        <w:gridCol w:w="1856"/>
        <w:gridCol w:w="1247"/>
        <w:gridCol w:w="1294"/>
      </w:tblGrid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/kcal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碳水化合物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星期一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975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121.4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980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106.5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5.48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星期三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17.7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170.3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11.2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4.83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星期四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59.1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123.9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7.33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星期五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1052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37.2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47.1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117.8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5.64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平均值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997.6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45.04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33.1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127.98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9.88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5.716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标准参考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960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6.4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7.2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RNI%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103.92%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150.13%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154.38%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79.39%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、建议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由</w:t>
      </w:r>
      <w:r w:rsidR="00C471F2"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周午餐营养摄入量汇总表格可知，</w:t>
      </w:r>
      <w:r>
        <w:rPr>
          <w:rFonts w:ascii="Times New Roman" w:hAnsi="Times New Roman" w:cs="Times New Roman" w:hint="eastAsia"/>
          <w:sz w:val="28"/>
          <w:szCs w:val="28"/>
        </w:rPr>
        <w:t>除锌外，其他</w:t>
      </w:r>
      <w:r>
        <w:rPr>
          <w:rFonts w:ascii="Times New Roman" w:hAnsi="Times New Roman" w:cs="Times New Roman"/>
          <w:sz w:val="28"/>
          <w:szCs w:val="28"/>
        </w:rPr>
        <w:t>各营养素都能满足学生的需求量，锌的摄入量可适当增加。含锌量高的食物有瘦肉、猪肝、鱼类、蛋黄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其中含锌量最高的食物是牡蛎、扇贝等海产品，家长可根据该情况在家对学生进行膳食补充。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常州扬子餐饮管理有限公司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一</w:t>
      </w:r>
      <w:r w:rsidR="007444C9">
        <w:rPr>
          <w:rFonts w:ascii="Times New Roman" w:hAnsi="Times New Roman" w:cs="Times New Roman" w:hint="eastAsia"/>
          <w:sz w:val="28"/>
          <w:szCs w:val="28"/>
        </w:rPr>
        <w:t>九</w:t>
      </w:r>
      <w:r w:rsidR="004E3DAB">
        <w:rPr>
          <w:rFonts w:ascii="Times New Roman" w:hAnsi="Times New Roman" w:cs="Times New Roman" w:hint="eastAsia"/>
          <w:sz w:val="28"/>
          <w:szCs w:val="28"/>
        </w:rPr>
        <w:t>年</w:t>
      </w:r>
      <w:r w:rsidR="00C471F2">
        <w:rPr>
          <w:rFonts w:ascii="Times New Roman" w:hAnsi="Times New Roman" w:cs="Times New Roman" w:hint="eastAsia"/>
          <w:sz w:val="28"/>
          <w:szCs w:val="28"/>
        </w:rPr>
        <w:t>十二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C471F2">
        <w:rPr>
          <w:rFonts w:ascii="Times New Roman" w:hAnsi="Times New Roman" w:cs="Times New Roman" w:hint="eastAsia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265C2D" w:rsidRDefault="00265C2D">
      <w:pPr>
        <w:rPr>
          <w:rFonts w:ascii="Times New Roman" w:hAnsi="Times New Roman" w:cs="Times New Roman"/>
          <w:sz w:val="28"/>
          <w:szCs w:val="28"/>
        </w:rPr>
      </w:pPr>
    </w:p>
    <w:sectPr w:rsidR="00265C2D" w:rsidSect="0026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3E" w:rsidRDefault="00E01C3E" w:rsidP="005972C5">
      <w:r>
        <w:separator/>
      </w:r>
    </w:p>
  </w:endnote>
  <w:endnote w:type="continuationSeparator" w:id="0">
    <w:p w:rsidR="00E01C3E" w:rsidRDefault="00E01C3E" w:rsidP="0059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3E" w:rsidRDefault="00E01C3E" w:rsidP="005972C5">
      <w:r>
        <w:separator/>
      </w:r>
    </w:p>
  </w:footnote>
  <w:footnote w:type="continuationSeparator" w:id="0">
    <w:p w:rsidR="00E01C3E" w:rsidRDefault="00E01C3E" w:rsidP="00597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01677"/>
    <w:rsid w:val="000E2870"/>
    <w:rsid w:val="001D4CA0"/>
    <w:rsid w:val="002659B3"/>
    <w:rsid w:val="00265C2D"/>
    <w:rsid w:val="00270CED"/>
    <w:rsid w:val="002E099E"/>
    <w:rsid w:val="003102D2"/>
    <w:rsid w:val="003419B1"/>
    <w:rsid w:val="00370E9B"/>
    <w:rsid w:val="003D57B5"/>
    <w:rsid w:val="00454E6F"/>
    <w:rsid w:val="004A45E6"/>
    <w:rsid w:val="004E3DAB"/>
    <w:rsid w:val="004F4954"/>
    <w:rsid w:val="00560050"/>
    <w:rsid w:val="005972C5"/>
    <w:rsid w:val="005E30D9"/>
    <w:rsid w:val="006A2027"/>
    <w:rsid w:val="006C0B42"/>
    <w:rsid w:val="006D24E5"/>
    <w:rsid w:val="007444C9"/>
    <w:rsid w:val="007669D4"/>
    <w:rsid w:val="00781C27"/>
    <w:rsid w:val="00783949"/>
    <w:rsid w:val="00892E4E"/>
    <w:rsid w:val="008E64F8"/>
    <w:rsid w:val="008E7494"/>
    <w:rsid w:val="00932F6B"/>
    <w:rsid w:val="00966D80"/>
    <w:rsid w:val="00970371"/>
    <w:rsid w:val="009B5AC6"/>
    <w:rsid w:val="009D2BEE"/>
    <w:rsid w:val="009E6BF9"/>
    <w:rsid w:val="00A442C3"/>
    <w:rsid w:val="00A44AE7"/>
    <w:rsid w:val="00A62DD5"/>
    <w:rsid w:val="00AE4D0F"/>
    <w:rsid w:val="00B72DB7"/>
    <w:rsid w:val="00C219D7"/>
    <w:rsid w:val="00C471F2"/>
    <w:rsid w:val="00C71CE1"/>
    <w:rsid w:val="00D159B3"/>
    <w:rsid w:val="00DB0D5C"/>
    <w:rsid w:val="00DC0D06"/>
    <w:rsid w:val="00DC4891"/>
    <w:rsid w:val="00E016E9"/>
    <w:rsid w:val="00E01C3E"/>
    <w:rsid w:val="00E460FC"/>
    <w:rsid w:val="00E51C75"/>
    <w:rsid w:val="00EB3F40"/>
    <w:rsid w:val="00FF3A1D"/>
    <w:rsid w:val="058E5B24"/>
    <w:rsid w:val="06AB32CC"/>
    <w:rsid w:val="06EE6CD5"/>
    <w:rsid w:val="072E62F4"/>
    <w:rsid w:val="0875538F"/>
    <w:rsid w:val="0A6246DE"/>
    <w:rsid w:val="0A654DE5"/>
    <w:rsid w:val="0AC1293D"/>
    <w:rsid w:val="0F921841"/>
    <w:rsid w:val="114E002A"/>
    <w:rsid w:val="13914BC7"/>
    <w:rsid w:val="19314F9F"/>
    <w:rsid w:val="19C1534D"/>
    <w:rsid w:val="1B70762C"/>
    <w:rsid w:val="1FBB3687"/>
    <w:rsid w:val="1FEF473F"/>
    <w:rsid w:val="2118022A"/>
    <w:rsid w:val="28E41568"/>
    <w:rsid w:val="29035969"/>
    <w:rsid w:val="2A7F3B4A"/>
    <w:rsid w:val="2E6431EA"/>
    <w:rsid w:val="3114590D"/>
    <w:rsid w:val="33C60105"/>
    <w:rsid w:val="34C20F1B"/>
    <w:rsid w:val="36931712"/>
    <w:rsid w:val="37661737"/>
    <w:rsid w:val="38E82811"/>
    <w:rsid w:val="39412CC9"/>
    <w:rsid w:val="399471E6"/>
    <w:rsid w:val="4225585D"/>
    <w:rsid w:val="429946D9"/>
    <w:rsid w:val="42C01677"/>
    <w:rsid w:val="42D50969"/>
    <w:rsid w:val="444663B6"/>
    <w:rsid w:val="4948796A"/>
    <w:rsid w:val="4C2E0FFE"/>
    <w:rsid w:val="4DCC19FE"/>
    <w:rsid w:val="4EA452F5"/>
    <w:rsid w:val="54A271FD"/>
    <w:rsid w:val="57842176"/>
    <w:rsid w:val="586724A8"/>
    <w:rsid w:val="59325537"/>
    <w:rsid w:val="593410B3"/>
    <w:rsid w:val="5A770278"/>
    <w:rsid w:val="5FDE6B5F"/>
    <w:rsid w:val="626015AC"/>
    <w:rsid w:val="62D72E48"/>
    <w:rsid w:val="63663C9E"/>
    <w:rsid w:val="679D72E8"/>
    <w:rsid w:val="68BB680D"/>
    <w:rsid w:val="6D576158"/>
    <w:rsid w:val="6DBD3320"/>
    <w:rsid w:val="6EF43482"/>
    <w:rsid w:val="6F376D48"/>
    <w:rsid w:val="70643AEF"/>
    <w:rsid w:val="70B67D59"/>
    <w:rsid w:val="728C4044"/>
    <w:rsid w:val="737632E0"/>
    <w:rsid w:val="7A3A7C28"/>
    <w:rsid w:val="7A5E2C9C"/>
    <w:rsid w:val="7C246606"/>
    <w:rsid w:val="7D6B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5C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265C2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265C2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265C2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265C2D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265C2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59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2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2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543</Words>
  <Characters>3099</Characters>
  <Application>Microsoft Office Word</Application>
  <DocSecurity>0</DocSecurity>
  <Lines>25</Lines>
  <Paragraphs>7</Paragraphs>
  <ScaleCrop>false</ScaleCrop>
  <Company>微软中国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2017-04-10T03:04:00Z</cp:lastPrinted>
  <dcterms:created xsi:type="dcterms:W3CDTF">2017-04-07T06:44:00Z</dcterms:created>
  <dcterms:modified xsi:type="dcterms:W3CDTF">2019-12-02T01:46:00Z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