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10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巧手慧心、趣味布艺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意手工是本园的特色，它通过想法与材料相结合来发展技巧和能力，通过创意手工制作活动，培养幼儿观察、想象和创造思维等各方面的能力，让幼儿开阔眼界，并乐在其中。2019年5月7日，创意手工课题组第三次活动在百馨西苑开展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篇章一：百变手偶点亮创意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环节课例研讨《百变手偶》，老师准备充分，提供欣赏的图片和多元材料，激发幼儿创作灵感。运用图片、实物等方式引导幼儿观察、交流想象、发散幼儿的思维。制作过程中的有效的介入与指导，提高幼儿的手工技能，拓展幼儿的想象能力。交流环节，抓取幼儿中的有效资源与差异资源，提升技能和能力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篇章二：思维碰撞共研核心要素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后我们齐聚新园会议室展开研讨。参与听课的老师也围绕“创意”、“指导策略”给予薛珂老师指导和建议，应充分考虑该年龄段特点，提供适合的材料，并有意识地引导幼儿观察材料、拓展制作的多样性，从而提高幼儿的制作能力和想象能力。在接下来的沙龙活动中，大家在李晗老师的带领下共同研讨创意要素的细化指标。结合前期的文献研究、理论学习以及调查取证，我们展开思维的交流的碰撞，总结出创意能力的8大要素，分别是：思维能力、想象能力、观察力、计划能力、动手能力、问题分析和解决能力、审美能力、作品分析能，力并梳理了每个要素包含的指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之，幼儿园手工活动旨在让幼儿在动手的过程中，发挥大脑的想象力与创造力，提高幼儿的审美情趣和素质修养。而作为教师的我们，旨在陪伴儿童、引导儿童、支持儿童，在幼儿成长的路上，我们还需要不断研究，不断前行，越走越深、越走越远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撰稿：丁涵   拍摄：丁涵  审核：李晗</w:t>
      </w:r>
    </w:p>
    <w:p>
      <w:pPr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1DB8"/>
    <w:rsid w:val="1D73488A"/>
    <w:rsid w:val="3E3B0458"/>
    <w:rsid w:val="4B40116A"/>
    <w:rsid w:val="4FCC6910"/>
    <w:rsid w:val="75C72ECD"/>
    <w:rsid w:val="78726B45"/>
    <w:rsid w:val="7D5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2019-05-07T02:50:00Z</dcterms:created>
  <dc:creator>眉眼带笑</dc:creator>
  <cp:lastModifiedBy>施太太</cp:lastModifiedBy>
  <dcterms:modified xsi:type="dcterms:W3CDTF">2019-11-26T08:06:07Z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