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sz w:val="24"/>
        </w:rPr>
      </w:pPr>
      <w:r>
        <w:rPr>
          <w:rFonts w:hint="eastAsia"/>
          <w:b/>
          <w:bCs/>
          <w:color w:val="000000"/>
          <w:sz w:val="32"/>
          <w:szCs w:val="32"/>
        </w:rPr>
        <w:t>《手工制作中幼儿创意能力的培养》</w:t>
      </w:r>
    </w:p>
    <w:p>
      <w:pPr>
        <w:adjustRightInd w:val="0"/>
        <w:snapToGrid w:val="0"/>
        <w:spacing w:line="360" w:lineRule="auto"/>
        <w:ind w:firstLine="643" w:firstLineChars="200"/>
        <w:jc w:val="center"/>
        <w:rPr>
          <w:b/>
          <w:sz w:val="32"/>
          <w:szCs w:val="32"/>
        </w:rPr>
      </w:pPr>
      <w:r>
        <w:rPr>
          <w:rFonts w:hint="eastAsia"/>
          <w:b/>
          <w:sz w:val="32"/>
          <w:szCs w:val="32"/>
        </w:rPr>
        <w:t>中期报告</w:t>
      </w:r>
    </w:p>
    <w:p>
      <w:pPr>
        <w:adjustRightInd w:val="0"/>
        <w:snapToGrid w:val="0"/>
        <w:spacing w:line="360" w:lineRule="auto"/>
        <w:ind w:firstLine="480" w:firstLineChars="200"/>
        <w:jc w:val="center"/>
        <w:rPr>
          <w:sz w:val="24"/>
        </w:rPr>
      </w:pPr>
      <w:r>
        <w:rPr>
          <w:rFonts w:hint="eastAsia"/>
          <w:sz w:val="24"/>
        </w:rPr>
        <w:t>—  常州市新北区春江幼儿园课题组—</w:t>
      </w:r>
    </w:p>
    <w:p>
      <w:pPr>
        <w:numPr>
          <w:ilvl w:val="0"/>
          <w:numId w:val="1"/>
        </w:numPr>
        <w:rPr>
          <w:rFonts w:eastAsiaTheme="minorEastAsia"/>
        </w:rPr>
      </w:pPr>
      <w:r>
        <w:rPr>
          <w:rFonts w:hint="eastAsia" w:eastAsiaTheme="minorEastAsia"/>
        </w:rPr>
        <w:t>课题概况</w:t>
      </w:r>
    </w:p>
    <w:p>
      <w:pPr>
        <w:spacing w:line="360" w:lineRule="auto"/>
        <w:jc w:val="left"/>
        <w:rPr>
          <w:rFonts w:ascii="宋体" w:hAnsi="宋体" w:cs="宋体"/>
          <w:b/>
          <w:bCs/>
          <w:sz w:val="24"/>
        </w:rPr>
      </w:pPr>
      <w:r>
        <w:rPr>
          <w:rFonts w:hint="eastAsia" w:ascii="宋体" w:hAnsi="宋体" w:cs="宋体"/>
          <w:b/>
          <w:bCs/>
          <w:sz w:val="24"/>
        </w:rPr>
        <w:t>（一）课题背景</w:t>
      </w:r>
    </w:p>
    <w:p>
      <w:pPr>
        <w:spacing w:line="360" w:lineRule="auto"/>
        <w:ind w:firstLine="480" w:firstLineChars="200"/>
        <w:jc w:val="left"/>
        <w:rPr>
          <w:rFonts w:ascii="宋体" w:hAnsi="宋体" w:cs="宋体"/>
          <w:sz w:val="24"/>
        </w:rPr>
      </w:pPr>
      <w:r>
        <w:rPr>
          <w:rFonts w:hint="eastAsia" w:ascii="宋体" w:hAnsi="宋体" w:cs="宋体"/>
          <w:sz w:val="24"/>
        </w:rPr>
        <w:t>我园的“省精品课题培育对象”即十二五立项课题“手工制作中培养幼儿创意能力的实践研究”，自2008年开题以来，历经10年的研究。期间我园以手工制作为抓手，围绕“主题式手工活动、亲子合作式手工活动、区域中的手工活动”三个板块，利用自然物、废旧物等材料为载体，进行了手工制作活动的设计和开发，在此基础上，初步形成了园本特色的“幼儿园手工制作”课程体系，积累了实践案例、论文论著等物化成果。但前期的研究中缺少对“创意”的全面理解，评价的机制也不够完善。例如，何为创意？如何解读幼儿的创意能力？在手工制作中培养幼儿创意能力的具体策略是什么等。因此，本课题就是对该课题的滚动研究，不仅是对创意手工研究课题的补充，更是响应课程游戏化，为园本课程的建设和完善开辟一条新的研究思路。</w:t>
      </w:r>
    </w:p>
    <w:p>
      <w:pPr>
        <w:spacing w:line="360" w:lineRule="auto"/>
        <w:jc w:val="left"/>
        <w:rPr>
          <w:rFonts w:ascii="宋体" w:hAnsi="宋体" w:cs="宋体"/>
          <w:b/>
          <w:bCs/>
          <w:sz w:val="24"/>
        </w:rPr>
      </w:pPr>
      <w:r>
        <w:rPr>
          <w:rFonts w:hint="eastAsia" w:ascii="宋体" w:hAnsi="宋体" w:cs="宋体"/>
          <w:b/>
          <w:bCs/>
          <w:sz w:val="24"/>
        </w:rPr>
        <w:t>（二）研究意义</w:t>
      </w:r>
    </w:p>
    <w:p>
      <w:pPr>
        <w:spacing w:line="360" w:lineRule="auto"/>
        <w:ind w:firstLine="480" w:firstLineChars="200"/>
        <w:jc w:val="left"/>
        <w:rPr>
          <w:rFonts w:ascii="宋体" w:hAnsi="宋体" w:cs="宋体"/>
          <w:sz w:val="24"/>
        </w:rPr>
      </w:pPr>
      <w:r>
        <w:rPr>
          <w:rFonts w:hint="eastAsia" w:ascii="宋体" w:hAnsi="宋体" w:cs="宋体"/>
          <w:sz w:val="24"/>
        </w:rPr>
        <w:t>1、对于幼儿的个性培养和思维发展有重要的价值</w:t>
      </w:r>
    </w:p>
    <w:p>
      <w:pPr>
        <w:spacing w:line="360" w:lineRule="auto"/>
        <w:ind w:firstLine="480" w:firstLineChars="200"/>
        <w:jc w:val="left"/>
        <w:rPr>
          <w:rFonts w:ascii="宋体" w:hAnsi="宋体" w:cs="宋体"/>
          <w:sz w:val="24"/>
        </w:rPr>
      </w:pPr>
      <w:r>
        <w:rPr>
          <w:rFonts w:hint="eastAsia" w:ascii="宋体" w:hAnsi="宋体" w:cs="宋体"/>
          <w:sz w:val="24"/>
        </w:rPr>
        <w:t>随着时代的发展，教育更加关注人格的完整，关注每个人智力、情感、社会性、物质性、艺术性、创造性与潜力的全面挖掘。幼儿教育领域更是如此，早在《幼儿园教育指导纲要》中就提到幼儿园教育应重视幼儿的个别差异，为每一个幼儿提供发挥潜能，并在已有水平上得到进一步发展的机会和条件；《3~6岁儿童学习与发展指南》指出，在实施指南时需要尊重幼儿发展的个体差异、重视幼儿的学习品质，而创意能力不仅是幼儿展示个性与差异的一种能力，更是包含重要学习品质与能力的综合思维能力。</w:t>
      </w:r>
    </w:p>
    <w:p>
      <w:pPr>
        <w:spacing w:line="360" w:lineRule="auto"/>
        <w:ind w:firstLine="480" w:firstLineChars="200"/>
        <w:jc w:val="left"/>
        <w:rPr>
          <w:rFonts w:ascii="宋体" w:hAnsi="宋体" w:cs="宋体"/>
          <w:sz w:val="24"/>
        </w:rPr>
      </w:pPr>
      <w:r>
        <w:rPr>
          <w:rFonts w:hint="eastAsia" w:ascii="宋体" w:hAnsi="宋体" w:cs="宋体"/>
          <w:sz w:val="24"/>
        </w:rPr>
        <w:t>苏霍姆林斯基曾说：“儿童的智慧在他的手指尖上。”孩子的创意能力也会通过手部肌肉动作进行外显表现。幼儿在手工制作活动中表现为手的行为，实则是脑的思维活动，孩子的手部动作越熟炼越灵活，越能刺激大脑、激发创意。前期的积淀，幼儿的动手操作能力已经有了很大的提升，掌握了剪、卷、撕、贴、组合等基本表现技能，因此，本课题着重探索培养幼儿的个性，启发幼儿的思维的途径和方法。</w:t>
      </w:r>
    </w:p>
    <w:p>
      <w:pPr>
        <w:spacing w:line="360" w:lineRule="auto"/>
        <w:ind w:firstLine="480" w:firstLineChars="200"/>
        <w:jc w:val="left"/>
        <w:rPr>
          <w:rFonts w:ascii="宋体" w:hAnsi="宋体" w:cs="宋体"/>
          <w:sz w:val="24"/>
        </w:rPr>
      </w:pPr>
      <w:r>
        <w:rPr>
          <w:rFonts w:hint="eastAsia" w:ascii="宋体" w:hAnsi="宋体" w:cs="宋体"/>
          <w:sz w:val="24"/>
        </w:rPr>
        <w:t>2、对于教师观的变革和专业能力的提升有重要的价值</w:t>
      </w:r>
    </w:p>
    <w:p>
      <w:pPr>
        <w:spacing w:line="360" w:lineRule="auto"/>
        <w:ind w:firstLine="480"/>
        <w:jc w:val="left"/>
        <w:rPr>
          <w:rFonts w:ascii="宋体" w:hAnsi="宋体" w:cs="宋体"/>
          <w:sz w:val="24"/>
        </w:rPr>
      </w:pPr>
      <w:r>
        <w:rPr>
          <w:rFonts w:hint="eastAsia" w:ascii="宋体" w:hAnsi="宋体" w:cs="宋体"/>
          <w:sz w:val="24"/>
        </w:rPr>
        <w:t>在手工制作活动中，幼儿对于主题的思考、材料的选择、问题的解决，乃至最后形成的作品造型，都可能迸发出创意的火花，教师需变革教育观，跳出只关注结果，只追求作品的“偏见”，而转变为追溯幼儿的思维，认可幼儿独特个性的表现、鼓励他们的不同想法、帮助他们建立各种解决问题的思路和经验。同时，教师在指导幼儿的过程中，需要用到观察能力、作品分析能力、谈话能力、课程设计能力、活动组织能力、评价能力这些专业能力，一方面这些专业技能支持老师有效、有质量地进行教育活动，另一方面在多次的行为练习中，教师的专业技能也得到了提升。</w:t>
      </w:r>
    </w:p>
    <w:p>
      <w:pPr>
        <w:spacing w:line="360" w:lineRule="auto"/>
        <w:ind w:firstLine="480" w:firstLineChars="200"/>
        <w:jc w:val="left"/>
        <w:rPr>
          <w:rFonts w:ascii="宋体" w:hAnsi="宋体" w:cs="宋体"/>
          <w:sz w:val="24"/>
        </w:rPr>
      </w:pPr>
      <w:r>
        <w:rPr>
          <w:rFonts w:hint="eastAsia" w:ascii="宋体" w:hAnsi="宋体" w:cs="宋体"/>
          <w:sz w:val="24"/>
        </w:rPr>
        <w:t>3、对于课程游戏化背景下园本课程完善有重要的价值</w:t>
      </w:r>
    </w:p>
    <w:p>
      <w:pPr>
        <w:spacing w:line="360" w:lineRule="auto"/>
        <w:ind w:firstLine="480" w:firstLineChars="200"/>
        <w:jc w:val="left"/>
        <w:rPr>
          <w:rFonts w:ascii="宋体" w:hAnsi="宋体" w:cs="宋体"/>
          <w:sz w:val="24"/>
        </w:rPr>
      </w:pPr>
      <w:r>
        <w:rPr>
          <w:rFonts w:hint="eastAsia" w:ascii="宋体" w:hAnsi="宋体" w:cs="宋体"/>
          <w:sz w:val="24"/>
        </w:rPr>
        <w:t>在课程游戏化改革的浪潮中，我园不断更新理念。2016年“创意手工”项目荣获常州市第五届主动发展优秀项目一等奖，2017年“创意手工”课程游戏化项目成为常州市课程游戏化项目。借着项目建设的东风，我园不断深化课程建设，推进课题研究。本课题将从尊重个体发展、完善评价体系、优化培养策略着手，从课题探索走向课程系统建设，推进“创意手工”园本特色课程的建设。</w:t>
      </w:r>
    </w:p>
    <w:p>
      <w:pPr>
        <w:spacing w:line="360" w:lineRule="auto"/>
        <w:ind w:firstLine="480" w:firstLineChars="200"/>
        <w:jc w:val="left"/>
        <w:rPr>
          <w:rFonts w:ascii="宋体" w:hAnsi="宋体" w:cs="宋体"/>
          <w:sz w:val="24"/>
        </w:rPr>
      </w:pPr>
      <w:r>
        <w:rPr>
          <w:rFonts w:hint="eastAsia" w:ascii="宋体" w:hAnsi="宋体" w:cs="宋体"/>
          <w:sz w:val="24"/>
        </w:rPr>
        <w:t>4、创新之处</w:t>
      </w:r>
    </w:p>
    <w:p>
      <w:pPr>
        <w:spacing w:line="360" w:lineRule="auto"/>
        <w:ind w:firstLine="480" w:firstLineChars="200"/>
        <w:jc w:val="left"/>
        <w:rPr>
          <w:rFonts w:ascii="宋体" w:hAnsi="宋体" w:cs="宋体"/>
          <w:sz w:val="24"/>
        </w:rPr>
      </w:pPr>
      <w:r>
        <w:rPr>
          <w:rFonts w:hint="eastAsia" w:ascii="宋体" w:hAnsi="宋体" w:cs="宋体"/>
          <w:sz w:val="24"/>
        </w:rPr>
        <w:t>在国内外以往的研究中，肯定了</w:t>
      </w:r>
      <w:r>
        <w:rPr>
          <w:rFonts w:ascii="宋体" w:hAnsi="宋体" w:cs="宋体"/>
          <w:sz w:val="24"/>
        </w:rPr>
        <w:t>手工</w:t>
      </w:r>
      <w:r>
        <w:rPr>
          <w:rFonts w:hint="eastAsia" w:ascii="宋体" w:hAnsi="宋体" w:cs="宋体"/>
          <w:sz w:val="24"/>
        </w:rPr>
        <w:t>制作对培养</w:t>
      </w:r>
      <w:r>
        <w:rPr>
          <w:rFonts w:ascii="宋体" w:hAnsi="宋体" w:cs="宋体"/>
          <w:sz w:val="24"/>
        </w:rPr>
        <w:t>幼儿的创意能力</w:t>
      </w:r>
      <w:r>
        <w:rPr>
          <w:rFonts w:hint="eastAsia" w:ascii="宋体" w:hAnsi="宋体" w:cs="宋体"/>
          <w:sz w:val="24"/>
        </w:rPr>
        <w:t>的意义，提到了手工制作对形象思维能力、</w:t>
      </w:r>
      <w:r>
        <w:rPr>
          <w:rFonts w:ascii="宋体" w:hAnsi="宋体" w:cs="宋体"/>
          <w:sz w:val="24"/>
        </w:rPr>
        <w:t>想象力和创造力</w:t>
      </w:r>
      <w:r>
        <w:rPr>
          <w:rFonts w:hint="eastAsia" w:ascii="宋体" w:hAnsi="宋体" w:cs="宋体"/>
          <w:sz w:val="24"/>
        </w:rPr>
        <w:t>的积极作用。研究主要集中在</w:t>
      </w:r>
      <w:r>
        <w:rPr>
          <w:rFonts w:ascii="宋体" w:hAnsi="宋体" w:cs="宋体"/>
          <w:sz w:val="24"/>
        </w:rPr>
        <w:t>手工活动的材料投放、教师</w:t>
      </w:r>
      <w:r>
        <w:rPr>
          <w:rFonts w:hint="eastAsia" w:ascii="宋体" w:hAnsi="宋体" w:cs="宋体"/>
          <w:sz w:val="24"/>
        </w:rPr>
        <w:t>过程性的</w:t>
      </w:r>
      <w:r>
        <w:rPr>
          <w:rFonts w:ascii="宋体" w:hAnsi="宋体" w:cs="宋体"/>
          <w:sz w:val="24"/>
        </w:rPr>
        <w:t>指导策略</w:t>
      </w:r>
      <w:r>
        <w:rPr>
          <w:rFonts w:hint="eastAsia" w:ascii="宋体" w:hAnsi="宋体" w:cs="宋体"/>
          <w:sz w:val="24"/>
        </w:rPr>
        <w:t>等，而对幼儿创意能力的评价，也仅限于对幼儿作品的分析，</w:t>
      </w:r>
      <w:r>
        <w:rPr>
          <w:rFonts w:ascii="宋体" w:hAnsi="宋体" w:cs="宋体"/>
          <w:sz w:val="24"/>
        </w:rPr>
        <w:t>忽视了</w:t>
      </w:r>
      <w:r>
        <w:rPr>
          <w:rFonts w:hint="eastAsia" w:ascii="宋体" w:hAnsi="宋体" w:cs="宋体"/>
          <w:sz w:val="24"/>
        </w:rPr>
        <w:t>整个制作</w:t>
      </w:r>
      <w:r>
        <w:rPr>
          <w:rFonts w:ascii="宋体" w:hAnsi="宋体" w:cs="宋体"/>
          <w:sz w:val="24"/>
        </w:rPr>
        <w:t>过程中幼儿的主观能动性</w:t>
      </w:r>
      <w:r>
        <w:rPr>
          <w:rFonts w:hint="eastAsia" w:ascii="宋体" w:hAnsi="宋体" w:cs="宋体"/>
          <w:sz w:val="24"/>
        </w:rPr>
        <w:t>，以及</w:t>
      </w:r>
      <w:r>
        <w:rPr>
          <w:rFonts w:ascii="宋体" w:hAnsi="宋体" w:cs="宋体"/>
          <w:sz w:val="24"/>
        </w:rPr>
        <w:t>行为背后的思维。</w:t>
      </w:r>
      <w:r>
        <w:rPr>
          <w:rFonts w:hint="eastAsia" w:ascii="宋体" w:hAnsi="宋体" w:cs="宋体"/>
          <w:sz w:val="24"/>
        </w:rPr>
        <w:t>同时缺乏对幼儿创意能力系统化、操作化、实践性的评价机制的研究。因此，本课题立足于园本需求，前期研究之不足，寻求突破口。</w:t>
      </w:r>
    </w:p>
    <w:p>
      <w:pPr>
        <w:spacing w:line="360" w:lineRule="auto"/>
        <w:jc w:val="left"/>
        <w:rPr>
          <w:rFonts w:ascii="宋体" w:hAnsi="宋体" w:cs="宋体"/>
          <w:b/>
          <w:bCs/>
          <w:sz w:val="24"/>
        </w:rPr>
      </w:pPr>
      <w:r>
        <w:rPr>
          <w:rFonts w:hint="eastAsia" w:ascii="宋体" w:hAnsi="宋体" w:cs="宋体"/>
          <w:b/>
          <w:bCs/>
          <w:sz w:val="24"/>
        </w:rPr>
        <w:t>（三）核心概念界定</w:t>
      </w:r>
    </w:p>
    <w:p>
      <w:pPr>
        <w:spacing w:line="360" w:lineRule="auto"/>
        <w:ind w:right="-107" w:rightChars="-51"/>
        <w:rPr>
          <w:rFonts w:ascii="宋体" w:hAnsi="宋体"/>
          <w:b/>
          <w:sz w:val="24"/>
        </w:rPr>
      </w:pPr>
      <w:r>
        <w:rPr>
          <w:rFonts w:hint="eastAsia" w:ascii="宋体" w:hAnsi="宋体"/>
          <w:b/>
          <w:sz w:val="24"/>
        </w:rPr>
        <w:t>【创意能力】</w:t>
      </w:r>
    </w:p>
    <w:p>
      <w:pPr>
        <w:spacing w:line="360" w:lineRule="auto"/>
        <w:ind w:right="-107" w:rightChars="-51" w:firstLine="480" w:firstLineChars="200"/>
        <w:rPr>
          <w:rFonts w:ascii="宋体" w:hAnsi="宋体"/>
          <w:sz w:val="24"/>
        </w:rPr>
      </w:pPr>
      <w:r>
        <w:rPr>
          <w:rFonts w:ascii="宋体" w:hAnsi="宋体"/>
          <w:sz w:val="24"/>
        </w:rPr>
        <w:t>“</w:t>
      </w:r>
      <w:r>
        <w:rPr>
          <w:rFonts w:hint="eastAsia" w:ascii="宋体" w:hAnsi="宋体"/>
          <w:sz w:val="24"/>
        </w:rPr>
        <w:t>创意”根据《新华字典》中“创”指开始，“意”指想法、念头，“创意”从字面上解读为“开始某想法”。在本研究中“创意能力”的“创”基本含义包括：有创造性、新颖性、超前性和奇异性，“意”的含义是主意、念头、想法。“创意”即指有创造性的主意或意见；有新意的念头打算和想法；过去从未有过的谋划；闪现出来的新奇意念；有想象力的，不十分确切有效的想法，是在实践的基础上，对知识经验在不同层面灵活运用的能力，从而获得资源价值的最大化。</w:t>
      </w:r>
    </w:p>
    <w:p>
      <w:pPr>
        <w:spacing w:line="360" w:lineRule="auto"/>
        <w:ind w:right="-107" w:rightChars="-51"/>
        <w:rPr>
          <w:rFonts w:ascii="宋体" w:hAnsi="宋体"/>
          <w:b/>
          <w:bCs/>
          <w:sz w:val="24"/>
        </w:rPr>
      </w:pPr>
      <w:r>
        <w:rPr>
          <w:rFonts w:hint="eastAsia" w:ascii="宋体" w:hAnsi="宋体"/>
          <w:b/>
          <w:bCs/>
          <w:sz w:val="24"/>
        </w:rPr>
        <w:t>【手工制作】</w:t>
      </w:r>
    </w:p>
    <w:p>
      <w:pPr>
        <w:spacing w:line="360" w:lineRule="auto"/>
        <w:ind w:right="-107" w:rightChars="-51"/>
        <w:rPr>
          <w:rFonts w:ascii="宋体" w:hAnsi="宋体"/>
          <w:color w:val="FF0000"/>
          <w:sz w:val="24"/>
        </w:rPr>
      </w:pPr>
      <w:r>
        <w:rPr>
          <w:rFonts w:hint="eastAsia" w:ascii="宋体" w:hAnsi="宋体"/>
          <w:sz w:val="24"/>
        </w:rPr>
        <w:t xml:space="preserve">    手工制作活动是指在幼儿园中开展的，幼儿根据兴趣需要选择不同材料动手进行制作的，包括剪、折、贴、卷等步骤产生实体作品的活动。</w:t>
      </w:r>
    </w:p>
    <w:p>
      <w:pPr>
        <w:spacing w:line="360" w:lineRule="auto"/>
        <w:ind w:right="-107" w:rightChars="-51"/>
        <w:rPr>
          <w:rFonts w:ascii="宋体" w:hAnsi="宋体"/>
          <w:b/>
          <w:sz w:val="24"/>
        </w:rPr>
      </w:pPr>
      <w:r>
        <w:rPr>
          <w:rFonts w:hint="eastAsia" w:ascii="宋体" w:hAnsi="宋体"/>
          <w:b/>
          <w:sz w:val="24"/>
        </w:rPr>
        <w:t>【手工制作中的幼儿创意能力】</w:t>
      </w:r>
    </w:p>
    <w:p>
      <w:pPr>
        <w:spacing w:line="360" w:lineRule="auto"/>
        <w:ind w:right="-107" w:rightChars="-51" w:firstLine="360" w:firstLineChars="150"/>
        <w:rPr>
          <w:rFonts w:ascii="宋体" w:hAnsi="宋体"/>
          <w:sz w:val="24"/>
        </w:rPr>
      </w:pPr>
      <w:r>
        <w:rPr>
          <w:rFonts w:hint="eastAsia" w:ascii="宋体" w:hAnsi="宋体"/>
          <w:sz w:val="24"/>
        </w:rPr>
        <w:t>本研究中探讨的是本身蕴含在手工活动中的创意能力，幼儿在开始手工制作活动一直到结束，会出现作品主题与材料双向互动所需的创意能力，包括幼儿对主题的思考、材料的选择、问题的解决、作品的造型中蕴含的创意能力。</w:t>
      </w:r>
    </w:p>
    <w:p>
      <w:pPr>
        <w:spacing w:line="360" w:lineRule="auto"/>
        <w:jc w:val="left"/>
        <w:rPr>
          <w:rFonts w:ascii="宋体" w:hAnsi="宋体" w:cs="宋体"/>
          <w:b/>
          <w:bCs/>
          <w:sz w:val="24"/>
        </w:rPr>
      </w:pPr>
      <w:r>
        <w:rPr>
          <w:rFonts w:hint="eastAsia" w:ascii="宋体" w:hAnsi="宋体" w:cs="宋体"/>
          <w:b/>
          <w:bCs/>
          <w:sz w:val="24"/>
        </w:rPr>
        <w:t>（四）课题研究目标</w:t>
      </w:r>
    </w:p>
    <w:p>
      <w:pPr>
        <w:spacing w:line="360" w:lineRule="auto"/>
        <w:ind w:firstLine="480" w:firstLineChars="200"/>
        <w:rPr>
          <w:rFonts w:ascii="宋体" w:hAnsi="宋体" w:cs="宋体"/>
          <w:sz w:val="24"/>
        </w:rPr>
      </w:pPr>
      <w:r>
        <w:rPr>
          <w:rFonts w:hint="eastAsia" w:ascii="宋体" w:hAnsi="宋体" w:cs="宋体"/>
          <w:sz w:val="24"/>
        </w:rPr>
        <w:t>1、观察幼儿手工制作活动中的行为、分析行为背后的思维路径、多面评析手工作品，描述提炼手工制作中体现创意能力的要素。</w:t>
      </w:r>
    </w:p>
    <w:p>
      <w:pPr>
        <w:spacing w:line="360" w:lineRule="auto"/>
        <w:ind w:firstLine="480" w:firstLineChars="200"/>
        <w:rPr>
          <w:rFonts w:ascii="宋体" w:hAnsi="宋体" w:cs="宋体"/>
          <w:sz w:val="24"/>
        </w:rPr>
      </w:pPr>
      <w:r>
        <w:rPr>
          <w:rFonts w:hint="eastAsia" w:ascii="宋体" w:hAnsi="宋体" w:cs="宋体"/>
          <w:sz w:val="24"/>
        </w:rPr>
        <w:t>2、研究个案，对个案进行追踪、研讨、筛选、测试，形成一套手工制作中适用幼儿创意能力进行评价的机制，包括评价原则、方式、指标。</w:t>
      </w:r>
    </w:p>
    <w:p>
      <w:pPr>
        <w:spacing w:line="360" w:lineRule="auto"/>
        <w:ind w:firstLine="480" w:firstLineChars="200"/>
        <w:jc w:val="left"/>
        <w:rPr>
          <w:rFonts w:ascii="宋体" w:hAnsi="宋体" w:cs="宋体"/>
          <w:sz w:val="24"/>
        </w:rPr>
      </w:pPr>
      <w:r>
        <w:rPr>
          <w:rFonts w:hint="eastAsia" w:ascii="宋体" w:hAnsi="宋体" w:cs="宋体"/>
          <w:sz w:val="24"/>
        </w:rPr>
        <w:t>3、依托园所创意手工课程实施平台，积累、梳理、优化手工制作中培养幼儿创意能力的经验，形成切实可行的培养策略。</w:t>
      </w:r>
    </w:p>
    <w:p>
      <w:pPr>
        <w:spacing w:line="360" w:lineRule="auto"/>
        <w:jc w:val="left"/>
        <w:rPr>
          <w:rFonts w:ascii="宋体" w:hAnsi="宋体" w:cs="宋体"/>
          <w:b/>
          <w:bCs/>
          <w:sz w:val="24"/>
        </w:rPr>
      </w:pPr>
      <w:r>
        <w:rPr>
          <w:rFonts w:hint="eastAsia" w:ascii="宋体" w:hAnsi="宋体" w:cs="宋体"/>
          <w:b/>
          <w:bCs/>
          <w:sz w:val="24"/>
        </w:rPr>
        <w:t>（五）本课题的研究内容</w:t>
      </w:r>
    </w:p>
    <w:p>
      <w:pPr>
        <w:spacing w:line="360" w:lineRule="auto"/>
        <w:ind w:firstLine="480" w:firstLineChars="200"/>
        <w:rPr>
          <w:rFonts w:ascii="宋体" w:hAnsi="宋体" w:cs="宋体"/>
          <w:sz w:val="24"/>
        </w:rPr>
      </w:pPr>
      <w:r>
        <w:rPr>
          <w:rFonts w:hint="eastAsia" w:ascii="宋体" w:hAnsi="宋体" w:cs="宋体"/>
          <w:sz w:val="24"/>
        </w:rPr>
        <w:t>1、创意能力现状和要素的研究</w:t>
      </w:r>
    </w:p>
    <w:p>
      <w:pPr>
        <w:spacing w:line="360" w:lineRule="auto"/>
        <w:ind w:firstLine="480" w:firstLineChars="200"/>
        <w:rPr>
          <w:rFonts w:ascii="宋体" w:hAnsi="宋体" w:cs="宋体"/>
          <w:sz w:val="24"/>
        </w:rPr>
      </w:pPr>
      <w:r>
        <w:rPr>
          <w:rFonts w:hint="eastAsia" w:ascii="宋体" w:hAnsi="宋体" w:cs="宋体"/>
          <w:sz w:val="24"/>
        </w:rPr>
        <w:t>（1）创意能力所包含的要素研究。</w:t>
      </w:r>
    </w:p>
    <w:p>
      <w:pPr>
        <w:spacing w:line="360" w:lineRule="auto"/>
        <w:ind w:firstLine="480" w:firstLineChars="200"/>
        <w:rPr>
          <w:rFonts w:ascii="宋体" w:hAnsi="宋体" w:cs="宋体"/>
          <w:sz w:val="24"/>
        </w:rPr>
      </w:pPr>
      <w:r>
        <w:rPr>
          <w:rFonts w:hint="eastAsia" w:ascii="宋体" w:hAnsi="宋体" w:cs="宋体"/>
          <w:sz w:val="24"/>
        </w:rPr>
        <w:t>（2）各年龄段手工制作中各环节幼儿创意能力的现状研究。</w:t>
      </w:r>
    </w:p>
    <w:p>
      <w:pPr>
        <w:spacing w:line="360" w:lineRule="auto"/>
        <w:ind w:firstLine="480" w:firstLineChars="200"/>
        <w:rPr>
          <w:rFonts w:ascii="宋体" w:hAnsi="宋体" w:cs="宋体"/>
          <w:sz w:val="24"/>
        </w:rPr>
      </w:pPr>
      <w:r>
        <w:rPr>
          <w:rFonts w:hint="eastAsia" w:ascii="宋体" w:hAnsi="宋体" w:cs="宋体"/>
          <w:sz w:val="24"/>
        </w:rPr>
        <w:t>2、创意能力评价机制的研究</w:t>
      </w:r>
    </w:p>
    <w:p>
      <w:pPr>
        <w:spacing w:line="360" w:lineRule="auto"/>
        <w:ind w:firstLine="480" w:firstLineChars="200"/>
        <w:rPr>
          <w:rFonts w:ascii="宋体" w:hAnsi="宋体" w:cs="宋体"/>
          <w:sz w:val="24"/>
        </w:rPr>
      </w:pPr>
      <w:r>
        <w:rPr>
          <w:rFonts w:hint="eastAsia" w:ascii="宋体" w:hAnsi="宋体" w:cs="宋体"/>
          <w:sz w:val="24"/>
        </w:rPr>
        <w:t>（1）评价原则、方式的研究。</w:t>
      </w:r>
    </w:p>
    <w:p>
      <w:pPr>
        <w:spacing w:line="360" w:lineRule="auto"/>
        <w:ind w:firstLine="480" w:firstLineChars="200"/>
        <w:rPr>
          <w:rFonts w:ascii="宋体" w:hAnsi="宋体" w:cs="宋体"/>
          <w:sz w:val="24"/>
        </w:rPr>
      </w:pPr>
      <w:r>
        <w:rPr>
          <w:rFonts w:hint="eastAsia" w:ascii="宋体" w:hAnsi="宋体" w:cs="宋体"/>
          <w:sz w:val="24"/>
        </w:rPr>
        <w:t>（2）各年龄段评价内容和常模依据的研究。</w:t>
      </w:r>
    </w:p>
    <w:p>
      <w:pPr>
        <w:spacing w:line="360" w:lineRule="auto"/>
        <w:ind w:firstLine="480" w:firstLineChars="200"/>
        <w:rPr>
          <w:rFonts w:ascii="宋体" w:hAnsi="宋体" w:cs="宋体"/>
          <w:sz w:val="24"/>
        </w:rPr>
      </w:pPr>
      <w:r>
        <w:rPr>
          <w:rFonts w:hint="eastAsia" w:ascii="宋体" w:hAnsi="宋体" w:cs="宋体"/>
          <w:sz w:val="24"/>
        </w:rPr>
        <w:t>3、创意能力的培养策略</w:t>
      </w:r>
    </w:p>
    <w:p>
      <w:pPr>
        <w:spacing w:line="360" w:lineRule="auto"/>
        <w:ind w:firstLine="480" w:firstLineChars="200"/>
        <w:rPr>
          <w:rFonts w:ascii="宋体" w:hAnsi="宋体" w:cs="宋体"/>
          <w:bCs/>
          <w:sz w:val="24"/>
        </w:rPr>
      </w:pPr>
      <w:r>
        <w:rPr>
          <w:rFonts w:hint="eastAsia" w:ascii="宋体" w:hAnsi="宋体" w:cs="宋体"/>
          <w:bCs/>
          <w:sz w:val="24"/>
        </w:rPr>
        <w:t>（1）幼儿在手工制作活动过程中指导策略研究。</w:t>
      </w:r>
    </w:p>
    <w:p>
      <w:pPr>
        <w:spacing w:line="360" w:lineRule="auto"/>
        <w:ind w:right="-107" w:rightChars="-51" w:firstLine="480" w:firstLineChars="200"/>
        <w:rPr>
          <w:rFonts w:ascii="宋体" w:hAnsi="宋体" w:cs="宋体"/>
          <w:bCs/>
          <w:sz w:val="24"/>
        </w:rPr>
      </w:pPr>
      <w:r>
        <w:rPr>
          <w:rFonts w:hint="eastAsia" w:ascii="宋体" w:hAnsi="宋体" w:cs="宋体"/>
          <w:bCs/>
          <w:sz w:val="24"/>
        </w:rPr>
        <w:t>（2）提升个体、小组、集体幼儿的创意能力的指导策略研究。</w:t>
      </w:r>
    </w:p>
    <w:p>
      <w:pPr>
        <w:adjustRightInd w:val="0"/>
        <w:snapToGrid w:val="0"/>
        <w:spacing w:line="360" w:lineRule="auto"/>
        <w:rPr>
          <w:b/>
          <w:sz w:val="24"/>
        </w:rPr>
      </w:pPr>
      <w:r>
        <w:rPr>
          <w:rFonts w:hint="eastAsia"/>
          <w:b/>
          <w:sz w:val="24"/>
        </w:rPr>
        <w:t>二、研究过程与措施</w:t>
      </w:r>
    </w:p>
    <w:p>
      <w:pPr>
        <w:adjustRightInd w:val="0"/>
        <w:snapToGrid w:val="0"/>
        <w:spacing w:line="360" w:lineRule="auto"/>
        <w:rPr>
          <w:b/>
          <w:sz w:val="24"/>
        </w:rPr>
      </w:pPr>
      <w:r>
        <w:rPr>
          <w:rFonts w:hint="eastAsia"/>
          <w:b/>
          <w:sz w:val="24"/>
        </w:rPr>
        <w:t>（一）研究历程</w:t>
      </w:r>
    </w:p>
    <w:p>
      <w:pPr>
        <w:spacing w:line="360" w:lineRule="auto"/>
        <w:rPr>
          <w:rFonts w:ascii="宋体" w:hAnsi="宋体" w:cs="宋体"/>
          <w:b/>
          <w:bCs/>
          <w:sz w:val="24"/>
        </w:rPr>
      </w:pPr>
      <w:r>
        <w:rPr>
          <w:rFonts w:hint="eastAsia" w:ascii="宋体" w:hAnsi="宋体" w:cs="宋体"/>
          <w:b/>
          <w:bCs/>
          <w:sz w:val="24"/>
        </w:rPr>
        <w:t>1、筹备阶段：（</w:t>
      </w:r>
      <w:r>
        <w:rPr>
          <w:rFonts w:hint="eastAsia" w:ascii="宋体" w:hAnsi="宋体"/>
          <w:szCs w:val="21"/>
        </w:rPr>
        <w:t>2019年4月-2019年5月</w:t>
      </w:r>
      <w:r>
        <w:rPr>
          <w:rFonts w:hint="eastAsia" w:ascii="宋体" w:hAnsi="宋体" w:cs="宋体"/>
          <w:b/>
          <w:bCs/>
          <w:sz w:val="24"/>
        </w:rPr>
        <w:t>）</w:t>
      </w:r>
    </w:p>
    <w:p>
      <w:pPr>
        <w:spacing w:line="360" w:lineRule="auto"/>
        <w:ind w:firstLine="480" w:firstLineChars="200"/>
        <w:rPr>
          <w:sz w:val="24"/>
        </w:rPr>
      </w:pPr>
      <w:r>
        <w:rPr>
          <w:rFonts w:hint="eastAsia"/>
          <w:sz w:val="24"/>
        </w:rPr>
        <w:t>（1）成立课题组，讨论并形成系统的研究方案，明确研究方向和思路。</w:t>
      </w:r>
    </w:p>
    <w:p>
      <w:pPr>
        <w:spacing w:line="360" w:lineRule="auto"/>
        <w:ind w:firstLine="480" w:firstLineChars="200"/>
        <w:rPr>
          <w:sz w:val="24"/>
        </w:rPr>
      </w:pPr>
      <w:r>
        <w:rPr>
          <w:rFonts w:hint="eastAsia"/>
          <w:sz w:val="24"/>
        </w:rPr>
        <w:t>（2）对课题组成员进行专业知识培训，为研究奠定理论基础。</w:t>
      </w:r>
    </w:p>
    <w:p>
      <w:pPr>
        <w:spacing w:line="360" w:lineRule="auto"/>
        <w:ind w:firstLine="480" w:firstLineChars="200"/>
        <w:rPr>
          <w:rFonts w:ascii="宋体" w:hAnsi="宋体" w:cs="宋体"/>
          <w:b/>
          <w:bCs/>
          <w:sz w:val="24"/>
        </w:rPr>
      </w:pPr>
      <w:r>
        <w:rPr>
          <w:rFonts w:hint="eastAsia"/>
          <w:sz w:val="24"/>
        </w:rPr>
        <w:t>（3）构建课题研究的推进阶段和方式，以及相关研究内容的展开。</w:t>
      </w:r>
    </w:p>
    <w:p>
      <w:pPr>
        <w:spacing w:line="360" w:lineRule="auto"/>
        <w:rPr>
          <w:rFonts w:ascii="宋体" w:hAnsi="宋体" w:cs="宋体"/>
          <w:b/>
          <w:bCs/>
          <w:sz w:val="24"/>
        </w:rPr>
      </w:pPr>
      <w:r>
        <w:rPr>
          <w:rFonts w:hint="eastAsia" w:ascii="宋体" w:hAnsi="宋体" w:cs="宋体"/>
          <w:b/>
          <w:bCs/>
          <w:sz w:val="24"/>
        </w:rPr>
        <w:t>2、实施探索阶段：</w:t>
      </w:r>
      <w:r>
        <w:rPr>
          <w:rFonts w:hint="eastAsia" w:ascii="宋体" w:hAnsi="宋体"/>
          <w:szCs w:val="21"/>
        </w:rPr>
        <w:t>（2019年5月至今）</w:t>
      </w:r>
    </w:p>
    <w:p>
      <w:pPr>
        <w:spacing w:line="360" w:lineRule="auto"/>
        <w:ind w:firstLine="482" w:firstLineChars="200"/>
        <w:rPr>
          <w:rFonts w:ascii="宋体" w:hAnsi="宋体" w:cs="宋体"/>
          <w:sz w:val="24"/>
        </w:rPr>
      </w:pPr>
      <w:r>
        <w:rPr>
          <w:rFonts w:hint="eastAsia" w:ascii="宋体" w:hAnsi="宋体" w:cs="宋体"/>
          <w:b/>
          <w:bCs/>
          <w:sz w:val="24"/>
        </w:rPr>
        <w:t>（1）幼儿创意能力现状与文献研究</w:t>
      </w:r>
      <w:r>
        <w:rPr>
          <w:rFonts w:hint="eastAsia" w:ascii="宋体" w:hAnsi="宋体"/>
          <w:szCs w:val="21"/>
        </w:rPr>
        <w:t>（2019年5月-2019年6月）</w:t>
      </w:r>
    </w:p>
    <w:p>
      <w:pPr>
        <w:spacing w:line="360" w:lineRule="auto"/>
        <w:ind w:firstLine="480" w:firstLineChars="200"/>
        <w:rPr>
          <w:rFonts w:ascii="宋体" w:hAnsi="宋体" w:cs="宋体"/>
          <w:bCs/>
          <w:sz w:val="24"/>
        </w:rPr>
      </w:pPr>
      <w:r>
        <w:rPr>
          <w:rFonts w:hint="eastAsia"/>
          <w:color w:val="000000"/>
          <w:sz w:val="24"/>
        </w:rPr>
        <w:fldChar w:fldCharType="begin"/>
      </w:r>
      <w:r>
        <w:rPr>
          <w:rFonts w:hint="eastAsia"/>
          <w:color w:val="000000"/>
          <w:sz w:val="24"/>
        </w:rPr>
        <w:instrText xml:space="preserve"> = 1 \* GB3 \* MERGEFORMAT </w:instrText>
      </w:r>
      <w:r>
        <w:rPr>
          <w:rFonts w:hint="eastAsia"/>
          <w:color w:val="000000"/>
          <w:sz w:val="24"/>
        </w:rPr>
        <w:fldChar w:fldCharType="separate"/>
      </w:r>
      <w:r>
        <w:rPr>
          <w:sz w:val="24"/>
        </w:rPr>
        <w:t>①</w:t>
      </w:r>
      <w:r>
        <w:rPr>
          <w:rFonts w:hint="eastAsia"/>
          <w:color w:val="000000"/>
          <w:sz w:val="24"/>
        </w:rPr>
        <w:fldChar w:fldCharType="end"/>
      </w:r>
      <w:r>
        <w:rPr>
          <w:rFonts w:hint="eastAsia" w:ascii="宋体" w:hAnsi="宋体" w:cs="宋体"/>
          <w:sz w:val="24"/>
        </w:rPr>
        <w:t>确定“手工制作中培养幼儿创意能力”的研究脉络和方向，规划课题研究方案。（责任人：李晗、顾滢滢）</w:t>
      </w:r>
    </w:p>
    <w:p>
      <w:pPr>
        <w:spacing w:line="360" w:lineRule="auto"/>
        <w:ind w:firstLine="480" w:firstLineChars="200"/>
        <w:rPr>
          <w:rFonts w:ascii="宋体" w:hAnsi="宋体" w:cs="宋体"/>
          <w:sz w:val="24"/>
        </w:rPr>
      </w:pPr>
      <w:r>
        <w:rPr>
          <w:rFonts w:hint="eastAsia" w:ascii="宋体" w:hAnsi="宋体" w:cs="宋体"/>
          <w:sz w:val="24"/>
        </w:rPr>
        <w:t>②对儿童创意能力的要素，</w:t>
      </w:r>
      <w:r>
        <w:rPr>
          <w:rFonts w:hint="eastAsia" w:ascii="宋体" w:hAnsi="宋体" w:cs="宋体"/>
          <w:bCs/>
          <w:sz w:val="24"/>
        </w:rPr>
        <w:t>以及创意手工各环节中渗透的创意能力进行文献研究，撰写文献综述，梳理适用于各年龄段创意能力的要素。</w:t>
      </w:r>
      <w:r>
        <w:rPr>
          <w:rFonts w:hint="eastAsia" w:ascii="宋体" w:hAnsi="宋体" w:cs="宋体"/>
          <w:sz w:val="24"/>
        </w:rPr>
        <w:t>（责任人：查娟芬）</w:t>
      </w:r>
    </w:p>
    <w:p>
      <w:pPr>
        <w:spacing w:line="360" w:lineRule="auto"/>
        <w:ind w:firstLine="480" w:firstLineChars="200"/>
        <w:rPr>
          <w:rFonts w:ascii="宋体" w:hAnsi="宋体" w:cs="宋体"/>
          <w:b/>
          <w:bCs/>
          <w:sz w:val="24"/>
        </w:rPr>
      </w:pPr>
      <w:r>
        <w:rPr>
          <w:rFonts w:hint="eastAsia" w:ascii="宋体" w:hAnsi="宋体" w:cs="宋体"/>
          <w:bCs/>
          <w:sz w:val="24"/>
        </w:rPr>
        <w:t>③调查现阶段各年龄段幼儿的创意能力，分析手工制作各环节中幼儿的创意能力现状。</w:t>
      </w:r>
      <w:r>
        <w:rPr>
          <w:rFonts w:hint="eastAsia" w:ascii="宋体" w:hAnsi="宋体" w:cs="宋体"/>
          <w:sz w:val="24"/>
        </w:rPr>
        <w:t>（责任人：蔡小美）</w:t>
      </w:r>
    </w:p>
    <w:p>
      <w:pPr>
        <w:spacing w:line="360" w:lineRule="auto"/>
        <w:ind w:firstLine="482" w:firstLineChars="200"/>
        <w:rPr>
          <w:rFonts w:ascii="宋体" w:hAnsi="宋体" w:cs="宋体"/>
          <w:b/>
          <w:bCs/>
          <w:sz w:val="24"/>
        </w:rPr>
      </w:pPr>
      <w:r>
        <w:rPr>
          <w:rFonts w:hint="eastAsia"/>
          <w:b/>
          <w:sz w:val="24"/>
        </w:rPr>
        <w:t>（2）幼儿</w:t>
      </w:r>
      <w:r>
        <w:rPr>
          <w:rFonts w:hint="eastAsia" w:ascii="宋体" w:hAnsi="宋体" w:cs="宋体"/>
          <w:b/>
          <w:bCs/>
          <w:sz w:val="24"/>
        </w:rPr>
        <w:t>创意能力的评价机制研究</w:t>
      </w:r>
      <w:r>
        <w:rPr>
          <w:rFonts w:hint="eastAsia" w:ascii="宋体" w:hAnsi="宋体"/>
          <w:szCs w:val="21"/>
        </w:rPr>
        <w:t>（2019年7月至今）</w:t>
      </w:r>
    </w:p>
    <w:p>
      <w:pPr>
        <w:spacing w:line="360" w:lineRule="auto"/>
        <w:ind w:firstLine="480" w:firstLineChars="200"/>
        <w:jc w:val="left"/>
        <w:rPr>
          <w:rFonts w:ascii="宋体" w:hAnsi="宋体" w:cs="宋体"/>
          <w:sz w:val="24"/>
        </w:rPr>
      </w:pPr>
      <w:r>
        <w:rPr>
          <w:rFonts w:hint="eastAsia" w:ascii="宋体" w:hAnsi="宋体" w:cs="宋体"/>
          <w:sz w:val="24"/>
        </w:rPr>
        <w:t>①结合相关专业理论的学习和指导，进行创意能力评价原则的研究。（责任人：孙婷婷）</w:t>
      </w:r>
    </w:p>
    <w:p>
      <w:pPr>
        <w:spacing w:line="360" w:lineRule="auto"/>
        <w:ind w:firstLine="480" w:firstLineChars="200"/>
        <w:jc w:val="left"/>
        <w:rPr>
          <w:rFonts w:ascii="宋体" w:hAnsi="宋体" w:cs="宋体"/>
          <w:sz w:val="24"/>
        </w:rPr>
      </w:pPr>
      <w:r>
        <w:rPr>
          <w:rFonts w:hint="eastAsia" w:ascii="宋体" w:hAnsi="宋体" w:cs="宋体"/>
          <w:sz w:val="24"/>
        </w:rPr>
        <w:t>②围绕手工制作，展开课例研讨、个案追踪、观察记录等实践研究，</w:t>
      </w:r>
      <w:r>
        <w:rPr>
          <w:rFonts w:hint="eastAsia" w:ascii="宋体" w:hAnsi="宋体" w:cs="宋体"/>
          <w:bCs/>
          <w:sz w:val="24"/>
        </w:rPr>
        <w:t>梳理出有效适宜的评价方式。</w:t>
      </w:r>
      <w:r>
        <w:rPr>
          <w:rFonts w:hint="eastAsia" w:ascii="宋体" w:hAnsi="宋体" w:cs="宋体"/>
          <w:sz w:val="24"/>
        </w:rPr>
        <w:t>（责任人：陈梅芬）</w:t>
      </w:r>
    </w:p>
    <w:p>
      <w:pPr>
        <w:spacing w:line="360" w:lineRule="auto"/>
        <w:ind w:firstLine="480" w:firstLineChars="200"/>
        <w:rPr>
          <w:rFonts w:ascii="宋体" w:hAnsi="宋体" w:cs="宋体"/>
          <w:sz w:val="24"/>
        </w:rPr>
      </w:pPr>
      <w:r>
        <w:rPr>
          <w:rFonts w:hint="eastAsia" w:ascii="宋体" w:hAnsi="宋体" w:cs="宋体"/>
          <w:sz w:val="24"/>
        </w:rPr>
        <w:t>③梳理手工制作各环节中，评价儿童创意能力的描述性指标。（责任人：何颖）</w:t>
      </w:r>
    </w:p>
    <w:p>
      <w:pPr>
        <w:spacing w:line="360" w:lineRule="auto"/>
        <w:ind w:firstLine="480" w:firstLineChars="200"/>
        <w:rPr>
          <w:b/>
          <w:sz w:val="24"/>
        </w:rPr>
      </w:pPr>
      <w:r>
        <w:rPr>
          <w:rFonts w:hint="eastAsia" w:ascii="宋体" w:hAnsi="宋体" w:cs="宋体"/>
          <w:sz w:val="24"/>
        </w:rPr>
        <w:t>④对照常模，完善评价机制，</w:t>
      </w:r>
      <w:r>
        <w:rPr>
          <w:rFonts w:hint="eastAsia" w:ascii="宋体" w:hAnsi="宋体" w:cs="宋体"/>
          <w:bCs/>
          <w:sz w:val="24"/>
        </w:rPr>
        <w:t>对不同年龄段幼儿在手工制作中创意表现进行全面客观的评价。</w:t>
      </w:r>
      <w:r>
        <w:rPr>
          <w:rFonts w:hint="eastAsia" w:ascii="宋体" w:hAnsi="宋体" w:cs="宋体"/>
          <w:sz w:val="24"/>
        </w:rPr>
        <w:t>（责任人：蒋艳）</w:t>
      </w:r>
    </w:p>
    <w:p>
      <w:pPr>
        <w:spacing w:line="360" w:lineRule="auto"/>
        <w:rPr>
          <w:rFonts w:ascii="宋体" w:hAnsi="宋体" w:cs="宋体"/>
          <w:b/>
          <w:bCs/>
          <w:sz w:val="24"/>
        </w:rPr>
      </w:pPr>
      <w:r>
        <w:rPr>
          <w:rFonts w:hint="eastAsia" w:ascii="宋体" w:hAnsi="宋体" w:cs="宋体"/>
          <w:b/>
          <w:bCs/>
          <w:sz w:val="24"/>
        </w:rPr>
        <w:t>（二）研究进展</w:t>
      </w:r>
    </w:p>
    <w:p>
      <w:pPr>
        <w:spacing w:line="360" w:lineRule="auto"/>
        <w:ind w:firstLine="482" w:firstLineChars="200"/>
        <w:rPr>
          <w:rFonts w:ascii="宋体" w:hAnsi="宋体" w:cs="宋体"/>
          <w:b/>
          <w:bCs/>
          <w:sz w:val="24"/>
        </w:rPr>
      </w:pPr>
      <w:r>
        <w:rPr>
          <w:rFonts w:hint="eastAsia" w:ascii="宋体" w:hAnsi="宋体" w:cs="宋体"/>
          <w:b/>
          <w:bCs/>
          <w:sz w:val="24"/>
        </w:rPr>
        <w:t>1、创意能力现状和要素的研究。</w:t>
      </w:r>
    </w:p>
    <w:p>
      <w:pPr>
        <w:spacing w:line="360" w:lineRule="auto"/>
        <w:ind w:firstLine="480" w:firstLineChars="200"/>
        <w:rPr>
          <w:rFonts w:ascii="宋体" w:hAnsi="宋体" w:cs="宋体"/>
          <w:sz w:val="24"/>
        </w:rPr>
      </w:pPr>
      <w:r>
        <w:rPr>
          <w:rFonts w:hint="eastAsia" w:ascii="宋体" w:hAnsi="宋体" w:cs="宋体"/>
          <w:sz w:val="24"/>
        </w:rPr>
        <w:t>（1）“创意能力”要素</w:t>
      </w:r>
    </w:p>
    <w:p>
      <w:pPr>
        <w:spacing w:line="360" w:lineRule="auto"/>
        <w:ind w:firstLine="480" w:firstLineChars="200"/>
        <w:rPr>
          <w:rFonts w:ascii="宋体" w:hAnsi="宋体" w:cs="宋体"/>
          <w:sz w:val="24"/>
        </w:rPr>
      </w:pPr>
      <w:r>
        <w:rPr>
          <w:rFonts w:hint="eastAsia" w:ascii="宋体" w:hAnsi="宋体" w:cs="宋体"/>
          <w:sz w:val="24"/>
        </w:rPr>
        <w:t>◆立足文献，寻找理论依据</w:t>
      </w:r>
    </w:p>
    <w:p>
      <w:pPr>
        <w:spacing w:line="360" w:lineRule="auto"/>
        <w:ind w:firstLine="480" w:firstLineChars="200"/>
        <w:rPr>
          <w:rFonts w:ascii="宋体" w:hAnsi="宋体" w:cs="宋体"/>
          <w:sz w:val="24"/>
        </w:rPr>
      </w:pPr>
      <w:r>
        <w:rPr>
          <w:rFonts w:hint="eastAsia" w:ascii="宋体" w:hAnsi="宋体" w:cs="宋体"/>
          <w:sz w:val="24"/>
        </w:rPr>
        <w:t>在中国学术文献网络出版总库上以“创意能力”进行了搜索，共显示包括期刊、硕博士文献共452条，以“手工”和“创意”为主题词，搜索到文献354条，以“手工制作”和“创意”为主题词，搜索到文献40条，以“手工制作”</w:t>
      </w:r>
      <w:r>
        <w:rPr>
          <w:rFonts w:hint="eastAsia" w:ascii="宋体" w:hAnsi="宋体"/>
          <w:bCs/>
          <w:sz w:val="24"/>
        </w:rPr>
        <w:t>和“创意能力”为主题词，搜索到文献0条，以“创意”和“策略”为主题词，搜索到文献3784条，以“手工”和“策略”为主题词，搜索到文献319条，在对其中的65篇文献进行阅读、分析，</w:t>
      </w:r>
      <w:r>
        <w:rPr>
          <w:rFonts w:hint="eastAsia" w:ascii="宋体" w:hAnsi="宋体" w:cs="宋体"/>
          <w:sz w:val="24"/>
        </w:rPr>
        <w:t>对创意、创意能力及影响因素，有了初步的理解。（如图）</w:t>
      </w:r>
    </w:p>
    <w:p>
      <w:pPr>
        <w:ind w:firstLine="480" w:firstLineChars="200"/>
        <w:jc w:val="center"/>
        <w:rPr>
          <w:rFonts w:ascii="宋体" w:hAnsi="宋体" w:cs="宋体"/>
          <w:sz w:val="24"/>
        </w:rPr>
      </w:pPr>
      <w:r>
        <w:rPr>
          <w:rFonts w:hint="eastAsia" w:ascii="宋体" w:hAnsi="宋体" w:cs="宋体"/>
          <w:sz w:val="24"/>
        </w:rPr>
        <w:drawing>
          <wp:inline distT="0" distB="0" distL="114300" distR="114300">
            <wp:extent cx="3287395" cy="1967865"/>
            <wp:effectExtent l="0" t="0" r="8255" b="13335"/>
            <wp:docPr id="21" name="图片 21" descr="文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文献"/>
                    <pic:cNvPicPr>
                      <a:picLocks noChangeAspect="1"/>
                    </pic:cNvPicPr>
                  </pic:nvPicPr>
                  <pic:blipFill>
                    <a:blip r:embed="rId5" cstate="print"/>
                    <a:stretch>
                      <a:fillRect/>
                    </a:stretch>
                  </pic:blipFill>
                  <pic:spPr>
                    <a:xfrm>
                      <a:off x="0" y="0"/>
                      <a:ext cx="3287395" cy="1967865"/>
                    </a:xfrm>
                    <a:prstGeom prst="rect">
                      <a:avLst/>
                    </a:prstGeom>
                  </pic:spPr>
                </pic:pic>
              </a:graphicData>
            </a:graphic>
          </wp:inline>
        </w:drawing>
      </w:r>
    </w:p>
    <w:p>
      <w:pPr>
        <w:spacing w:line="360" w:lineRule="auto"/>
        <w:ind w:firstLine="480" w:firstLineChars="200"/>
        <w:jc w:val="left"/>
        <w:rPr>
          <w:rFonts w:ascii="宋体" w:hAnsi="宋体" w:cs="宋体"/>
          <w:sz w:val="24"/>
        </w:rPr>
      </w:pPr>
      <w:r>
        <w:rPr>
          <w:rFonts w:hint="eastAsia" w:ascii="宋体" w:hAnsi="宋体" w:cs="宋体"/>
          <w:sz w:val="24"/>
        </w:rPr>
        <w:t>◆依托教研，总结“创意能力要素”</w:t>
      </w:r>
    </w:p>
    <w:p>
      <w:pPr>
        <w:spacing w:line="360" w:lineRule="auto"/>
        <w:ind w:firstLine="480" w:firstLineChars="200"/>
        <w:jc w:val="left"/>
        <w:rPr>
          <w:rFonts w:ascii="宋体" w:hAnsi="宋体" w:cs="宋体"/>
          <w:sz w:val="24"/>
        </w:rPr>
      </w:pPr>
      <w:r>
        <w:rPr>
          <w:rFonts w:hint="eastAsia" w:ascii="宋体" w:hAnsi="宋体" w:cs="宋体"/>
          <w:sz w:val="24"/>
        </w:rPr>
        <w:t xml:space="preserve"> 在分析文献的基础上，课题组结合手工活动的教育实践，经过多次教研和思维碰撞，将“创意能力”的要素进行了整理和细化。创意能力可以进行维度划分,创意能力不仅是最后产出成果的能力,还包括前期的创意思维能力和创意活动能力。创意思维能力是指幼儿已经具备相关手工能力基础上,凭借个人的创意智力产生出新想法新点子的能力。创意思维能力又分为思维能力、想象能力、计划能力。创意活动能力是指将幼儿置身于主题创作环境中，在观察之后，有效地借助老师提供的材料，将之前的构想显示成现实作品也就是创意成果的能力。创意活动能力又分为创意观察能力、问题解决能力、创意动手能力。创意成果产出能力是指在一定的时间内，从事了创意思维和创意活动之后，能够做出具有一定创意作品的能力。创意成果产出能力又分为审美能力和作品分析能力。（如图）</w:t>
      </w:r>
    </w:p>
    <w:p>
      <w:pPr>
        <w:spacing w:line="360" w:lineRule="auto"/>
        <w:ind w:firstLine="482" w:firstLineChars="200"/>
        <w:jc w:val="center"/>
        <w:rPr>
          <w:rFonts w:ascii="宋体" w:hAnsi="宋体" w:cs="宋体"/>
          <w:sz w:val="24"/>
        </w:rPr>
      </w:pPr>
      <w:r>
        <w:rPr>
          <w:rFonts w:hint="eastAsia" w:ascii="宋体" w:hAnsi="宋体" w:cs="宋体"/>
          <w:b/>
          <w:bCs/>
          <w:sz w:val="24"/>
        </w:rPr>
        <w:drawing>
          <wp:inline distT="0" distB="0" distL="114300" distR="114300">
            <wp:extent cx="3891915" cy="1976120"/>
            <wp:effectExtent l="0" t="0" r="13335" b="5080"/>
            <wp:docPr id="8" name="图片 8" descr="QQ图片20191014154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图片20191014154456"/>
                    <pic:cNvPicPr>
                      <a:picLocks noChangeAspect="1"/>
                    </pic:cNvPicPr>
                  </pic:nvPicPr>
                  <pic:blipFill>
                    <a:blip r:embed="rId6" cstate="print"/>
                    <a:stretch>
                      <a:fillRect/>
                    </a:stretch>
                  </pic:blipFill>
                  <pic:spPr>
                    <a:xfrm>
                      <a:off x="0" y="0"/>
                      <a:ext cx="3891915" cy="1976120"/>
                    </a:xfrm>
                    <a:prstGeom prst="rect">
                      <a:avLst/>
                    </a:prstGeom>
                  </pic:spPr>
                </pic:pic>
              </a:graphicData>
            </a:graphic>
          </wp:inline>
        </w:drawing>
      </w:r>
    </w:p>
    <w:p>
      <w:pPr>
        <w:spacing w:line="360" w:lineRule="auto"/>
        <w:jc w:val="center"/>
        <w:rPr>
          <w:rFonts w:ascii="宋体" w:hAnsi="宋体" w:cs="宋体"/>
          <w:b/>
          <w:bCs/>
          <w:sz w:val="24"/>
        </w:rPr>
      </w:pPr>
    </w:p>
    <w:p>
      <w:pPr>
        <w:spacing w:line="360" w:lineRule="auto"/>
        <w:ind w:firstLine="480" w:firstLineChars="200"/>
        <w:rPr>
          <w:rFonts w:ascii="宋体" w:hAnsi="宋体" w:cs="宋体"/>
          <w:sz w:val="24"/>
        </w:rPr>
      </w:pPr>
      <w:r>
        <w:rPr>
          <w:rFonts w:hint="eastAsia" w:ascii="宋体" w:hAnsi="宋体" w:cs="宋体"/>
          <w:sz w:val="24"/>
        </w:rPr>
        <w:t>（2）各年龄段幼儿创意能力的现状</w:t>
      </w:r>
    </w:p>
    <w:p>
      <w:pPr>
        <w:spacing w:line="360" w:lineRule="auto"/>
        <w:ind w:firstLine="480" w:firstLineChars="200"/>
        <w:rPr>
          <w:rFonts w:ascii="宋体" w:hAnsi="宋体" w:cs="宋体"/>
          <w:sz w:val="24"/>
        </w:rPr>
      </w:pPr>
      <w:r>
        <w:rPr>
          <w:rFonts w:hint="eastAsia" w:ascii="宋体" w:hAnsi="宋体" w:cs="宋体"/>
          <w:sz w:val="24"/>
        </w:rPr>
        <w:t>◆调查取证</w:t>
      </w:r>
    </w:p>
    <w:p>
      <w:pPr>
        <w:spacing w:line="360" w:lineRule="auto"/>
        <w:ind w:firstLine="480" w:firstLineChars="200"/>
        <w:rPr>
          <w:rFonts w:ascii="宋体" w:hAnsi="宋体" w:cs="宋体"/>
          <w:sz w:val="24"/>
        </w:rPr>
      </w:pPr>
      <w:r>
        <w:rPr>
          <w:rFonts w:hint="eastAsia" w:ascii="宋体" w:hAnsi="宋体" w:cs="宋体"/>
          <w:sz w:val="24"/>
        </w:rPr>
        <w:t>在“创意能力”要素研究的基础上在此基础上，我们针对观察力、计划力、动手力等8大创意要素，设计了“幼儿创意行为和能力现状”调查问卷，对每个年龄段幼儿抽样调查，共投放350份调查问卷，回收率100%。旨在对现阶段幼儿的创意行为和能力，进行摸底，从而有针对性地开展教育活动。</w:t>
      </w:r>
    </w:p>
    <w:p>
      <w:pPr>
        <w:spacing w:line="360" w:lineRule="auto"/>
        <w:ind w:firstLine="480" w:firstLineChars="200"/>
        <w:rPr>
          <w:rFonts w:ascii="宋体" w:hAnsi="宋体" w:cs="宋体"/>
          <w:sz w:val="24"/>
        </w:rPr>
      </w:pPr>
      <w:r>
        <w:rPr>
          <w:rFonts w:hint="eastAsia" w:ascii="宋体" w:hAnsi="宋体" w:cs="宋体"/>
          <w:sz w:val="24"/>
        </w:rPr>
        <w:t>◆综合分析</w:t>
      </w:r>
    </w:p>
    <w:p>
      <w:pPr>
        <w:spacing w:line="360" w:lineRule="auto"/>
        <w:ind w:firstLine="480" w:firstLineChars="200"/>
        <w:rPr>
          <w:rFonts w:ascii="宋体" w:hAnsi="宋体" w:cs="宋体"/>
          <w:sz w:val="24"/>
        </w:rPr>
      </w:pPr>
      <w:r>
        <w:rPr>
          <w:rFonts w:hint="eastAsia" w:ascii="宋体" w:hAnsi="宋体" w:cs="宋体"/>
          <w:sz w:val="24"/>
        </w:rPr>
        <w:t>在调研中，我们通过横向同年龄段和纵向不同年龄段的数据统计，进行综合分析：</w:t>
      </w:r>
    </w:p>
    <w:p>
      <w:pPr>
        <w:spacing w:line="360" w:lineRule="auto"/>
        <w:ind w:firstLine="480" w:firstLineChars="200"/>
        <w:rPr>
          <w:sz w:val="24"/>
        </w:rPr>
      </w:pPr>
      <w:r>
        <w:rPr>
          <w:rFonts w:hint="eastAsia"/>
          <w:sz w:val="24"/>
        </w:rPr>
        <w:t>①表现出的创意行为和能力</w:t>
      </w:r>
    </w:p>
    <w:p>
      <w:pPr>
        <w:spacing w:line="360" w:lineRule="auto"/>
        <w:ind w:firstLine="480" w:firstLineChars="200"/>
        <w:rPr>
          <w:sz w:val="24"/>
        </w:rPr>
      </w:pPr>
      <w:r>
        <w:rPr>
          <w:rFonts w:hint="eastAsia"/>
          <w:sz w:val="24"/>
        </w:rPr>
        <w:sym w:font="Wingdings 2" w:char="009C"/>
      </w:r>
      <w:r>
        <w:rPr>
          <w:rFonts w:hint="eastAsia"/>
          <w:sz w:val="24"/>
        </w:rPr>
        <w:t>幼儿的经历能激发幼儿的创作灵感。</w:t>
      </w:r>
      <w:r>
        <w:rPr>
          <w:rFonts w:hint="eastAsia" w:ascii="宋体" w:hAnsi="宋体" w:cs="宋体"/>
          <w:sz w:val="24"/>
        </w:rPr>
        <w:t>幼儿创作的源于生活经验、电视媒体、图书绘本等，越是幼儿经历过的，越有利于激发幼儿的创作灵感；</w:t>
      </w:r>
    </w:p>
    <w:p>
      <w:pPr>
        <w:spacing w:line="360" w:lineRule="auto"/>
        <w:ind w:firstLine="480" w:firstLineChars="200"/>
        <w:rPr>
          <w:sz w:val="24"/>
        </w:rPr>
      </w:pPr>
      <w:r>
        <w:rPr>
          <w:rFonts w:hint="eastAsia"/>
          <w:sz w:val="24"/>
        </w:rPr>
        <w:sym w:font="Wingdings 2" w:char="009C"/>
      </w:r>
      <w:r>
        <w:rPr>
          <w:rFonts w:hint="eastAsia"/>
          <w:sz w:val="24"/>
        </w:rPr>
        <w:t>随着年龄的增长，幼儿制作的计划性加强，</w:t>
      </w:r>
      <w:r>
        <w:rPr>
          <w:rFonts w:hint="eastAsia" w:ascii="宋体" w:hAnsi="宋体" w:cs="宋体"/>
          <w:kern w:val="0"/>
          <w:sz w:val="24"/>
        </w:rPr>
        <w:t>会在制作前，通过欣赏作品、构思主题或者与同伴讨论的方式，获得需要的信息；</w:t>
      </w:r>
    </w:p>
    <w:p>
      <w:pPr>
        <w:spacing w:line="360" w:lineRule="auto"/>
        <w:ind w:firstLine="480" w:firstLineChars="200"/>
        <w:rPr>
          <w:sz w:val="24"/>
        </w:rPr>
      </w:pPr>
      <w:r>
        <w:rPr>
          <w:rFonts w:hint="eastAsia"/>
          <w:sz w:val="24"/>
        </w:rPr>
        <w:sym w:font="Wingdings 2" w:char="009C"/>
      </w:r>
      <w:r>
        <w:rPr>
          <w:rFonts w:hint="eastAsia"/>
          <w:sz w:val="24"/>
        </w:rPr>
        <w:t>大部分幼儿能掌握基本表现技能，</w:t>
      </w:r>
      <w:r>
        <w:rPr>
          <w:rFonts w:hint="eastAsia" w:ascii="宋体" w:hAnsi="宋体" w:cs="宋体"/>
          <w:kern w:val="0"/>
          <w:sz w:val="24"/>
        </w:rPr>
        <w:t>如沿直线剪、擅长撕纸、并乐意用绘画的方式进行表现；</w:t>
      </w:r>
    </w:p>
    <w:p>
      <w:pPr>
        <w:spacing w:line="360" w:lineRule="auto"/>
        <w:ind w:firstLine="480" w:firstLineChars="200"/>
        <w:rPr>
          <w:sz w:val="24"/>
        </w:rPr>
      </w:pPr>
      <w:r>
        <w:rPr>
          <w:rFonts w:hint="eastAsia"/>
          <w:sz w:val="24"/>
        </w:rPr>
        <w:sym w:font="Wingdings 2" w:char="009C"/>
      </w:r>
      <w:r>
        <w:rPr>
          <w:rFonts w:hint="eastAsia"/>
          <w:sz w:val="24"/>
        </w:rPr>
        <w:t>在手工制作中遇到困难时，不同年</w:t>
      </w:r>
      <w:r>
        <w:rPr>
          <w:rFonts w:hint="eastAsia"/>
          <w:sz w:val="24"/>
          <w:lang w:eastAsia="zh-CN"/>
        </w:rPr>
        <w:t>龄</w:t>
      </w:r>
      <w:bookmarkStart w:id="0" w:name="_GoBack"/>
      <w:bookmarkEnd w:id="0"/>
      <w:r>
        <w:rPr>
          <w:rFonts w:hint="eastAsia"/>
          <w:sz w:val="24"/>
        </w:rPr>
        <w:t>段幼儿会尝试不同的解决方式。</w:t>
      </w:r>
      <w:r>
        <w:rPr>
          <w:rFonts w:hint="eastAsia" w:ascii="宋体" w:hAnsi="宋体" w:cs="宋体"/>
          <w:kern w:val="0"/>
          <w:sz w:val="24"/>
        </w:rPr>
        <w:t>在手工制作中，遇到困难时具有一定的坚持性，小班、中班的幼儿大多会寻求成人的帮助，大班的幼儿除了寻取帮助，会尝试自我解决或借力同伴的方式。</w:t>
      </w:r>
    </w:p>
    <w:p>
      <w:pPr>
        <w:pStyle w:val="9"/>
        <w:spacing w:line="360" w:lineRule="auto"/>
        <w:ind w:firstLine="480"/>
        <w:rPr>
          <w:sz w:val="24"/>
        </w:rPr>
      </w:pPr>
      <w:r>
        <w:rPr>
          <w:rFonts w:hint="eastAsia"/>
          <w:sz w:val="24"/>
        </w:rPr>
        <w:t>②存在的问题与瓶颈</w:t>
      </w:r>
    </w:p>
    <w:p>
      <w:pPr>
        <w:pStyle w:val="9"/>
        <w:spacing w:line="360" w:lineRule="auto"/>
        <w:ind w:firstLine="480"/>
        <w:rPr>
          <w:rFonts w:ascii="宋体" w:hAnsi="宋体" w:cs="宋体"/>
          <w:sz w:val="24"/>
        </w:rPr>
      </w:pPr>
      <w:r>
        <w:rPr>
          <w:rFonts w:hint="eastAsia"/>
          <w:sz w:val="24"/>
        </w:rPr>
        <w:sym w:font="Wingdings 2" w:char="009C"/>
      </w:r>
      <w:r>
        <w:rPr>
          <w:rFonts w:hint="eastAsia"/>
          <w:sz w:val="24"/>
        </w:rPr>
        <w:t>对计划的执行力和完成度不高，在制作前的计划性</w:t>
      </w:r>
      <w:r>
        <w:rPr>
          <w:rFonts w:hint="eastAsia" w:ascii="宋体" w:hAnsi="宋体" w:cs="宋体"/>
          <w:sz w:val="24"/>
        </w:rPr>
        <w:t>“大”、“泛”、不具体，材料选择尚未具体化。</w:t>
      </w:r>
    </w:p>
    <w:p>
      <w:pPr>
        <w:pStyle w:val="9"/>
        <w:spacing w:line="360" w:lineRule="auto"/>
        <w:ind w:firstLine="480"/>
        <w:rPr>
          <w:sz w:val="24"/>
        </w:rPr>
      </w:pPr>
      <w:r>
        <w:rPr>
          <w:rFonts w:hint="eastAsia"/>
          <w:sz w:val="24"/>
        </w:rPr>
        <w:sym w:font="Wingdings 2" w:char="009C"/>
      </w:r>
      <w:r>
        <w:rPr>
          <w:rFonts w:hint="eastAsia" w:ascii="宋体" w:hAnsi="宋体" w:cs="宋体"/>
          <w:sz w:val="24"/>
        </w:rPr>
        <w:t>在制作中遇到困难时，会存在消极模仿的情况，</w:t>
      </w:r>
      <w:r>
        <w:rPr>
          <w:rFonts w:hint="eastAsia"/>
          <w:sz w:val="24"/>
        </w:rPr>
        <w:t>幼儿的创意能力正在被能力强的幼儿代替。</w:t>
      </w:r>
    </w:p>
    <w:p>
      <w:pPr>
        <w:pStyle w:val="9"/>
        <w:spacing w:line="360" w:lineRule="auto"/>
        <w:ind w:firstLine="480"/>
        <w:rPr>
          <w:sz w:val="24"/>
        </w:rPr>
      </w:pPr>
      <w:r>
        <w:rPr>
          <w:rFonts w:hint="eastAsia"/>
          <w:sz w:val="24"/>
        </w:rPr>
        <w:sym w:font="Wingdings 2" w:char="009C"/>
      </w:r>
      <w:r>
        <w:rPr>
          <w:rFonts w:hint="eastAsia" w:ascii="宋体" w:hAnsi="宋体" w:cs="宋体"/>
          <w:kern w:val="0"/>
          <w:sz w:val="24"/>
        </w:rPr>
        <w:t>幼儿缺乏卷折、打结</w:t>
      </w:r>
      <w:r>
        <w:rPr>
          <w:rFonts w:ascii="宋体" w:hAnsi="宋体" w:cs="宋体"/>
          <w:kern w:val="0"/>
          <w:sz w:val="24"/>
        </w:rPr>
        <w:t>、</w:t>
      </w:r>
      <w:r>
        <w:rPr>
          <w:rFonts w:hint="eastAsia" w:ascii="宋体" w:hAnsi="宋体" w:cs="宋体"/>
          <w:kern w:val="0"/>
          <w:sz w:val="24"/>
        </w:rPr>
        <w:t>拼装</w:t>
      </w:r>
      <w:r>
        <w:rPr>
          <w:rFonts w:ascii="宋体" w:hAnsi="宋体" w:cs="宋体"/>
          <w:kern w:val="0"/>
          <w:sz w:val="24"/>
        </w:rPr>
        <w:t>、造型</w:t>
      </w:r>
      <w:r>
        <w:rPr>
          <w:rFonts w:hint="eastAsia" w:ascii="宋体" w:hAnsi="宋体" w:cs="宋体"/>
          <w:kern w:val="0"/>
          <w:sz w:val="24"/>
        </w:rPr>
        <w:t>等方面技能的练习，想象力受到技能的限制</w:t>
      </w:r>
      <w:r>
        <w:rPr>
          <w:rFonts w:hint="eastAsia"/>
          <w:sz w:val="24"/>
        </w:rPr>
        <w:t>。</w:t>
      </w:r>
    </w:p>
    <w:p>
      <w:pPr>
        <w:pStyle w:val="9"/>
        <w:spacing w:line="360" w:lineRule="auto"/>
        <w:ind w:firstLine="480"/>
        <w:rPr>
          <w:sz w:val="24"/>
        </w:rPr>
      </w:pPr>
      <w:r>
        <w:rPr>
          <w:rFonts w:hint="eastAsia"/>
          <w:sz w:val="24"/>
        </w:rPr>
        <w:sym w:font="Wingdings 2" w:char="009C"/>
      </w:r>
      <w:r>
        <w:rPr>
          <w:rFonts w:hint="eastAsia" w:ascii="宋体" w:hAnsi="宋体" w:cs="宋体"/>
          <w:sz w:val="24"/>
        </w:rPr>
        <w:t>幼儿对可塑性强、色彩鲜艳的超轻黏土最为感兴趣，废旧材料、自然物</w:t>
      </w:r>
      <w:r>
        <w:rPr>
          <w:rFonts w:ascii="宋体" w:hAnsi="宋体" w:cs="宋体"/>
          <w:sz w:val="24"/>
        </w:rPr>
        <w:t>选择机率相对较低。</w:t>
      </w:r>
    </w:p>
    <w:p>
      <w:pPr>
        <w:spacing w:line="360" w:lineRule="auto"/>
        <w:ind w:firstLine="480"/>
        <w:rPr>
          <w:rFonts w:ascii="宋体" w:hAnsi="宋体" w:cs="宋体"/>
          <w:sz w:val="24"/>
        </w:rPr>
      </w:pPr>
      <w:r>
        <w:rPr>
          <w:rFonts w:hint="eastAsia" w:ascii="宋体" w:hAnsi="宋体" w:cs="宋体"/>
          <w:sz w:val="24"/>
        </w:rPr>
        <w:t>③后续的发展可能</w:t>
      </w:r>
    </w:p>
    <w:p>
      <w:pPr>
        <w:spacing w:line="360" w:lineRule="auto"/>
        <w:ind w:firstLine="240" w:firstLineChars="100"/>
        <w:rPr>
          <w:rFonts w:ascii="宋体" w:hAnsi="宋体" w:cs="宋体"/>
          <w:sz w:val="24"/>
        </w:rPr>
      </w:pPr>
      <w:r>
        <w:rPr>
          <w:rFonts w:hint="eastAsia" w:ascii="宋体" w:hAnsi="宋体" w:cs="宋体"/>
          <w:sz w:val="24"/>
        </w:rPr>
        <w:t>针对</w:t>
      </w:r>
      <w:r>
        <w:rPr>
          <w:rFonts w:ascii="宋体" w:hAnsi="宋体" w:cs="宋体"/>
          <w:sz w:val="24"/>
        </w:rPr>
        <w:t>以上幼儿在手工制作中的现状，</w:t>
      </w:r>
      <w:r>
        <w:rPr>
          <w:rFonts w:hint="eastAsia" w:ascii="宋体" w:hAnsi="宋体" w:cs="宋体"/>
          <w:sz w:val="24"/>
        </w:rPr>
        <w:t>我们</w:t>
      </w:r>
      <w:r>
        <w:rPr>
          <w:rFonts w:ascii="宋体" w:hAnsi="宋体" w:cs="宋体"/>
          <w:sz w:val="24"/>
        </w:rPr>
        <w:t>确立了后续的努力方向</w:t>
      </w:r>
      <w:r>
        <w:rPr>
          <w:rFonts w:hint="eastAsia" w:ascii="宋体" w:hAnsi="宋体" w:cs="宋体"/>
          <w:sz w:val="24"/>
        </w:rPr>
        <w:t>：</w:t>
      </w:r>
    </w:p>
    <w:p>
      <w:pPr>
        <w:spacing w:line="360" w:lineRule="auto"/>
        <w:ind w:firstLine="480" w:firstLineChars="200"/>
        <w:rPr>
          <w:rFonts w:ascii="宋体" w:hAnsi="宋体" w:cs="宋体"/>
          <w:sz w:val="24"/>
        </w:rPr>
      </w:pPr>
      <w:r>
        <w:rPr>
          <w:rFonts w:hint="eastAsia"/>
          <w:sz w:val="24"/>
        </w:rPr>
        <w:sym w:font="Wingdings 2" w:char="009C"/>
      </w:r>
      <w:r>
        <w:rPr>
          <w:rFonts w:hint="eastAsia" w:ascii="宋体" w:hAnsi="宋体" w:cs="宋体"/>
          <w:sz w:val="24"/>
        </w:rPr>
        <w:t>培养幼儿观察力以积累素材</w:t>
      </w:r>
    </w:p>
    <w:p>
      <w:pPr>
        <w:spacing w:line="360" w:lineRule="auto"/>
        <w:ind w:firstLine="480" w:firstLineChars="200"/>
        <w:rPr>
          <w:rFonts w:ascii="宋体" w:hAnsi="宋体" w:cs="宋体"/>
          <w:sz w:val="24"/>
        </w:rPr>
      </w:pPr>
      <w:r>
        <w:rPr>
          <w:rFonts w:hint="eastAsia"/>
          <w:sz w:val="24"/>
        </w:rPr>
        <w:sym w:font="Wingdings 2" w:char="009C"/>
      </w:r>
      <w:r>
        <w:rPr>
          <w:rFonts w:hint="eastAsia" w:ascii="宋体" w:hAnsi="宋体" w:cs="宋体"/>
          <w:sz w:val="24"/>
        </w:rPr>
        <w:t>提高幼儿的计划性和执行力</w:t>
      </w:r>
    </w:p>
    <w:p>
      <w:pPr>
        <w:spacing w:line="360" w:lineRule="auto"/>
        <w:ind w:firstLine="480" w:firstLineChars="200"/>
        <w:rPr>
          <w:rFonts w:ascii="宋体" w:hAnsi="宋体" w:cs="宋体"/>
          <w:sz w:val="24"/>
        </w:rPr>
      </w:pPr>
      <w:r>
        <w:rPr>
          <w:rFonts w:hint="eastAsia"/>
          <w:sz w:val="24"/>
        </w:rPr>
        <w:sym w:font="Wingdings 2" w:char="009C"/>
      </w:r>
      <w:r>
        <w:rPr>
          <w:rFonts w:hint="eastAsia" w:ascii="宋体" w:hAnsi="宋体" w:cs="宋体"/>
          <w:sz w:val="24"/>
        </w:rPr>
        <w:t>与幼儿一起探索材料和工具</w:t>
      </w:r>
    </w:p>
    <w:p>
      <w:pPr>
        <w:spacing w:line="360" w:lineRule="auto"/>
        <w:ind w:firstLine="480" w:firstLineChars="200"/>
        <w:rPr>
          <w:rFonts w:ascii="宋体" w:hAnsi="宋体" w:cs="宋体"/>
          <w:sz w:val="24"/>
        </w:rPr>
      </w:pPr>
      <w:r>
        <w:rPr>
          <w:rFonts w:hint="eastAsia"/>
          <w:sz w:val="24"/>
        </w:rPr>
        <w:sym w:font="Wingdings 2" w:char="009C"/>
      </w:r>
      <w:r>
        <w:rPr>
          <w:rFonts w:hint="eastAsia" w:ascii="宋体" w:hAnsi="宋体" w:cs="宋体"/>
          <w:sz w:val="24"/>
        </w:rPr>
        <w:t>提高幼儿综合手工技能</w:t>
      </w:r>
    </w:p>
    <w:p>
      <w:pPr>
        <w:spacing w:line="360" w:lineRule="auto"/>
        <w:ind w:firstLine="480" w:firstLineChars="200"/>
        <w:rPr>
          <w:rFonts w:ascii="宋体" w:hAnsi="宋体" w:cs="宋体"/>
          <w:sz w:val="24"/>
        </w:rPr>
      </w:pPr>
      <w:r>
        <w:rPr>
          <w:rFonts w:hint="eastAsia"/>
          <w:sz w:val="24"/>
        </w:rPr>
        <w:sym w:font="Wingdings 2" w:char="009C"/>
      </w:r>
      <w:r>
        <w:rPr>
          <w:rFonts w:hint="eastAsia" w:ascii="宋体" w:hAnsi="宋体" w:cs="宋体"/>
          <w:sz w:val="24"/>
        </w:rPr>
        <w:t>尊重幼儿作品的独特性</w:t>
      </w:r>
    </w:p>
    <w:p>
      <w:pPr>
        <w:spacing w:line="360" w:lineRule="auto"/>
        <w:ind w:firstLine="482" w:firstLineChars="200"/>
        <w:rPr>
          <w:rFonts w:ascii="宋体" w:hAnsi="宋体" w:cs="宋体"/>
          <w:b/>
          <w:bCs/>
          <w:sz w:val="24"/>
        </w:rPr>
      </w:pPr>
      <w:r>
        <w:rPr>
          <w:rFonts w:hint="eastAsia" w:ascii="宋体" w:hAnsi="宋体" w:cs="宋体"/>
          <w:b/>
          <w:bCs/>
          <w:sz w:val="24"/>
        </w:rPr>
        <w:t>2、创意能力评价机制的研究</w:t>
      </w:r>
    </w:p>
    <w:p>
      <w:pPr>
        <w:spacing w:line="360" w:lineRule="auto"/>
        <w:ind w:firstLine="480" w:firstLineChars="200"/>
        <w:rPr>
          <w:rFonts w:ascii="宋体" w:hAnsi="宋体" w:cs="宋体"/>
          <w:sz w:val="24"/>
        </w:rPr>
      </w:pPr>
      <w:r>
        <w:rPr>
          <w:rFonts w:hint="eastAsia" w:ascii="宋体" w:hAnsi="宋体" w:cs="宋体"/>
          <w:sz w:val="24"/>
        </w:rPr>
        <w:t>本课题的探索着眼于幼儿创意能力的培养，最终走向课程建设，经过学习和咨询，我们对教师、幼儿、课程实施三方面开展了评价。</w:t>
      </w:r>
    </w:p>
    <w:p>
      <w:pPr>
        <w:spacing w:line="360" w:lineRule="auto"/>
        <w:ind w:firstLine="480" w:firstLineChars="200"/>
        <w:rPr>
          <w:rFonts w:ascii="宋体" w:hAnsi="宋体" w:cs="宋体"/>
          <w:sz w:val="24"/>
        </w:rPr>
      </w:pPr>
      <w:r>
        <w:rPr>
          <w:rFonts w:hint="eastAsia" w:ascii="宋体" w:hAnsi="宋体" w:cs="宋体"/>
          <w:sz w:val="24"/>
        </w:rPr>
        <w:t>（1）评价原则</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①树立正确的评价观。评价不能偏离了“发展”的轨道，起到真正促进园本课程建设、提升教师专业素养及提高幼儿在艺术方面素养的作用。</w:t>
      </w:r>
    </w:p>
    <w:p>
      <w:pPr>
        <w:spacing w:line="360" w:lineRule="auto"/>
        <w:ind w:firstLine="480" w:firstLineChars="200"/>
        <w:rPr>
          <w:rFonts w:ascii="宋体" w:hAnsi="宋体" w:cs="宋体"/>
          <w:bCs/>
          <w:color w:val="000000"/>
          <w:sz w:val="24"/>
        </w:rPr>
      </w:pPr>
      <w:r>
        <w:rPr>
          <w:rFonts w:hint="eastAsia"/>
          <w:bCs/>
          <w:sz w:val="24"/>
        </w:rPr>
        <w:t>②</w:t>
      </w:r>
      <w:r>
        <w:rPr>
          <w:rFonts w:hint="eastAsia" w:ascii="宋体" w:hAnsi="宋体" w:cs="宋体"/>
          <w:bCs/>
          <w:color w:val="000000"/>
          <w:sz w:val="24"/>
        </w:rPr>
        <w:t>评价主体多元化。评价以自评和他评相结合，在手工活动中，改变教师唱独角戏，幼儿被动的状况，而应充分发挥家长、本班幼儿甚至平行班幼儿的主动积极性，从而使评价更全面、更丰富。</w:t>
      </w:r>
    </w:p>
    <w:p>
      <w:pPr>
        <w:spacing w:line="360" w:lineRule="auto"/>
        <w:ind w:firstLine="480" w:firstLineChars="200"/>
        <w:rPr>
          <w:rFonts w:ascii="宋体" w:hAnsi="宋体" w:cs="宋体"/>
          <w:sz w:val="24"/>
        </w:rPr>
      </w:pPr>
      <w:r>
        <w:rPr>
          <w:rFonts w:hint="eastAsia" w:ascii="宋体" w:hAnsi="宋体" w:cs="宋体"/>
          <w:bCs/>
          <w:color w:val="000000"/>
          <w:sz w:val="24"/>
        </w:rPr>
        <w:t>③</w:t>
      </w:r>
      <w:r>
        <w:rPr>
          <w:rFonts w:hint="eastAsia"/>
          <w:bCs/>
          <w:sz w:val="24"/>
        </w:rPr>
        <w:t>注重评价的过程性。</w:t>
      </w:r>
      <w:r>
        <w:rPr>
          <w:rFonts w:hint="eastAsia" w:ascii="宋体" w:hAnsi="宋体" w:cs="宋体"/>
          <w:sz w:val="24"/>
        </w:rPr>
        <w:t>挖掘幼儿制作过程中的一些创意之举，理解并尊重他们的发展，而不是仅仅追求“像与不像”、“好与不好”，通过评价萌发幼儿更多的内在创意，提升幼儿活动参与的积极性与创作的动力，全面的激发幼儿的成长与发展。</w:t>
      </w:r>
    </w:p>
    <w:p>
      <w:pPr>
        <w:spacing w:line="360" w:lineRule="auto"/>
        <w:ind w:firstLine="480" w:firstLineChars="200"/>
        <w:rPr>
          <w:rFonts w:ascii="宋体" w:hAnsi="宋体" w:cs="宋体"/>
          <w:sz w:val="24"/>
        </w:rPr>
      </w:pPr>
      <w:r>
        <w:rPr>
          <w:rFonts w:hint="eastAsia" w:ascii="宋体" w:hAnsi="宋体" w:cs="宋体"/>
          <w:sz w:val="24"/>
        </w:rPr>
        <w:t>（2）评价方式</w:t>
      </w:r>
    </w:p>
    <w:p>
      <w:pPr>
        <w:spacing w:line="360" w:lineRule="auto"/>
        <w:ind w:firstLine="480" w:firstLineChars="200"/>
        <w:rPr>
          <w:rFonts w:ascii="宋体" w:hAnsi="宋体" w:cs="宋体"/>
          <w:sz w:val="24"/>
        </w:rPr>
      </w:pPr>
      <w:r>
        <w:rPr>
          <w:rFonts w:hint="eastAsia" w:ascii="宋体" w:hAnsi="宋体" w:cs="宋体"/>
          <w:bCs/>
          <w:color w:val="000000"/>
          <w:sz w:val="24"/>
        </w:rPr>
        <w:t>①对</w:t>
      </w:r>
      <w:r>
        <w:rPr>
          <w:rFonts w:hint="eastAsia" w:ascii="宋体" w:hAnsi="宋体" w:cs="宋体"/>
          <w:sz w:val="24"/>
        </w:rPr>
        <w:t>课程的评价。以年级组为主阵地，强调年级组在实践研究过程中的重要作用，注重日常教育活动的反馈、调整、注重教师自评、教研组互评、专家点评、家长参评等，多角度、多层面反思，实施多元评价。</w:t>
      </w:r>
    </w:p>
    <w:p>
      <w:pPr>
        <w:spacing w:line="360" w:lineRule="auto"/>
        <w:ind w:firstLine="480" w:firstLineChars="200"/>
        <w:rPr>
          <w:rFonts w:ascii="宋体" w:hAnsi="宋体" w:cs="宋体"/>
          <w:sz w:val="24"/>
        </w:rPr>
      </w:pPr>
      <w:r>
        <w:rPr>
          <w:rFonts w:hint="eastAsia"/>
          <w:bCs/>
          <w:sz w:val="24"/>
        </w:rPr>
        <w:t>②对</w:t>
      </w:r>
      <w:r>
        <w:rPr>
          <w:rFonts w:hint="eastAsia" w:ascii="宋体" w:hAnsi="宋体" w:cs="宋体"/>
          <w:sz w:val="24"/>
        </w:rPr>
        <w:t>教师的评价。侧重在活动内容的开展，通过集体研讨，现场记录，剖析教师在组织中的有效促进幼儿创意、激发幼儿思维的策略，寻找解决问题的策略。</w:t>
      </w:r>
    </w:p>
    <w:p>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 MERGEFORMAT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幼儿评价。注重多元评价和发展性评价，通过幼儿观察、追踪、常模测评，对幼儿的观察、想象、表现、操作探索、想象制作等关键内容及能力进行测评，定期对幼儿的综合能力进行评价。</w:t>
      </w:r>
    </w:p>
    <w:p>
      <w:pPr>
        <w:spacing w:line="360" w:lineRule="auto"/>
        <w:ind w:firstLine="480" w:firstLineChars="200"/>
        <w:rPr>
          <w:rFonts w:ascii="宋体" w:hAnsi="宋体" w:cs="宋体"/>
          <w:sz w:val="24"/>
        </w:rPr>
      </w:pPr>
      <w:r>
        <w:rPr>
          <w:rFonts w:hint="eastAsia" w:ascii="宋体" w:hAnsi="宋体" w:cs="宋体"/>
          <w:sz w:val="24"/>
        </w:rPr>
        <w:t>◆观察记录</w:t>
      </w:r>
    </w:p>
    <w:p>
      <w:pPr>
        <w:spacing w:line="360" w:lineRule="auto"/>
        <w:ind w:firstLine="480" w:firstLineChars="200"/>
        <w:rPr>
          <w:rFonts w:ascii="宋体" w:hAnsi="宋体" w:cs="宋体"/>
          <w:sz w:val="24"/>
        </w:rPr>
      </w:pPr>
      <w:r>
        <w:rPr>
          <w:rFonts w:hint="eastAsia" w:ascii="宋体" w:hAnsi="宋体" w:cs="宋体"/>
          <w:sz w:val="24"/>
        </w:rPr>
        <w:t>在前期研究的基础上，我们调整观察记录表，其中增加了孩子制作过程的系列图片、孩子对制作过程的思考、针对作品的创意进行评价，更加清晰了幼儿在手工制作活动中设计的意图，明确了幼儿在手工制作活动中创意的思路，便于教师做出更为及时的指导或材料的调整，让每一位幼儿在原有的基础上获得进一步的提升。</w:t>
      </w:r>
    </w:p>
    <w:p>
      <w:pPr>
        <w:spacing w:line="360" w:lineRule="auto"/>
        <w:ind w:firstLine="480" w:firstLineChars="200"/>
        <w:rPr>
          <w:rFonts w:ascii="宋体" w:hAnsi="宋体" w:cs="宋体"/>
          <w:sz w:val="24"/>
        </w:rPr>
      </w:pPr>
      <w:r>
        <w:rPr>
          <w:rFonts w:hint="eastAsia" w:ascii="宋体" w:hAnsi="宋体" w:cs="宋体"/>
          <w:sz w:val="24"/>
        </w:rPr>
        <w:t>◆个案追踪</w:t>
      </w:r>
    </w:p>
    <w:p>
      <w:pPr>
        <w:spacing w:line="360" w:lineRule="auto"/>
        <w:ind w:firstLine="480" w:firstLineChars="200"/>
        <w:rPr>
          <w:rFonts w:ascii="宋体" w:hAnsi="宋体" w:cs="宋体"/>
          <w:sz w:val="24"/>
        </w:rPr>
      </w:pPr>
      <w:r>
        <w:rPr>
          <w:rFonts w:hint="eastAsia" w:ascii="宋体" w:hAnsi="宋体" w:cs="宋体"/>
          <w:sz w:val="24"/>
        </w:rPr>
        <w:t>个案追踪针对同一个孩子在活动中创意能力的不同表现进行评价反思，将关注点侧重在孩子动手和创意能力转变及经验的获取上。为了孩子动手能力和创意能力的转变，老师们将不同孩子在制作活动中成功的视频和不成功的视频进行对比观察，发现影响孩子手工技能的原因，采取模仿学习、同伴互助、教师指导等策略支持幼儿的创作，从而促进幼儿的发展。</w:t>
      </w:r>
    </w:p>
    <w:p>
      <w:pPr>
        <w:spacing w:line="360" w:lineRule="auto"/>
        <w:ind w:firstLine="480" w:firstLineChars="200"/>
        <w:rPr>
          <w:rFonts w:ascii="宋体" w:hAnsi="宋体" w:cs="宋体"/>
          <w:sz w:val="24"/>
        </w:rPr>
      </w:pPr>
      <w:r>
        <w:rPr>
          <w:rFonts w:hint="eastAsia" w:ascii="宋体" w:hAnsi="宋体" w:cs="宋体"/>
          <w:sz w:val="24"/>
        </w:rPr>
        <w:t>◆常模测评</w:t>
      </w:r>
    </w:p>
    <w:p>
      <w:pPr>
        <w:spacing w:line="360" w:lineRule="auto"/>
        <w:ind w:firstLine="480" w:firstLineChars="200"/>
        <w:rPr>
          <w:rFonts w:ascii="宋体" w:hAnsi="宋体" w:cs="宋体"/>
          <w:sz w:val="24"/>
        </w:rPr>
      </w:pPr>
      <w:r>
        <w:rPr>
          <w:rFonts w:hint="eastAsia" w:ascii="宋体" w:hAnsi="宋体" w:cs="宋体"/>
          <w:sz w:val="24"/>
        </w:rPr>
        <w:t>针对每个年龄段幼儿创意能力的表现和发展的要求的差异，依据发展常模表，对幼儿进行观察和测评，了解每个幼儿不同阶段的发展状况和需求，从而利于教师做出针对性的指导和培养。</w:t>
      </w:r>
    </w:p>
    <w:p>
      <w:pPr>
        <w:spacing w:line="360" w:lineRule="auto"/>
        <w:ind w:firstLine="480" w:firstLineChars="200"/>
        <w:rPr>
          <w:rFonts w:ascii="宋体" w:hAnsi="宋体" w:cs="宋体"/>
          <w:sz w:val="24"/>
        </w:rPr>
      </w:pPr>
      <w:r>
        <w:rPr>
          <w:rFonts w:hint="eastAsia" w:ascii="宋体" w:hAnsi="宋体" w:cs="宋体"/>
          <w:sz w:val="24"/>
        </w:rPr>
        <w:t>（3）评价内容</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①对课程的评价。主要评价课程目标是否突出年龄段特征和需要；课程内容的价值判断，是否利于幼儿认知经验和创意能力的提升；课程实施过程是否合理有效，注重动态性、过程性和多元性；活动最终能否促成课程、教师和幼儿的综合发展。（如图）</w:t>
      </w:r>
    </w:p>
    <w:p>
      <w:pPr>
        <w:spacing w:line="360" w:lineRule="auto"/>
        <w:jc w:val="left"/>
        <w:rPr>
          <w:rFonts w:ascii="宋体" w:hAnsi="宋体" w:cs="宋体"/>
          <w:bCs/>
          <w:color w:val="000000"/>
          <w:sz w:val="24"/>
        </w:rPr>
      </w:pPr>
      <w:r>
        <w:rPr>
          <w:rFonts w:hint="eastAsia"/>
          <w:sz w:val="24"/>
        </w:rPr>
        <w:drawing>
          <wp:inline distT="0" distB="0" distL="114300" distR="114300">
            <wp:extent cx="5506085" cy="3033395"/>
            <wp:effectExtent l="0" t="0" r="18415" b="14605"/>
            <wp:docPr id="23" name="图片 23" descr="课程评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课程评价"/>
                    <pic:cNvPicPr>
                      <a:picLocks noChangeAspect="1"/>
                    </pic:cNvPicPr>
                  </pic:nvPicPr>
                  <pic:blipFill>
                    <a:blip r:embed="rId7" cstate="print"/>
                    <a:stretch>
                      <a:fillRect/>
                    </a:stretch>
                  </pic:blipFill>
                  <pic:spPr>
                    <a:xfrm>
                      <a:off x="0" y="0"/>
                      <a:ext cx="5506085" cy="3033395"/>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bCs/>
          <w:sz w:val="24"/>
        </w:rPr>
        <w:t>②对</w:t>
      </w:r>
      <w:r>
        <w:rPr>
          <w:rFonts w:hint="eastAsia" w:ascii="宋体" w:hAnsi="宋体" w:cs="宋体"/>
          <w:sz w:val="24"/>
        </w:rPr>
        <w:t>教师的评价。教师的评价侧重在教师对整体活动展开的全过程，从活动环境材料的准备、内容的准备、活动中教师的行为以及活动后的评价方式展开，通过自我评分和他人评分两种方式，对照评分标准找寻和剖析活动的不足，寻找解决问题的策略。</w:t>
      </w:r>
      <w:r>
        <w:rPr>
          <w:rFonts w:hint="eastAsia" w:ascii="宋体" w:hAnsi="宋体" w:cs="宋体"/>
          <w:bCs/>
          <w:color w:val="000000"/>
          <w:sz w:val="24"/>
        </w:rPr>
        <w:t>（如图）</w:t>
      </w:r>
    </w:p>
    <w:p>
      <w:pPr>
        <w:spacing w:line="360" w:lineRule="auto"/>
        <w:rPr>
          <w:rFonts w:ascii="宋体" w:hAnsi="宋体" w:cs="宋体"/>
          <w:sz w:val="24"/>
        </w:rPr>
      </w:pPr>
      <w:r>
        <w:rPr>
          <w:rFonts w:hint="eastAsia" w:ascii="宋体" w:hAnsi="宋体" w:cs="宋体"/>
          <w:kern w:val="0"/>
          <w:sz w:val="24"/>
        </w:rPr>
        <w:drawing>
          <wp:inline distT="0" distB="0" distL="114300" distR="114300">
            <wp:extent cx="5269230" cy="3316605"/>
            <wp:effectExtent l="0" t="0" r="7620" b="17145"/>
            <wp:docPr id="22" name="图片 22" descr="教师评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教师评价表"/>
                    <pic:cNvPicPr>
                      <a:picLocks noChangeAspect="1"/>
                    </pic:cNvPicPr>
                  </pic:nvPicPr>
                  <pic:blipFill>
                    <a:blip r:embed="rId8" cstate="print"/>
                    <a:stretch>
                      <a:fillRect/>
                    </a:stretch>
                  </pic:blipFill>
                  <pic:spPr>
                    <a:xfrm>
                      <a:off x="0" y="0"/>
                      <a:ext cx="5269230" cy="3316605"/>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 MERGEFORMAT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对幼儿的评价。通过现场观摩、沙龙教研，结合日常观察与分析，对照常模发展倾向，重点关注幼儿的创意行为，及相应能力的发展。</w:t>
      </w:r>
      <w:r>
        <w:rPr>
          <w:rFonts w:hint="eastAsia" w:ascii="宋体" w:hAnsi="宋体" w:cs="宋体"/>
          <w:bCs/>
          <w:color w:val="000000"/>
          <w:sz w:val="24"/>
        </w:rPr>
        <w:t>（如图）</w:t>
      </w:r>
    </w:p>
    <w:p>
      <w:pPr>
        <w:spacing w:line="360" w:lineRule="auto"/>
        <w:rPr>
          <w:rFonts w:ascii="宋体" w:hAnsi="宋体" w:cs="宋体"/>
          <w:sz w:val="28"/>
          <w:szCs w:val="28"/>
        </w:rPr>
      </w:pPr>
      <w:r>
        <w:rPr>
          <w:rFonts w:hint="eastAsia" w:ascii="宋体" w:hAnsi="宋体" w:cs="宋体"/>
          <w:sz w:val="28"/>
          <w:szCs w:val="28"/>
        </w:rPr>
        <w:drawing>
          <wp:inline distT="0" distB="0" distL="114300" distR="114300">
            <wp:extent cx="5271135" cy="3432175"/>
            <wp:effectExtent l="0" t="0" r="5715" b="15875"/>
            <wp:docPr id="4" name="图片 4" descr="3-4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4岁"/>
                    <pic:cNvPicPr>
                      <a:picLocks noChangeAspect="1"/>
                    </pic:cNvPicPr>
                  </pic:nvPicPr>
                  <pic:blipFill>
                    <a:blip r:embed="rId9" cstate="print"/>
                    <a:stretch>
                      <a:fillRect/>
                    </a:stretch>
                  </pic:blipFill>
                  <pic:spPr>
                    <a:xfrm>
                      <a:off x="0" y="0"/>
                      <a:ext cx="5271135" cy="3432175"/>
                    </a:xfrm>
                    <a:prstGeom prst="rect">
                      <a:avLst/>
                    </a:prstGeom>
                  </pic:spPr>
                </pic:pic>
              </a:graphicData>
            </a:graphic>
          </wp:inline>
        </w:drawing>
      </w:r>
    </w:p>
    <w:p>
      <w:pPr>
        <w:spacing w:line="360" w:lineRule="auto"/>
        <w:rPr>
          <w:rFonts w:ascii="宋体" w:hAnsi="宋体" w:cs="宋体"/>
          <w:sz w:val="28"/>
          <w:szCs w:val="28"/>
        </w:rPr>
      </w:pPr>
      <w:r>
        <w:rPr>
          <w:rFonts w:hint="eastAsia" w:ascii="宋体" w:hAnsi="宋体" w:cs="宋体"/>
          <w:kern w:val="0"/>
          <w:szCs w:val="21"/>
        </w:rPr>
        <w:drawing>
          <wp:inline distT="0" distB="0" distL="114300" distR="114300">
            <wp:extent cx="5271770" cy="3507740"/>
            <wp:effectExtent l="0" t="0" r="5080" b="16510"/>
            <wp:docPr id="6" name="图片 6" descr="4-5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5岁"/>
                    <pic:cNvPicPr>
                      <a:picLocks noChangeAspect="1"/>
                    </pic:cNvPicPr>
                  </pic:nvPicPr>
                  <pic:blipFill>
                    <a:blip r:embed="rId10" cstate="print"/>
                    <a:stretch>
                      <a:fillRect/>
                    </a:stretch>
                  </pic:blipFill>
                  <pic:spPr>
                    <a:xfrm>
                      <a:off x="0" y="0"/>
                      <a:ext cx="5271770" cy="3507740"/>
                    </a:xfrm>
                    <a:prstGeom prst="rect">
                      <a:avLst/>
                    </a:prstGeom>
                  </pic:spPr>
                </pic:pic>
              </a:graphicData>
            </a:graphic>
          </wp:inline>
        </w:drawing>
      </w:r>
    </w:p>
    <w:p>
      <w:pPr>
        <w:spacing w:line="360" w:lineRule="auto"/>
        <w:rPr>
          <w:rFonts w:ascii="宋体" w:hAnsi="宋体" w:cs="宋体"/>
          <w:sz w:val="24"/>
        </w:rPr>
      </w:pPr>
      <w:r>
        <w:rPr>
          <w:rFonts w:hint="eastAsia" w:ascii="宋体" w:hAnsi="宋体" w:cs="宋体"/>
          <w:kern w:val="0"/>
          <w:szCs w:val="21"/>
        </w:rPr>
        <w:drawing>
          <wp:inline distT="0" distB="0" distL="114300" distR="114300">
            <wp:extent cx="5269865" cy="3288030"/>
            <wp:effectExtent l="0" t="0" r="6985" b="7620"/>
            <wp:docPr id="5" name="图片 5" descr="5-6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岁"/>
                    <pic:cNvPicPr>
                      <a:picLocks noChangeAspect="1"/>
                    </pic:cNvPicPr>
                  </pic:nvPicPr>
                  <pic:blipFill>
                    <a:blip r:embed="rId11" cstate="print"/>
                    <a:stretch>
                      <a:fillRect/>
                    </a:stretch>
                  </pic:blipFill>
                  <pic:spPr>
                    <a:xfrm>
                      <a:off x="0" y="0"/>
                      <a:ext cx="5269865" cy="3288030"/>
                    </a:xfrm>
                    <a:prstGeom prst="rect">
                      <a:avLst/>
                    </a:prstGeom>
                  </pic:spPr>
                </pic:pic>
              </a:graphicData>
            </a:graphic>
          </wp:inline>
        </w:drawing>
      </w:r>
    </w:p>
    <w:p>
      <w:pPr>
        <w:spacing w:line="360" w:lineRule="auto"/>
        <w:ind w:firstLine="480" w:firstLineChars="200"/>
        <w:rPr>
          <w:rFonts w:ascii="宋体" w:hAnsi="宋体" w:cs="宋体"/>
          <w:sz w:val="24"/>
        </w:rPr>
      </w:pPr>
      <w:r>
        <w:rPr>
          <w:rFonts w:hint="eastAsia" w:ascii="宋体" w:hAnsi="宋体" w:cs="宋体"/>
          <w:sz w:val="24"/>
        </w:rPr>
        <w:t>（4）实施评价工作。</w:t>
      </w:r>
    </w:p>
    <w:p>
      <w:pPr>
        <w:spacing w:line="360" w:lineRule="auto"/>
        <w:ind w:firstLine="560"/>
        <w:jc w:val="left"/>
        <w:rPr>
          <w:rFonts w:ascii="宋体" w:hAnsi="宋体" w:cs="宋体"/>
          <w:sz w:val="24"/>
        </w:rPr>
      </w:pPr>
      <w:r>
        <w:rPr>
          <w:rFonts w:hint="eastAsia" w:ascii="宋体" w:hAnsi="宋体" w:cs="宋体"/>
          <w:sz w:val="24"/>
        </w:rPr>
        <w:t>在具体的评价工作中，我们发现后续仍需深入研究和完善的方面：</w:t>
      </w:r>
    </w:p>
    <w:p>
      <w:pPr>
        <w:spacing w:line="360" w:lineRule="auto"/>
        <w:ind w:firstLine="560"/>
        <w:jc w:val="left"/>
        <w:rPr>
          <w:rFonts w:ascii="宋体" w:hAnsi="宋体" w:cs="宋体"/>
          <w:bCs/>
          <w:color w:val="000000"/>
          <w:sz w:val="24"/>
        </w:rPr>
      </w:pPr>
      <w:r>
        <w:rPr>
          <w:rFonts w:hint="eastAsia" w:ascii="宋体" w:hAnsi="宋体" w:cs="宋体"/>
          <w:bCs/>
          <w:color w:val="000000"/>
          <w:sz w:val="24"/>
        </w:rPr>
        <w:t>①“幼儿创意能力”评价量表的可操作性有待改善。在使用评价表对幼儿进行观察时，我们发现，一些常模依据需要进一步地细化、解读，才能利于教师的理解和实际操作。</w:t>
      </w:r>
    </w:p>
    <w:p>
      <w:pPr>
        <w:spacing w:line="360" w:lineRule="auto"/>
        <w:ind w:firstLine="560"/>
        <w:jc w:val="left"/>
        <w:rPr>
          <w:bCs/>
          <w:sz w:val="24"/>
        </w:rPr>
      </w:pPr>
      <w:r>
        <w:rPr>
          <w:rFonts w:hint="eastAsia"/>
          <w:bCs/>
          <w:sz w:val="24"/>
        </w:rPr>
        <w:t>②评价方式之间的融合与互补。对幼儿的评价，借助个案、观察和评价表，三种方式应是相互辅助、相互补充的，而不是相对割裂的。</w:t>
      </w:r>
    </w:p>
    <w:p>
      <w:pPr>
        <w:spacing w:line="360" w:lineRule="auto"/>
        <w:ind w:firstLine="560"/>
        <w:jc w:val="lef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 MERGEFORMAT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bCs/>
          <w:sz w:val="24"/>
        </w:rPr>
        <w:t>评价后的分析与总结。目前课题研究在实施评价阶段，后续需要对评价的结果进行分析，为指导策略研究提供实践依据。</w:t>
      </w:r>
    </w:p>
    <w:p>
      <w:pPr>
        <w:spacing w:line="360" w:lineRule="auto"/>
        <w:rPr>
          <w:rFonts w:ascii="宋体" w:hAnsi="宋体" w:cs="宋体"/>
          <w:b/>
          <w:sz w:val="24"/>
        </w:rPr>
      </w:pPr>
      <w:r>
        <w:rPr>
          <w:rFonts w:hint="eastAsia" w:ascii="宋体" w:hAnsi="宋体" w:cs="宋体"/>
          <w:b/>
          <w:sz w:val="24"/>
        </w:rPr>
        <w:t>三、初步的研究成果</w:t>
      </w:r>
    </w:p>
    <w:p>
      <w:pPr>
        <w:spacing w:line="360" w:lineRule="auto"/>
        <w:rPr>
          <w:rFonts w:ascii="宋体" w:hAnsi="宋体" w:cs="宋体"/>
          <w:b/>
          <w:sz w:val="24"/>
        </w:rPr>
      </w:pPr>
      <w:r>
        <w:rPr>
          <w:rFonts w:hint="eastAsia" w:ascii="宋体" w:hAnsi="宋体" w:cs="宋体"/>
          <w:b/>
          <w:sz w:val="24"/>
        </w:rPr>
        <w:t xml:space="preserve">（一）理论成果 </w:t>
      </w:r>
    </w:p>
    <w:p>
      <w:pPr>
        <w:spacing w:line="360" w:lineRule="auto"/>
        <w:ind w:firstLine="480" w:firstLineChars="200"/>
        <w:rPr>
          <w:rFonts w:ascii="宋体" w:hAnsi="宋体" w:cs="宋体"/>
          <w:bCs/>
          <w:sz w:val="24"/>
        </w:rPr>
      </w:pPr>
      <w:r>
        <w:rPr>
          <w:rFonts w:hint="eastAsia" w:ascii="宋体" w:hAnsi="宋体" w:cs="宋体"/>
          <w:bCs/>
          <w:sz w:val="24"/>
        </w:rPr>
        <w:t>1、形成了对“幼儿创意能力培养”的理性认识</w:t>
      </w:r>
    </w:p>
    <w:p>
      <w:pPr>
        <w:spacing w:line="360" w:lineRule="auto"/>
        <w:ind w:firstLine="480" w:firstLineChars="200"/>
        <w:rPr>
          <w:rFonts w:ascii="宋体" w:hAnsi="宋体" w:cs="宋体"/>
          <w:bCs/>
          <w:sz w:val="24"/>
        </w:rPr>
      </w:pPr>
      <w:r>
        <w:rPr>
          <w:rFonts w:hint="eastAsia" w:ascii="宋体" w:hAnsi="宋体" w:cs="宋体"/>
          <w:bCs/>
          <w:sz w:val="24"/>
        </w:rPr>
        <w:t>课题组教师自申报成立以来，不断锤炼自己的专业素养，围绕课题展开实践探索，形成对幼儿创意能力培养的理性认识。</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创意能力培养的整体性。在研究中，我们总结出创意能力的八大要素，分别是思维力、想象力、观察力、计划力、动手力、问题分析和解决能力、审美能力、作品分析能力。八大要素贯穿于制作前、制作中、制作后，即幼儿手工制作的全过程。对幼儿创意能力的培养不是割裂的，不仅仅关注单个要素能力，更需要促进幼儿整体的发展，从而实现创意能力的提升。</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创意能力培养的实践性。对幼儿创意能力的培养，必须建立在了解幼儿的基础上，只有充分了解其发展的现状和需求，才能生成适合不同年龄段、不同能力差异的活动形式和内容，引导幼儿在动手动脑的过程中，获得积极的情感体验，收获能力的成长。</w:t>
      </w:r>
    </w:p>
    <w:p>
      <w:pPr>
        <w:numPr>
          <w:ilvl w:val="0"/>
          <w:numId w:val="2"/>
        </w:numPr>
        <w:spacing w:line="360" w:lineRule="auto"/>
        <w:ind w:firstLine="480" w:firstLineChars="200"/>
        <w:rPr>
          <w:rFonts w:ascii="宋体" w:hAnsi="宋体" w:cs="宋体"/>
          <w:bCs/>
          <w:sz w:val="24"/>
        </w:rPr>
      </w:pPr>
      <w:r>
        <w:rPr>
          <w:rFonts w:hint="eastAsia" w:ascii="宋体" w:hAnsi="宋体" w:cs="宋体"/>
          <w:bCs/>
          <w:sz w:val="24"/>
        </w:rPr>
        <w:t>创意能力培养的过程性。能力的提升不是我们追求的唯一目标，追求结果更注重过程，以手工制作的方式实现幼儿思维的锻炼，关注幼儿在手工制作中的感受和体验，润物无痕，不断探索幼儿成长的方式。</w:t>
      </w:r>
    </w:p>
    <w:p>
      <w:pPr>
        <w:numPr>
          <w:ilvl w:val="0"/>
          <w:numId w:val="3"/>
        </w:numPr>
        <w:spacing w:line="360" w:lineRule="auto"/>
        <w:rPr>
          <w:rFonts w:ascii="宋体" w:hAnsi="宋体" w:cs="宋体"/>
          <w:bCs/>
          <w:sz w:val="24"/>
        </w:rPr>
      </w:pPr>
      <w:r>
        <w:rPr>
          <w:rFonts w:hint="eastAsia" w:ascii="宋体" w:hAnsi="宋体" w:cs="宋体"/>
          <w:bCs/>
          <w:sz w:val="24"/>
        </w:rPr>
        <w:t>产生了服务于“幼儿创意能力”评定的常模依据</w:t>
      </w:r>
    </w:p>
    <w:p>
      <w:pPr>
        <w:spacing w:line="360" w:lineRule="auto"/>
        <w:ind w:firstLine="600" w:firstLineChars="250"/>
        <w:rPr>
          <w:rFonts w:ascii="宋体" w:hAnsi="宋体" w:cs="宋体"/>
          <w:bCs/>
          <w:sz w:val="24"/>
        </w:rPr>
      </w:pPr>
      <w:r>
        <w:rPr>
          <w:rFonts w:hint="eastAsia" w:ascii="宋体" w:hAnsi="宋体" w:cs="宋体"/>
          <w:bCs/>
          <w:sz w:val="24"/>
        </w:rPr>
        <w:t>课题组巧借级组资源，全园参与，通过搜集取证、课例研讨、行为观察与追踪、集中教研等方式，有针对性地依据创意能力八大要素展开研究和讨论，形成了各年龄段发展指标和常模表现。</w:t>
      </w:r>
      <w:r>
        <w:rPr>
          <w:rFonts w:hint="eastAsia" w:ascii="宋体" w:hAnsi="宋体" w:cs="宋体"/>
          <w:b/>
          <w:sz w:val="24"/>
        </w:rPr>
        <w:t>（附件1）</w:t>
      </w:r>
    </w:p>
    <w:p>
      <w:pPr>
        <w:spacing w:line="360" w:lineRule="auto"/>
        <w:rPr>
          <w:rFonts w:ascii="宋体" w:hAnsi="宋体" w:cs="宋体"/>
          <w:b/>
          <w:sz w:val="24"/>
        </w:rPr>
      </w:pPr>
      <w:r>
        <w:rPr>
          <w:rFonts w:hint="eastAsia" w:ascii="宋体" w:hAnsi="宋体" w:cs="宋体"/>
          <w:b/>
          <w:sz w:val="24"/>
        </w:rPr>
        <w:t>（二）实践成果</w:t>
      </w:r>
    </w:p>
    <w:p>
      <w:pPr>
        <w:numPr>
          <w:ilvl w:val="0"/>
          <w:numId w:val="4"/>
        </w:numPr>
        <w:spacing w:line="360" w:lineRule="auto"/>
        <w:rPr>
          <w:rFonts w:ascii="宋体" w:hAnsi="宋体" w:cs="宋体"/>
          <w:b/>
          <w:sz w:val="24"/>
        </w:rPr>
      </w:pPr>
      <w:r>
        <w:rPr>
          <w:rFonts w:hint="eastAsia" w:ascii="宋体" w:hAnsi="宋体" w:cs="宋体"/>
          <w:b/>
          <w:sz w:val="24"/>
        </w:rPr>
        <w:t>完善环境，服务于课题</w:t>
      </w:r>
    </w:p>
    <w:p>
      <w:pPr>
        <w:spacing w:line="360" w:lineRule="auto"/>
        <w:ind w:firstLine="480" w:firstLineChars="200"/>
        <w:rPr>
          <w:rFonts w:ascii="宋体" w:hAnsi="宋体" w:cs="宋体"/>
          <w:bCs/>
          <w:sz w:val="24"/>
        </w:rPr>
      </w:pPr>
      <w:r>
        <w:rPr>
          <w:rFonts w:hint="eastAsia" w:ascii="宋体" w:hAnsi="宋体" w:cs="宋体"/>
          <w:bCs/>
          <w:sz w:val="24"/>
        </w:rPr>
        <w:t>基于园本创意手工课程的实施与研究，在优化园所“宏观”环境的基础上，我们课题组重点突出区域环境的打造，聚焦幼儿手工制作的“微观”环境。第一，设置手工特色公共区域。走廊上以主题和创意元素为主线，打造特色游戏区域，如以中国的传统元素青花瓷融入的“中国风”走廊，设置了扎染、编织、国画等区域，活化传统文化资源。第二，班级环境的变革。首先对美工区进行了整改：布局调整，设置了3个可供幼儿操作的界面，包括桌面、画架、黑板等，保障幼儿的创作空间；提供适宜数量和种类的材料，并将其盛放在有造型的容器中，以艺术性的摆放方式给予幼儿审美体验；提供支持幼儿感受和欣赏的，并与幼儿当下经验相关的艺术作品、幼儿作品及工具书等，以学习故事的方式呈现幼儿创作过程和感受，充分发挥环境的诱发和支持功能。第三，不仅仅是美工区，班级中角角落落，设置了可供幼儿展示作品的空间、以艺术形式摆放的造型，从而激发幼儿欣赏美和表现美的欲望。</w:t>
      </w:r>
    </w:p>
    <w:p>
      <w:pPr>
        <w:spacing w:line="360" w:lineRule="auto"/>
        <w:ind w:firstLine="482" w:firstLineChars="200"/>
        <w:rPr>
          <w:rFonts w:ascii="宋体" w:hAnsi="宋体" w:cs="宋体"/>
          <w:b/>
          <w:sz w:val="24"/>
        </w:rPr>
      </w:pPr>
      <w:r>
        <w:rPr>
          <w:rFonts w:hint="eastAsia" w:ascii="宋体" w:hAnsi="宋体" w:cs="宋体"/>
          <w:b/>
          <w:sz w:val="24"/>
        </w:rPr>
        <w:t>2、物化成果</w:t>
      </w:r>
    </w:p>
    <w:p>
      <w:pPr>
        <w:spacing w:line="360" w:lineRule="auto"/>
        <w:ind w:firstLine="480" w:firstLineChars="200"/>
        <w:rPr>
          <w:bCs/>
          <w:sz w:val="24"/>
        </w:rPr>
      </w:pPr>
      <w:r>
        <w:rPr>
          <w:rFonts w:hint="eastAsia"/>
          <w:bCs/>
          <w:sz w:val="24"/>
        </w:rPr>
        <w:t>在前期研究的基础上，我们正逐步理清思绪，明确研究方向，取得初浅成效。</w:t>
      </w:r>
    </w:p>
    <w:p>
      <w:pPr>
        <w:numPr>
          <w:ilvl w:val="0"/>
          <w:numId w:val="5"/>
        </w:numPr>
        <w:spacing w:line="360" w:lineRule="auto"/>
        <w:ind w:firstLine="480" w:firstLineChars="200"/>
        <w:rPr>
          <w:bCs/>
          <w:color w:val="000000" w:themeColor="text1"/>
          <w:sz w:val="24"/>
        </w:rPr>
      </w:pPr>
      <w:r>
        <w:rPr>
          <w:rFonts w:hint="eastAsia"/>
          <w:bCs/>
          <w:color w:val="000000" w:themeColor="text1"/>
          <w:sz w:val="24"/>
        </w:rPr>
        <w:t>系列论文集</w:t>
      </w:r>
    </w:p>
    <w:tbl>
      <w:tblPr>
        <w:tblStyle w:val="6"/>
        <w:tblW w:w="991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66"/>
        <w:gridCol w:w="5469"/>
        <w:gridCol w:w="3180"/>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266" w:type="dxa"/>
            <w:tcBorders>
              <w:tl2br w:val="nil"/>
              <w:tr2bl w:val="nil"/>
            </w:tcBorders>
            <w:vAlign w:val="center"/>
          </w:tcPr>
          <w:p>
            <w:pPr>
              <w:spacing w:line="360" w:lineRule="auto"/>
              <w:jc w:val="center"/>
              <w:rPr>
                <w:b/>
                <w:sz w:val="24"/>
              </w:rPr>
            </w:pPr>
            <w:r>
              <w:rPr>
                <w:rFonts w:hint="eastAsia"/>
                <w:b/>
                <w:sz w:val="24"/>
              </w:rPr>
              <w:t>作  者</w:t>
            </w:r>
          </w:p>
        </w:tc>
        <w:tc>
          <w:tcPr>
            <w:tcW w:w="5469" w:type="dxa"/>
            <w:tcBorders>
              <w:tl2br w:val="nil"/>
              <w:tr2bl w:val="nil"/>
            </w:tcBorders>
            <w:vAlign w:val="center"/>
          </w:tcPr>
          <w:p>
            <w:pPr>
              <w:spacing w:line="360" w:lineRule="auto"/>
              <w:ind w:firstLine="482" w:firstLineChars="200"/>
              <w:jc w:val="center"/>
              <w:rPr>
                <w:b/>
                <w:sz w:val="24"/>
              </w:rPr>
            </w:pPr>
            <w:r>
              <w:rPr>
                <w:rFonts w:hint="eastAsia"/>
                <w:b/>
                <w:sz w:val="24"/>
              </w:rPr>
              <w:t>论文</w:t>
            </w:r>
          </w:p>
        </w:tc>
        <w:tc>
          <w:tcPr>
            <w:tcW w:w="3180" w:type="dxa"/>
            <w:tcBorders>
              <w:tl2br w:val="nil"/>
              <w:tr2bl w:val="nil"/>
            </w:tcBorders>
            <w:vAlign w:val="center"/>
          </w:tcPr>
          <w:p>
            <w:pPr>
              <w:spacing w:line="360" w:lineRule="auto"/>
              <w:ind w:firstLine="482" w:firstLineChars="200"/>
              <w:jc w:val="center"/>
              <w:rPr>
                <w:b/>
                <w:sz w:val="24"/>
              </w:rPr>
            </w:pPr>
            <w:r>
              <w:rPr>
                <w:rFonts w:hint="eastAsia"/>
                <w:b/>
                <w:sz w:val="24"/>
              </w:rPr>
              <w:t>发表、获奖时间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266" w:type="dxa"/>
            <w:tcBorders>
              <w:tl2br w:val="nil"/>
              <w:tr2bl w:val="nil"/>
            </w:tcBorders>
            <w:vAlign w:val="center"/>
          </w:tcPr>
          <w:p>
            <w:pPr>
              <w:spacing w:line="360" w:lineRule="auto"/>
              <w:jc w:val="center"/>
              <w:rPr>
                <w:sz w:val="24"/>
              </w:rPr>
            </w:pPr>
            <w:r>
              <w:rPr>
                <w:rFonts w:hint="eastAsia"/>
                <w:sz w:val="24"/>
              </w:rPr>
              <w:t>李  晗</w:t>
            </w:r>
          </w:p>
        </w:tc>
        <w:tc>
          <w:tcPr>
            <w:tcW w:w="5469" w:type="dxa"/>
            <w:tcBorders>
              <w:tl2br w:val="nil"/>
              <w:tr2bl w:val="nil"/>
            </w:tcBorders>
            <w:vAlign w:val="center"/>
          </w:tcPr>
          <w:p>
            <w:pPr>
              <w:spacing w:line="360" w:lineRule="auto"/>
              <w:jc w:val="left"/>
              <w:rPr>
                <w:sz w:val="24"/>
              </w:rPr>
            </w:pPr>
            <w:r>
              <w:rPr>
                <w:rFonts w:hint="eastAsia"/>
                <w:sz w:val="24"/>
              </w:rPr>
              <w:t>呵护创意的心灵——</w:t>
            </w:r>
          </w:p>
          <w:p>
            <w:pPr>
              <w:spacing w:line="360" w:lineRule="auto"/>
              <w:jc w:val="left"/>
              <w:rPr>
                <w:sz w:val="24"/>
              </w:rPr>
            </w:pPr>
            <w:r>
              <w:rPr>
                <w:rFonts w:hint="eastAsia"/>
                <w:sz w:val="24"/>
              </w:rPr>
              <w:t>浅谈创意手工如何促进学前儿童的创意能力</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2018.5《新课程》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266" w:type="dxa"/>
            <w:tcBorders>
              <w:tl2br w:val="nil"/>
              <w:tr2bl w:val="nil"/>
            </w:tcBorders>
            <w:vAlign w:val="center"/>
          </w:tcPr>
          <w:p>
            <w:pPr>
              <w:spacing w:line="360" w:lineRule="auto"/>
              <w:jc w:val="center"/>
              <w:rPr>
                <w:sz w:val="24"/>
              </w:rPr>
            </w:pPr>
            <w:r>
              <w:rPr>
                <w:rFonts w:hint="eastAsia"/>
                <w:sz w:val="24"/>
              </w:rPr>
              <w:t>周嘉蕾</w:t>
            </w:r>
          </w:p>
        </w:tc>
        <w:tc>
          <w:tcPr>
            <w:tcW w:w="5469" w:type="dxa"/>
            <w:tcBorders>
              <w:tl2br w:val="nil"/>
              <w:tr2bl w:val="nil"/>
            </w:tcBorders>
            <w:vAlign w:val="center"/>
          </w:tcPr>
          <w:p>
            <w:pPr>
              <w:spacing w:line="360" w:lineRule="auto"/>
              <w:jc w:val="left"/>
              <w:rPr>
                <w:sz w:val="24"/>
              </w:rPr>
            </w:pPr>
            <w:r>
              <w:rPr>
                <w:rFonts w:hint="eastAsia"/>
                <w:sz w:val="24"/>
              </w:rPr>
              <w:t>论美工区自然材料的运用研究</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2019.9  《新课堂》</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266" w:type="dxa"/>
            <w:tcBorders>
              <w:tl2br w:val="nil"/>
              <w:tr2bl w:val="nil"/>
            </w:tcBorders>
            <w:vAlign w:val="center"/>
          </w:tcPr>
          <w:p>
            <w:pPr>
              <w:spacing w:line="360" w:lineRule="auto"/>
              <w:jc w:val="center"/>
              <w:rPr>
                <w:sz w:val="24"/>
              </w:rPr>
            </w:pPr>
            <w:r>
              <w:rPr>
                <w:rFonts w:hint="eastAsia"/>
                <w:sz w:val="24"/>
              </w:rPr>
              <w:t>蔡小美</w:t>
            </w:r>
          </w:p>
        </w:tc>
        <w:tc>
          <w:tcPr>
            <w:tcW w:w="5469" w:type="dxa"/>
            <w:tcBorders>
              <w:tl2br w:val="nil"/>
              <w:tr2bl w:val="nil"/>
            </w:tcBorders>
            <w:vAlign w:val="center"/>
          </w:tcPr>
          <w:p>
            <w:pPr>
              <w:spacing w:line="360" w:lineRule="auto"/>
              <w:jc w:val="left"/>
              <w:rPr>
                <w:sz w:val="24"/>
              </w:rPr>
            </w:pPr>
            <w:r>
              <w:rPr>
                <w:rFonts w:hint="eastAsia"/>
                <w:sz w:val="24"/>
              </w:rPr>
              <w:t>《幼儿手工作品在幼儿园环境创设中的有效应用》</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2019.9 《新课程》</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266" w:type="dxa"/>
            <w:tcBorders>
              <w:tl2br w:val="nil"/>
              <w:tr2bl w:val="nil"/>
            </w:tcBorders>
            <w:vAlign w:val="center"/>
          </w:tcPr>
          <w:p>
            <w:pPr>
              <w:spacing w:line="360" w:lineRule="auto"/>
              <w:jc w:val="center"/>
              <w:rPr>
                <w:sz w:val="24"/>
              </w:rPr>
            </w:pPr>
            <w:r>
              <w:rPr>
                <w:rFonts w:hint="eastAsia"/>
                <w:sz w:val="24"/>
              </w:rPr>
              <w:t>孙婷婷</w:t>
            </w:r>
          </w:p>
        </w:tc>
        <w:tc>
          <w:tcPr>
            <w:tcW w:w="5469" w:type="dxa"/>
            <w:tcBorders>
              <w:tl2br w:val="nil"/>
              <w:tr2bl w:val="nil"/>
            </w:tcBorders>
            <w:vAlign w:val="center"/>
          </w:tcPr>
          <w:p>
            <w:pPr>
              <w:spacing w:line="360" w:lineRule="auto"/>
              <w:jc w:val="left"/>
              <w:rPr>
                <w:sz w:val="24"/>
              </w:rPr>
            </w:pPr>
            <w:r>
              <w:rPr>
                <w:rFonts w:hint="eastAsia"/>
                <w:sz w:val="24"/>
              </w:rPr>
              <w:t>论文：小议幼儿园美工区的空间布局及材料的投与摆——中班案例式实剖与诊断</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2018.9省蓝天杯3等奖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266" w:type="dxa"/>
            <w:tcBorders>
              <w:tl2br w:val="nil"/>
              <w:tr2bl w:val="nil"/>
            </w:tcBorders>
            <w:vAlign w:val="center"/>
          </w:tcPr>
          <w:p>
            <w:pPr>
              <w:spacing w:line="360" w:lineRule="auto"/>
              <w:jc w:val="center"/>
              <w:rPr>
                <w:sz w:val="24"/>
              </w:rPr>
            </w:pPr>
            <w:r>
              <w:rPr>
                <w:rFonts w:hint="eastAsia"/>
                <w:sz w:val="24"/>
              </w:rPr>
              <w:t>丁  涵</w:t>
            </w:r>
          </w:p>
        </w:tc>
        <w:tc>
          <w:tcPr>
            <w:tcW w:w="5469" w:type="dxa"/>
            <w:tcBorders>
              <w:tl2br w:val="nil"/>
              <w:tr2bl w:val="nil"/>
            </w:tcBorders>
            <w:vAlign w:val="center"/>
          </w:tcPr>
          <w:p>
            <w:pPr>
              <w:spacing w:line="360" w:lineRule="auto"/>
              <w:jc w:val="left"/>
              <w:rPr>
                <w:sz w:val="24"/>
              </w:rPr>
            </w:pPr>
            <w:r>
              <w:rPr>
                <w:rFonts w:hint="eastAsia"/>
                <w:sz w:val="24"/>
              </w:rPr>
              <w:t>浅谈美工区材料投放的有效性</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2018.9省蓝天杯3等奖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65" w:hRule="atLeast"/>
          <w:jc w:val="center"/>
        </w:trPr>
        <w:tc>
          <w:tcPr>
            <w:tcW w:w="1266" w:type="dxa"/>
            <w:tcBorders>
              <w:tl2br w:val="nil"/>
              <w:tr2bl w:val="nil"/>
            </w:tcBorders>
            <w:vAlign w:val="center"/>
          </w:tcPr>
          <w:p>
            <w:pPr>
              <w:spacing w:line="360" w:lineRule="auto"/>
              <w:jc w:val="center"/>
              <w:rPr>
                <w:sz w:val="24"/>
              </w:rPr>
            </w:pPr>
            <w:r>
              <w:rPr>
                <w:rFonts w:hint="eastAsia"/>
                <w:sz w:val="24"/>
              </w:rPr>
              <w:t>查娟芬</w:t>
            </w:r>
          </w:p>
        </w:tc>
        <w:tc>
          <w:tcPr>
            <w:tcW w:w="5469" w:type="dxa"/>
            <w:tcBorders>
              <w:tl2br w:val="nil"/>
              <w:tr2bl w:val="nil"/>
            </w:tcBorders>
            <w:vAlign w:val="center"/>
          </w:tcPr>
          <w:p>
            <w:pPr>
              <w:spacing w:line="360" w:lineRule="auto"/>
              <w:jc w:val="left"/>
              <w:rPr>
                <w:sz w:val="24"/>
              </w:rPr>
            </w:pPr>
            <w:r>
              <w:rPr>
                <w:rFonts w:hint="eastAsia"/>
                <w:sz w:val="24"/>
              </w:rPr>
              <w:t>美工区材料投放现状调查分析与整改策略 </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2019.8省教育学会二等奖</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266" w:type="dxa"/>
            <w:tcBorders>
              <w:tl2br w:val="nil"/>
              <w:tr2bl w:val="nil"/>
            </w:tcBorders>
            <w:vAlign w:val="center"/>
          </w:tcPr>
          <w:p>
            <w:pPr>
              <w:spacing w:line="360" w:lineRule="auto"/>
              <w:jc w:val="center"/>
              <w:rPr>
                <w:sz w:val="24"/>
              </w:rPr>
            </w:pPr>
            <w:r>
              <w:rPr>
                <w:rFonts w:hint="eastAsia"/>
                <w:sz w:val="24"/>
              </w:rPr>
              <w:t>黄良燕</w:t>
            </w:r>
          </w:p>
        </w:tc>
        <w:tc>
          <w:tcPr>
            <w:tcW w:w="5469" w:type="dxa"/>
            <w:tcBorders>
              <w:tl2br w:val="nil"/>
              <w:tr2bl w:val="nil"/>
            </w:tcBorders>
            <w:vAlign w:val="center"/>
          </w:tcPr>
          <w:p>
            <w:pPr>
              <w:spacing w:line="360" w:lineRule="auto"/>
              <w:jc w:val="left"/>
              <w:rPr>
                <w:sz w:val="24"/>
              </w:rPr>
            </w:pPr>
            <w:r>
              <w:rPr>
                <w:rFonts w:hint="eastAsia"/>
                <w:sz w:val="24"/>
              </w:rPr>
              <w:t>《浅谈运用绘本情景激趣小班美术创意》</w:t>
            </w:r>
          </w:p>
        </w:tc>
        <w:tc>
          <w:tcPr>
            <w:tcW w:w="3180" w:type="dxa"/>
            <w:tcBorders>
              <w:tl2br w:val="nil"/>
              <w:tr2bl w:val="nil"/>
            </w:tcBorders>
            <w:vAlign w:val="center"/>
          </w:tcPr>
          <w:p>
            <w:pPr>
              <w:spacing w:line="360" w:lineRule="auto"/>
              <w:jc w:val="left"/>
              <w:rPr>
                <w:rFonts w:ascii="宋体" w:hAnsi="宋体" w:cs="宋体"/>
                <w:sz w:val="24"/>
              </w:rPr>
            </w:pPr>
            <w:r>
              <w:rPr>
                <w:rFonts w:hint="eastAsia" w:ascii="宋体" w:hAnsi="宋体" w:cs="宋体"/>
                <w:sz w:val="24"/>
              </w:rPr>
              <w:t>2019.9省蓝天杯2等奖</w:t>
            </w:r>
          </w:p>
        </w:tc>
      </w:tr>
    </w:tbl>
    <w:p>
      <w:pPr>
        <w:spacing w:line="360" w:lineRule="auto"/>
        <w:ind w:firstLine="480" w:firstLineChars="200"/>
        <w:rPr>
          <w:color w:val="000000" w:themeColor="text1"/>
          <w:sz w:val="24"/>
        </w:rPr>
      </w:pPr>
      <w:r>
        <w:rPr>
          <w:rFonts w:hint="eastAsia"/>
          <w:color w:val="000000" w:themeColor="text1"/>
          <w:sz w:val="24"/>
        </w:rPr>
        <w:t>(2)观察记录、典型个案研究集</w:t>
      </w:r>
    </w:p>
    <w:p>
      <w:pPr>
        <w:spacing w:line="360" w:lineRule="auto"/>
        <w:ind w:firstLine="480" w:firstLineChars="200"/>
        <w:rPr>
          <w:sz w:val="24"/>
        </w:rPr>
      </w:pPr>
      <w:r>
        <w:rPr>
          <w:rFonts w:hint="eastAsia"/>
          <w:sz w:val="24"/>
        </w:rPr>
        <w:t>我们收集整理了教师们的幼儿观察记录集及典型个案研究集，分析幼儿创意能力的发展。</w:t>
      </w:r>
      <w:r>
        <w:rPr>
          <w:rFonts w:hint="eastAsia"/>
          <w:b/>
          <w:bCs/>
          <w:color w:val="000000" w:themeColor="text1"/>
          <w:sz w:val="24"/>
        </w:rPr>
        <w:t>（附件2）</w:t>
      </w:r>
    </w:p>
    <w:p>
      <w:pPr>
        <w:spacing w:line="360" w:lineRule="auto"/>
        <w:ind w:firstLine="480" w:firstLineChars="200"/>
        <w:rPr>
          <w:color w:val="000000" w:themeColor="text1"/>
          <w:sz w:val="24"/>
        </w:rPr>
      </w:pPr>
      <w:r>
        <w:rPr>
          <w:rFonts w:hint="eastAsia"/>
          <w:color w:val="000000" w:themeColor="text1"/>
          <w:sz w:val="24"/>
        </w:rPr>
        <w:t>(3)优秀案例集（创意手工焦点课）</w:t>
      </w:r>
    </w:p>
    <w:p>
      <w:pPr>
        <w:spacing w:line="360" w:lineRule="auto"/>
        <w:ind w:firstLine="480" w:firstLineChars="200"/>
        <w:rPr>
          <w:rFonts w:ascii="宋体" w:hAnsi="宋体" w:cs="宋体"/>
          <w:bCs/>
          <w:sz w:val="24"/>
        </w:rPr>
      </w:pPr>
      <w:r>
        <w:rPr>
          <w:rFonts w:hint="eastAsia"/>
          <w:color w:val="000000" w:themeColor="text1"/>
          <w:sz w:val="24"/>
        </w:rPr>
        <w:t>在我们全体老师的努力下，我们对于所执教的案例进行梳理、汇总，形成了我园经典优秀手工案例集。</w:t>
      </w:r>
      <w:r>
        <w:rPr>
          <w:rFonts w:hint="eastAsia"/>
          <w:b/>
          <w:bCs/>
          <w:color w:val="000000" w:themeColor="text1"/>
          <w:sz w:val="24"/>
        </w:rPr>
        <w:t>（附件3）</w:t>
      </w:r>
    </w:p>
    <w:p>
      <w:pPr>
        <w:spacing w:line="360" w:lineRule="auto"/>
        <w:rPr>
          <w:rFonts w:ascii="宋体" w:hAnsi="宋体" w:cs="宋体"/>
          <w:b/>
          <w:sz w:val="24"/>
        </w:rPr>
      </w:pPr>
      <w:r>
        <w:rPr>
          <w:rFonts w:hint="eastAsia" w:ascii="宋体" w:hAnsi="宋体" w:cs="宋体"/>
          <w:b/>
          <w:sz w:val="24"/>
        </w:rPr>
        <w:t>（三）课程的完善</w:t>
      </w:r>
    </w:p>
    <w:p>
      <w:pPr>
        <w:widowControl/>
        <w:spacing w:line="360" w:lineRule="auto"/>
        <w:ind w:firstLine="480" w:firstLineChars="200"/>
        <w:jc w:val="left"/>
        <w:rPr>
          <w:sz w:val="24"/>
        </w:rPr>
      </w:pPr>
      <w:r>
        <w:rPr>
          <w:rFonts w:hint="eastAsia"/>
          <w:sz w:val="24"/>
        </w:rPr>
        <w:t>手工制作是我园创意手工课程的骨架。在逐渐丰满骨架的过程中，制作是核，创意是睛。在实践中通过多才的技法渗透、多面的主题表达、多样的资源利用、多元的环境彰显，在手工制作中的运用推进了我园创意手工课程的内生长。同时本课题中评价机制和指导策略的研究，完善了园本课程的评价体系，推动了“创意手工”园本课程的建设。</w:t>
      </w:r>
    </w:p>
    <w:p>
      <w:pPr>
        <w:spacing w:line="360" w:lineRule="auto"/>
        <w:rPr>
          <w:b/>
          <w:bCs/>
          <w:color w:val="000000"/>
          <w:sz w:val="24"/>
        </w:rPr>
      </w:pPr>
      <w:r>
        <w:rPr>
          <w:rFonts w:hint="eastAsia"/>
          <w:b/>
          <w:bCs/>
          <w:color w:val="000000"/>
          <w:sz w:val="24"/>
        </w:rPr>
        <w:t>（四）幼儿的发展</w:t>
      </w:r>
    </w:p>
    <w:p>
      <w:pPr>
        <w:spacing w:line="360" w:lineRule="auto"/>
        <w:ind w:firstLine="480" w:firstLineChars="200"/>
        <w:rPr>
          <w:color w:val="000000"/>
          <w:sz w:val="24"/>
        </w:rPr>
      </w:pPr>
      <w:r>
        <w:rPr>
          <w:rFonts w:hint="eastAsia"/>
          <w:color w:val="000000"/>
          <w:sz w:val="24"/>
        </w:rPr>
        <w:t>在创意手工教学的研究中，我们通过课堂表现、观察记录、个案追踪、作品展示等多元评价途径发现，孩子们在活动中发展了各种能力：</w:t>
      </w:r>
    </w:p>
    <w:p>
      <w:pPr>
        <w:spacing w:line="360" w:lineRule="auto"/>
        <w:ind w:firstLine="482" w:firstLineChars="200"/>
        <w:rPr>
          <w:color w:val="000000"/>
          <w:sz w:val="24"/>
        </w:rPr>
      </w:pPr>
      <w:r>
        <w:rPr>
          <w:rFonts w:hint="eastAsia"/>
          <w:b/>
          <w:bCs/>
          <w:color w:val="000000"/>
          <w:sz w:val="24"/>
        </w:rPr>
        <w:t>（1）幼儿的审美能力增强了：</w:t>
      </w:r>
      <w:r>
        <w:rPr>
          <w:rFonts w:hint="eastAsia"/>
          <w:color w:val="000000"/>
          <w:sz w:val="24"/>
        </w:rPr>
        <w:t>艺术是人类感受美、表现美、创造美的重要形式，每个幼儿心里都有一颗美的种子，通过各种欣赏活动以及孩子们的亲身参与，孩子们审美能力得到了提高，能感受、发现和欣赏环境及生活中美的事物。</w:t>
      </w:r>
    </w:p>
    <w:p>
      <w:pPr>
        <w:spacing w:line="360" w:lineRule="auto"/>
        <w:ind w:firstLine="482" w:firstLineChars="200"/>
        <w:rPr>
          <w:color w:val="000000"/>
          <w:sz w:val="24"/>
        </w:rPr>
      </w:pPr>
      <w:r>
        <w:rPr>
          <w:rFonts w:hint="eastAsia" w:ascii="宋体" w:hAnsi="宋体" w:cs="宋体"/>
          <w:b/>
          <w:bCs/>
          <w:color w:val="000000"/>
          <w:sz w:val="24"/>
        </w:rPr>
        <w:t>（2）幼儿的观察能力和语言表达能力提高了</w:t>
      </w:r>
      <w:r>
        <w:rPr>
          <w:rFonts w:hint="eastAsia"/>
          <w:b/>
          <w:bCs/>
          <w:color w:val="000000"/>
          <w:sz w:val="24"/>
        </w:rPr>
        <w:t>：</w:t>
      </w:r>
      <w:r>
        <w:rPr>
          <w:rFonts w:hint="eastAsia" w:ascii="宋体" w:hAnsi="宋体" w:cs="宋体"/>
          <w:color w:val="000000"/>
          <w:sz w:val="24"/>
        </w:rPr>
        <w:t>在实践中，孩子们能细心观察常见事物和作品，并能用自己的语言、动作等描述他们的美的方面，如：颜色、形状、形态、装饰等，</w:t>
      </w:r>
      <w:r>
        <w:rPr>
          <w:rFonts w:hint="eastAsia"/>
          <w:color w:val="000000"/>
          <w:sz w:val="24"/>
        </w:rPr>
        <w:t>愿意和别人分享自己观赏及操作后的感受</w:t>
      </w:r>
      <w:r>
        <w:rPr>
          <w:rFonts w:hint="eastAsia" w:ascii="宋体" w:hAnsi="宋体" w:cs="宋体"/>
          <w:color w:val="000000"/>
          <w:sz w:val="24"/>
        </w:rPr>
        <w:t>。</w:t>
      </w:r>
    </w:p>
    <w:p>
      <w:pPr>
        <w:spacing w:line="360" w:lineRule="auto"/>
        <w:ind w:firstLine="482" w:firstLineChars="200"/>
        <w:jc w:val="left"/>
        <w:rPr>
          <w:rFonts w:ascii="宋体" w:hAnsi="宋体" w:cs="宋体"/>
          <w:color w:val="000000"/>
          <w:sz w:val="24"/>
        </w:rPr>
      </w:pPr>
      <w:r>
        <w:rPr>
          <w:rFonts w:hint="eastAsia"/>
          <w:b/>
          <w:bCs/>
          <w:color w:val="000000"/>
          <w:sz w:val="24"/>
        </w:rPr>
        <w:t>（3）幼儿的动手能力提高了：</w:t>
      </w:r>
      <w:r>
        <w:rPr>
          <w:rFonts w:hint="eastAsia"/>
          <w:color w:val="000000"/>
          <w:sz w:val="24"/>
        </w:rPr>
        <w:t>创意手工包括多种形式，如：</w:t>
      </w:r>
      <w:r>
        <w:rPr>
          <w:rFonts w:hint="eastAsia" w:ascii="宋体" w:hAnsi="宋体" w:cs="宋体"/>
          <w:color w:val="333333"/>
          <w:sz w:val="24"/>
          <w:shd w:val="clear" w:color="auto" w:fill="FFFFFF"/>
        </w:rPr>
        <w:t>幼儿的泥塑、剪纸、编制、布工、粘贴等，无一不是在手的协调操作下进行的，都可以锻炼幼儿手的大肌肉和小肌肉。而手和脑之间有着千丝万缕的联系。训练动手就是训练大脑，孩子的手部动作越熟练越灵活，大脑就会越灵敏，创造力就越强。</w:t>
      </w:r>
    </w:p>
    <w:p>
      <w:pPr>
        <w:spacing w:line="360" w:lineRule="auto"/>
        <w:ind w:firstLine="482" w:firstLineChars="200"/>
        <w:jc w:val="left"/>
        <w:rPr>
          <w:rFonts w:ascii="宋体" w:hAnsi="宋体" w:cs="宋体"/>
          <w:color w:val="000000"/>
          <w:sz w:val="24"/>
        </w:rPr>
      </w:pPr>
      <w:r>
        <w:rPr>
          <w:rFonts w:hint="eastAsia"/>
          <w:b/>
          <w:bCs/>
          <w:color w:val="000000"/>
          <w:sz w:val="24"/>
        </w:rPr>
        <w:t>（4）幼儿的想象力和创造力发展了：</w:t>
      </w:r>
      <w:r>
        <w:rPr>
          <w:rFonts w:hint="eastAsia" w:ascii="宋体" w:hAnsi="宋体" w:cs="宋体"/>
          <w:color w:val="333333"/>
          <w:sz w:val="24"/>
          <w:shd w:val="clear" w:color="auto" w:fill="FFFFFF"/>
        </w:rPr>
        <w:t>在孩子创意手工制作时，老师会提供一些事物的图片或者造型，然后引导幼儿发散性思维去思考，再调动幼儿的制作热情与兴趣，让孩子尽情的发挥自己的想象力，创造自己头脑中的事物。这样手工制作不仅仅锻炼了孩子的动手能力，还对孩子的创造能力有了很好的培养。</w:t>
      </w:r>
    </w:p>
    <w:p>
      <w:pPr>
        <w:spacing w:line="360" w:lineRule="auto"/>
        <w:ind w:firstLine="482" w:firstLineChars="200"/>
        <w:jc w:val="left"/>
        <w:rPr>
          <w:rFonts w:ascii="宋体" w:hAnsi="宋体" w:cs="宋体"/>
          <w:color w:val="000000"/>
          <w:sz w:val="24"/>
        </w:rPr>
      </w:pPr>
      <w:r>
        <w:rPr>
          <w:rFonts w:hint="eastAsia"/>
          <w:b/>
          <w:bCs/>
          <w:color w:val="000000"/>
          <w:sz w:val="24"/>
        </w:rPr>
        <w:t>（5）幼儿参与创意活动的自信心提高了：</w:t>
      </w:r>
      <w:r>
        <w:rPr>
          <w:rFonts w:hint="eastAsia" w:ascii="Arial" w:hAnsi="Arial" w:eastAsia="Arial" w:cs="Arial"/>
          <w:color w:val="191919"/>
          <w:sz w:val="24"/>
          <w:shd w:val="clear" w:color="auto" w:fill="FFFFFF"/>
        </w:rPr>
        <w:t>孩子</w:t>
      </w:r>
      <w:r>
        <w:rPr>
          <w:rFonts w:hint="eastAsia" w:ascii="Arial" w:hAnsi="Arial" w:cs="Arial"/>
          <w:color w:val="191919"/>
          <w:sz w:val="24"/>
          <w:shd w:val="clear" w:color="auto" w:fill="FFFFFF"/>
        </w:rPr>
        <w:t>们通过一次次创意手工操作</w:t>
      </w:r>
      <w:r>
        <w:rPr>
          <w:rFonts w:hint="eastAsia" w:ascii="Arial" w:hAnsi="Arial" w:eastAsia="Arial" w:cs="Arial"/>
          <w:color w:val="191919"/>
          <w:sz w:val="24"/>
          <w:shd w:val="clear" w:color="auto" w:fill="FFFFFF"/>
        </w:rPr>
        <w:t>，具备了把身边的无用之物变废为宝的能力</w:t>
      </w:r>
      <w:r>
        <w:rPr>
          <w:rFonts w:hint="eastAsia" w:ascii="Arial" w:hAnsi="Arial" w:cs="Arial"/>
          <w:color w:val="191919"/>
          <w:sz w:val="24"/>
          <w:shd w:val="clear" w:color="auto" w:fill="FFFFFF"/>
        </w:rPr>
        <w:t>、审美能力、创造力等</w:t>
      </w:r>
      <w:r>
        <w:rPr>
          <w:rFonts w:hint="eastAsia" w:ascii="Arial" w:hAnsi="Arial" w:eastAsia="Arial" w:cs="Arial"/>
          <w:color w:val="191919"/>
          <w:sz w:val="24"/>
          <w:shd w:val="clear" w:color="auto" w:fill="FFFFFF"/>
        </w:rPr>
        <w:t>，每次手工活动相当于一次小规模的实现理想的历程，过程中充满各种</w:t>
      </w:r>
      <w:r>
        <w:rPr>
          <w:rFonts w:hint="eastAsia" w:ascii="Arial" w:hAnsi="Arial" w:cs="Arial"/>
          <w:color w:val="191919"/>
          <w:sz w:val="24"/>
          <w:shd w:val="clear" w:color="auto" w:fill="FFFFFF"/>
        </w:rPr>
        <w:t>挑战</w:t>
      </w:r>
      <w:r>
        <w:rPr>
          <w:rFonts w:hint="eastAsia" w:ascii="Arial" w:hAnsi="Arial" w:eastAsia="Arial" w:cs="Arial"/>
          <w:color w:val="191919"/>
          <w:sz w:val="24"/>
          <w:shd w:val="clear" w:color="auto" w:fill="FFFFFF"/>
        </w:rPr>
        <w:t>因素，让孩子体验了丰富的场景，带来更乐观的生活态度</w:t>
      </w:r>
      <w:r>
        <w:rPr>
          <w:rFonts w:hint="eastAsia" w:ascii="Arial" w:hAnsi="Arial" w:cs="Arial"/>
          <w:color w:val="191919"/>
          <w:sz w:val="24"/>
          <w:shd w:val="clear" w:color="auto" w:fill="FFFFFF"/>
        </w:rPr>
        <w:t>、体验成功的喜悦，</w:t>
      </w:r>
      <w:r>
        <w:rPr>
          <w:rFonts w:hint="eastAsia" w:ascii="Arial" w:hAnsi="Arial" w:eastAsia="Arial" w:cs="Arial"/>
          <w:color w:val="191919"/>
          <w:sz w:val="24"/>
          <w:shd w:val="clear" w:color="auto" w:fill="FFFFFF"/>
        </w:rPr>
        <w:t>从而增加孩子的成就感和自信心。</w:t>
      </w:r>
    </w:p>
    <w:p>
      <w:pPr>
        <w:spacing w:line="360" w:lineRule="auto"/>
        <w:rPr>
          <w:b/>
          <w:bCs/>
          <w:color w:val="000000"/>
          <w:sz w:val="24"/>
        </w:rPr>
      </w:pPr>
      <w:r>
        <w:rPr>
          <w:rFonts w:hint="eastAsia"/>
          <w:b/>
          <w:bCs/>
          <w:color w:val="000000"/>
          <w:sz w:val="24"/>
        </w:rPr>
        <w:t>（五）教师发展</w:t>
      </w:r>
    </w:p>
    <w:p>
      <w:pPr>
        <w:spacing w:line="360" w:lineRule="auto"/>
        <w:ind w:firstLine="480" w:firstLineChars="200"/>
        <w:rPr>
          <w:color w:val="000000"/>
          <w:sz w:val="24"/>
        </w:rPr>
      </w:pPr>
      <w:r>
        <w:rPr>
          <w:rFonts w:hint="eastAsia"/>
          <w:color w:val="000000"/>
          <w:sz w:val="24"/>
        </w:rPr>
        <w:t>在创意手工课题开展中发展了孩子各项能力的同时教师也受益匪浅：</w:t>
      </w:r>
    </w:p>
    <w:p>
      <w:pPr>
        <w:spacing w:line="360" w:lineRule="auto"/>
        <w:ind w:firstLine="482" w:firstLineChars="200"/>
        <w:rPr>
          <w:b/>
          <w:color w:val="000000"/>
          <w:sz w:val="24"/>
        </w:rPr>
      </w:pPr>
      <w:r>
        <w:rPr>
          <w:rFonts w:hint="eastAsia"/>
          <w:b/>
          <w:bCs/>
          <w:color w:val="000000"/>
          <w:sz w:val="24"/>
        </w:rPr>
        <w:t>（1）教师理念的变革：</w:t>
      </w:r>
      <w:r>
        <w:rPr>
          <w:rFonts w:hint="eastAsia"/>
          <w:color w:val="000000"/>
          <w:sz w:val="24"/>
        </w:rPr>
        <w:t>幼儿在前，教师在后的理念是每位老师始终坚持的想法，从过去的教师在教学活动中你教我学，过分强调范画、范例教学模式中真正走了出来，通过多种形式帮助幼儿表达自己内心的艺术感受，充分调动孩子们的创造力和想象力，坚持多元的教学原则，积极探索幼儿乐于接受的形式和策略。</w:t>
      </w:r>
    </w:p>
    <w:p>
      <w:pPr>
        <w:adjustRightInd w:val="0"/>
        <w:snapToGrid w:val="0"/>
        <w:spacing w:line="360" w:lineRule="auto"/>
        <w:ind w:firstLine="482" w:firstLineChars="200"/>
        <w:rPr>
          <w:color w:val="000000"/>
          <w:sz w:val="24"/>
        </w:rPr>
      </w:pPr>
      <w:r>
        <w:rPr>
          <w:rFonts w:hint="eastAsia"/>
          <w:b/>
          <w:bCs/>
          <w:color w:val="000000"/>
          <w:sz w:val="24"/>
        </w:rPr>
        <w:t>（2）教师行为的转变：</w:t>
      </w:r>
      <w:r>
        <w:rPr>
          <w:rFonts w:hint="eastAsia"/>
          <w:color w:val="000000"/>
          <w:sz w:val="24"/>
        </w:rPr>
        <w:t>教师在活动中学会了观察孩子的行为，发现孩子的亮点时刻以及兴趣、需求，根据幼儿的需求提供适合他们的材料，真正的走进了孩子的内心。</w:t>
      </w:r>
    </w:p>
    <w:p>
      <w:pPr>
        <w:spacing w:line="360" w:lineRule="auto"/>
        <w:rPr>
          <w:rFonts w:ascii="宋体" w:hAnsi="宋体" w:cs="宋体"/>
          <w:b/>
          <w:sz w:val="24"/>
        </w:rPr>
      </w:pPr>
      <w:r>
        <w:rPr>
          <w:rFonts w:hint="eastAsia" w:ascii="宋体" w:hAnsi="宋体" w:cs="宋体"/>
          <w:b/>
          <w:sz w:val="24"/>
        </w:rPr>
        <w:t xml:space="preserve">三、存在的问题及改进设想 </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480" w:firstLineChars="200"/>
        <w:jc w:val="left"/>
        <w:rPr>
          <w:rFonts w:cs="宋体" w:asciiTheme="majorEastAsia" w:hAnsiTheme="majorEastAsia" w:eastAsiaTheme="majorEastAsia"/>
          <w:color w:val="000000"/>
          <w:sz w:val="24"/>
          <w:lang w:val="zh-CN"/>
        </w:rPr>
      </w:pPr>
      <w:r>
        <w:rPr>
          <w:rFonts w:hint="eastAsia" w:cs="宋体" w:asciiTheme="majorEastAsia" w:hAnsiTheme="majorEastAsia" w:eastAsiaTheme="majorEastAsia"/>
          <w:color w:val="000000"/>
          <w:sz w:val="24"/>
          <w:lang w:val="zh-CN"/>
        </w:rPr>
        <w:t>本课题立足实践，落点在个案分析，我们已经获得了一定的研究成果，但在某些方面的研究的深度和广度还有所欠缺，还需进一步研究。</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480" w:firstLineChars="200"/>
        <w:jc w:val="left"/>
        <w:rPr>
          <w:rFonts w:cs="微软雅黑" w:asciiTheme="majorEastAsia" w:hAnsiTheme="majorEastAsia" w:eastAsiaTheme="majorEastAsia"/>
          <w:kern w:val="0"/>
          <w:sz w:val="24"/>
          <w:lang w:val="zh-CN"/>
        </w:rPr>
      </w:pPr>
      <w:r>
        <w:rPr>
          <w:rFonts w:hint="eastAsia" w:cs="微软雅黑" w:asciiTheme="majorEastAsia" w:hAnsiTheme="majorEastAsia" w:eastAsiaTheme="majorEastAsia"/>
          <w:kern w:val="0"/>
          <w:sz w:val="24"/>
        </w:rPr>
        <w:t>1</w:t>
      </w:r>
      <w:r>
        <w:rPr>
          <w:rFonts w:hint="eastAsia" w:cs="微软雅黑" w:asciiTheme="majorEastAsia" w:hAnsiTheme="majorEastAsia" w:eastAsiaTheme="majorEastAsia"/>
          <w:kern w:val="0"/>
          <w:sz w:val="24"/>
          <w:lang w:val="zh-CN"/>
        </w:rPr>
        <w:t>、对于创意要素的评价研究还停留在追踪和研讨层次，形成的创意要素评价指标还需要进行实践测试和修改完善。</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480" w:firstLineChars="200"/>
        <w:jc w:val="left"/>
        <w:rPr>
          <w:rFonts w:ascii="宋体" w:hAnsi="宋体" w:cs="宋体"/>
          <w:bCs/>
          <w:sz w:val="24"/>
        </w:rPr>
      </w:pPr>
      <w:r>
        <w:rPr>
          <w:rFonts w:hint="eastAsia" w:cs="微软雅黑" w:asciiTheme="majorEastAsia" w:hAnsiTheme="majorEastAsia" w:eastAsiaTheme="majorEastAsia"/>
          <w:kern w:val="0"/>
          <w:sz w:val="24"/>
        </w:rPr>
        <w:t>2</w:t>
      </w:r>
      <w:r>
        <w:rPr>
          <w:rFonts w:hint="eastAsia" w:cs="微软雅黑" w:asciiTheme="majorEastAsia" w:hAnsiTheme="majorEastAsia" w:eastAsiaTheme="majorEastAsia"/>
          <w:kern w:val="0"/>
          <w:sz w:val="24"/>
          <w:lang w:val="zh-CN"/>
        </w:rPr>
        <w:t>、本课题的研究最终将回归服务于幼儿园“手工”园本特色课程的建设与完善，但目前未形成具体有效的策略经验，后期我们将重点针对创意手工中提高幼儿创意能力的指导策略进行研究。</w:t>
      </w:r>
    </w:p>
    <w:p>
      <w:pPr>
        <w:spacing w:line="360" w:lineRule="auto"/>
        <w:rPr>
          <w:rFonts w:ascii="宋体" w:hAnsi="宋体" w:cs="宋体"/>
          <w:b/>
          <w:sz w:val="24"/>
        </w:rPr>
      </w:pPr>
      <w:r>
        <w:rPr>
          <w:rFonts w:hint="eastAsia" w:ascii="宋体" w:hAnsi="宋体" w:cs="宋体"/>
          <w:b/>
          <w:sz w:val="24"/>
        </w:rPr>
        <w:t>四、下阶段研究计划</w:t>
      </w:r>
    </w:p>
    <w:p>
      <w:pPr>
        <w:spacing w:line="360" w:lineRule="auto"/>
        <w:rPr>
          <w:rFonts w:ascii="宋体" w:hAnsi="宋体" w:cs="宋体"/>
          <w:bCs/>
          <w:sz w:val="24"/>
        </w:rPr>
      </w:pPr>
      <w:r>
        <w:rPr>
          <w:rFonts w:hint="eastAsia" w:ascii="宋体" w:hAnsi="宋体" w:cs="宋体"/>
          <w:bCs/>
          <w:sz w:val="24"/>
        </w:rPr>
        <w:t xml:space="preserve">   1、评价机制的深入研究。对创意能力的发展指标和常模，进行深入的研究，在实践的基础上进一步调整，使其更具有操作性。</w:t>
      </w:r>
    </w:p>
    <w:p>
      <w:pPr>
        <w:spacing w:line="360" w:lineRule="auto"/>
        <w:ind w:firstLine="480" w:firstLineChars="200"/>
        <w:rPr>
          <w:bCs/>
          <w:sz w:val="24"/>
        </w:rPr>
      </w:pPr>
      <w:r>
        <w:rPr>
          <w:rFonts w:hint="eastAsia" w:ascii="宋体" w:hAnsi="宋体" w:cs="宋体"/>
          <w:bCs/>
          <w:sz w:val="24"/>
        </w:rPr>
        <w:t>2、创意能力的培养策略研究</w:t>
      </w:r>
      <w:r>
        <w:rPr>
          <w:rFonts w:hint="eastAsia"/>
          <w:bCs/>
          <w:sz w:val="24"/>
        </w:rPr>
        <w:t>。</w:t>
      </w:r>
    </w:p>
    <w:p>
      <w:pPr>
        <w:spacing w:line="360" w:lineRule="auto"/>
        <w:ind w:firstLine="480" w:firstLineChars="200"/>
        <w:rPr>
          <w:rFonts w:ascii="宋体" w:hAnsi="宋体" w:cs="宋体"/>
          <w:bCs/>
          <w:sz w:val="24"/>
        </w:rPr>
      </w:pPr>
      <w:r>
        <w:rPr>
          <w:rFonts w:hint="eastAsia"/>
          <w:bCs/>
          <w:sz w:val="24"/>
        </w:rPr>
        <w:t>（1）</w:t>
      </w:r>
      <w:r>
        <w:rPr>
          <w:rFonts w:hint="eastAsia" w:ascii="宋体" w:hAnsi="宋体" w:cs="宋体"/>
          <w:bCs/>
          <w:sz w:val="24"/>
        </w:rPr>
        <w:t>依托手工制作教学活动和游戏，研究提升个体、小组、集体的创意能力的指导策略。</w:t>
      </w:r>
    </w:p>
    <w:p>
      <w:pPr>
        <w:spacing w:line="360" w:lineRule="auto"/>
        <w:ind w:firstLine="480" w:firstLineChars="200"/>
        <w:rPr>
          <w:rFonts w:ascii="宋体" w:hAnsi="宋体" w:cs="宋体"/>
          <w:bCs/>
          <w:sz w:val="24"/>
        </w:rPr>
      </w:pPr>
      <w:r>
        <w:rPr>
          <w:rFonts w:hint="eastAsia" w:ascii="宋体" w:hAnsi="宋体" w:cs="宋体"/>
          <w:bCs/>
          <w:sz w:val="24"/>
        </w:rPr>
        <w:t>（2）进行观察记录、个案分析，研究手工制作各环节中创意能力的培养策略。</w:t>
      </w:r>
    </w:p>
    <w:p>
      <w:pPr>
        <w:spacing w:line="360" w:lineRule="auto"/>
        <w:ind w:firstLine="480" w:firstLineChars="200"/>
        <w:jc w:val="left"/>
        <w:rPr>
          <w:rFonts w:ascii="宋体" w:hAnsi="宋体" w:cs="宋体"/>
          <w:bCs/>
          <w:sz w:val="24"/>
        </w:rPr>
      </w:pPr>
      <w:r>
        <w:rPr>
          <w:rFonts w:hint="eastAsia" w:ascii="宋体" w:hAnsi="宋体" w:cs="宋体"/>
          <w:bCs/>
          <w:sz w:val="24"/>
        </w:rPr>
        <w:t>3、成果研究。收集整理资料，提炼理论成果和实践成果，汇编园本评价和指导策略手册。</w:t>
      </w:r>
    </w:p>
    <w:p>
      <w:pPr>
        <w:adjustRightInd w:val="0"/>
        <w:snapToGrid w:val="0"/>
        <w:spacing w:line="360" w:lineRule="auto"/>
        <w:rPr>
          <w:b/>
          <w:sz w:val="24"/>
        </w:rPr>
        <w:sectPr>
          <w:footerReference r:id="rId3" w:type="default"/>
          <w:pgSz w:w="11906" w:h="16838"/>
          <w:pgMar w:top="1440" w:right="1800" w:bottom="1440" w:left="1800" w:header="851" w:footer="992" w:gutter="0"/>
          <w:cols w:space="425" w:num="1"/>
          <w:docGrid w:type="lines" w:linePitch="312" w:charSpace="0"/>
        </w:sectPr>
      </w:pPr>
    </w:p>
    <w:p>
      <w:pPr>
        <w:jc w:val="center"/>
        <w:rPr>
          <w:rFonts w:ascii="宋体" w:hAnsi="宋体" w:cs="宋体"/>
          <w:b/>
          <w:bCs/>
          <w:sz w:val="32"/>
          <w:szCs w:val="32"/>
        </w:rPr>
      </w:pPr>
      <w:r>
        <w:rPr>
          <w:rFonts w:hint="eastAsia" w:ascii="宋体" w:hAnsi="宋体" w:cs="宋体"/>
          <w:b/>
          <w:sz w:val="32"/>
          <w:szCs w:val="32"/>
        </w:rPr>
        <w:t>附件1：</w:t>
      </w:r>
      <w:r>
        <w:rPr>
          <w:rFonts w:hint="eastAsia" w:ascii="宋体" w:hAnsi="宋体" w:cs="宋体"/>
          <w:b/>
          <w:bCs/>
          <w:sz w:val="32"/>
          <w:szCs w:val="32"/>
        </w:rPr>
        <w:t>《手工制作中幼儿创意能力的培养》各年龄段常模参考</w:t>
      </w:r>
    </w:p>
    <w:tbl>
      <w:tblPr>
        <w:tblStyle w:val="6"/>
        <w:tblpPr w:leftFromText="180" w:rightFromText="180" w:vertAnchor="text" w:horzAnchor="page" w:tblpX="849" w:tblpY="621"/>
        <w:tblOverlap w:val="never"/>
        <w:tblW w:w="15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640"/>
        <w:gridCol w:w="3830"/>
        <w:gridCol w:w="3830"/>
        <w:gridCol w:w="3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410" w:type="dxa"/>
            <w:vMerge w:val="restart"/>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创意要素</w:t>
            </w:r>
          </w:p>
        </w:tc>
        <w:tc>
          <w:tcPr>
            <w:tcW w:w="2640" w:type="dxa"/>
            <w:vMerge w:val="restart"/>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发展指标</w:t>
            </w:r>
          </w:p>
        </w:tc>
        <w:tc>
          <w:tcPr>
            <w:tcW w:w="11490" w:type="dxa"/>
            <w:gridSpan w:val="3"/>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表现常模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10" w:type="dxa"/>
            <w:vMerge w:val="continue"/>
            <w:vAlign w:val="center"/>
          </w:tcPr>
          <w:p>
            <w:pPr>
              <w:jc w:val="center"/>
              <w:rPr>
                <w:rFonts w:asciiTheme="minorEastAsia" w:hAnsiTheme="minorEastAsia" w:eastAsiaTheme="minorEastAsia" w:cstheme="minorEastAsia"/>
                <w:b/>
                <w:bCs/>
                <w:sz w:val="24"/>
                <w:shd w:val="clear" w:color="auto" w:fill="FFFFFF"/>
              </w:rPr>
            </w:pPr>
          </w:p>
        </w:tc>
        <w:tc>
          <w:tcPr>
            <w:tcW w:w="2640" w:type="dxa"/>
            <w:vMerge w:val="continue"/>
            <w:vAlign w:val="center"/>
          </w:tcPr>
          <w:p>
            <w:pPr>
              <w:jc w:val="center"/>
              <w:rPr>
                <w:rFonts w:asciiTheme="minorEastAsia" w:hAnsiTheme="minorEastAsia" w:eastAsiaTheme="minorEastAsia" w:cstheme="minorEastAsia"/>
                <w:b/>
                <w:bCs/>
                <w:sz w:val="24"/>
                <w:shd w:val="clear" w:color="auto" w:fill="FFFFFF"/>
              </w:rPr>
            </w:pPr>
          </w:p>
        </w:tc>
        <w:tc>
          <w:tcPr>
            <w:tcW w:w="3830" w:type="dxa"/>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3-4岁</w:t>
            </w:r>
          </w:p>
        </w:tc>
        <w:tc>
          <w:tcPr>
            <w:tcW w:w="3830" w:type="dxa"/>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4-5岁</w:t>
            </w:r>
          </w:p>
        </w:tc>
        <w:tc>
          <w:tcPr>
            <w:tcW w:w="3830" w:type="dxa"/>
            <w:vAlign w:val="center"/>
          </w:tcPr>
          <w:p>
            <w:pPr>
              <w:jc w:val="center"/>
              <w:rPr>
                <w:rFonts w:asciiTheme="minorEastAsia" w:hAnsiTheme="minorEastAsia" w:eastAsiaTheme="minorEastAsia" w:cstheme="minorEastAsia"/>
                <w:b/>
                <w:bCs/>
                <w:sz w:val="24"/>
                <w:shd w:val="clear" w:color="auto" w:fill="FFFFFF"/>
              </w:rPr>
            </w:pPr>
            <w:r>
              <w:rPr>
                <w:rFonts w:hint="eastAsia" w:asciiTheme="minorEastAsia" w:hAnsiTheme="minorEastAsia" w:eastAsiaTheme="minorEastAsia" w:cstheme="minorEastAsia"/>
                <w:b/>
                <w:bCs/>
                <w:sz w:val="24"/>
                <w:shd w:val="clear" w:color="auto" w:fill="FFFFFF"/>
              </w:rPr>
              <w:t>5-6岁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思维力</w:t>
            </w:r>
          </w:p>
        </w:tc>
        <w:tc>
          <w:tcPr>
            <w:tcW w:w="264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1、能对作品、材料进行观察、比较、分析、抽象、概括、判断、推理等。</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2、能从文学作品、生活情境、身边事物中产生灵感，并用不同的形式表现。</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3、幼儿会想、敢想、愿意想。</w:t>
            </w: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1、对常见的、形象突出并色彩鲜明的事物感兴趣。</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2、运用各种感官探索环境，能表达自己的好奇心。</w:t>
            </w:r>
          </w:p>
          <w:p>
            <w:pPr>
              <w:rPr>
                <w:rFonts w:asciiTheme="minorEastAsia" w:hAnsiTheme="minorEastAsia" w:eastAsiaTheme="minorEastAsia" w:cstheme="minorEastAsia"/>
                <w:sz w:val="24"/>
                <w:shd w:val="clear" w:color="auto" w:fill="FFFFFF"/>
              </w:rPr>
            </w:pP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1、对周围环境中美好的事物较敏感，并有意识的会主动观察，会从整体到局部，再从局部回到整体，或者从上到下，从下到上的方法观察静物。</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2、运用各种感官探索环境，表达自己的好奇心，并能自发的具有创造性的开展艺术活动。</w:t>
            </w:r>
          </w:p>
          <w:p>
            <w:pPr>
              <w:rPr>
                <w:rFonts w:asciiTheme="minorEastAsia" w:hAnsiTheme="minorEastAsia" w:eastAsiaTheme="minorEastAsia" w:cstheme="minorEastAsia"/>
                <w:sz w:val="24"/>
                <w:shd w:val="clear" w:color="auto" w:fill="FFFFFF"/>
              </w:rPr>
            </w:pP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1、对生活中各种艺术形式感兴趣，能寻找和发现周围环境中的美好事物，并能有创造性的表现。</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2、能充分感知事物的颜色、形状、线条结构等美的特征，激发创作动机。</w:t>
            </w:r>
          </w:p>
          <w:p>
            <w:pPr>
              <w:rPr>
                <w:rFonts w:asciiTheme="minorEastAsia" w:hAnsiTheme="minorEastAsia" w:eastAsiaTheme="minorEastAsia" w:cstheme="minorEastAsia"/>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想象力</w:t>
            </w:r>
          </w:p>
        </w:tc>
        <w:tc>
          <w:tcPr>
            <w:tcW w:w="264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幼儿能根据生活中的事物、已有经验、自然现象、同伴讨论、问题发现等产生新的联想。</w:t>
            </w: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能够将作品和生活中的事物进行简单联想</w:t>
            </w: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能够根据作品的局部特征和生活中的事物进行较复杂联想</w:t>
            </w:r>
          </w:p>
        </w:tc>
        <w:tc>
          <w:tcPr>
            <w:tcW w:w="3830" w:type="dxa"/>
            <w:vAlign w:val="center"/>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能够根据作品的细节和生活中的事物进行多角度联想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观察力</w:t>
            </w:r>
          </w:p>
        </w:tc>
        <w:tc>
          <w:tcPr>
            <w:tcW w:w="264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1、观察方式：有按照一定的顺序观察，如从上到下、从里到外、从整体到局部等。</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2、观察思维：在观察过程中，能对事物进行比较，找出它们之间的相同点和不同点。（观察力中的思维因素）</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3、感知能力：能通过观察，感知事物的主要特征。</w:t>
            </w:r>
          </w:p>
        </w:tc>
        <w:tc>
          <w:tcPr>
            <w:tcW w:w="383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1、在成人的引导下，学习观察周围环境，能按照从上到下、从左到右、从大到小的顺序进行观察。</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2、在老师指导下，幼儿从不同角度找到观察对象与其它事物最明显、与众不同的地方。</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3、通过观察能发现观察对象最突出、形象的特征。</w:t>
            </w:r>
          </w:p>
        </w:tc>
        <w:tc>
          <w:tcPr>
            <w:tcW w:w="383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1、幼儿能按照从整体到局部、从局部再到整体或从上到下、从下到上的方法进行观察。</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2、会主动观察周围环境中美好的事物，激发创作兴趣。</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3、通过观察，能发现观察对象的基本结构和主要特征，激发兴趣。</w:t>
            </w:r>
          </w:p>
        </w:tc>
        <w:tc>
          <w:tcPr>
            <w:tcW w:w="383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1、能有方法、有目的、有计划地进行观察。</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2、能观察到周围环境中事物的细节以及事物间的联系，并表现在自己的作品中。</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3、过观察，能发现观察对象的颜色、形状、线条、装饰等，主动创作。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计划力</w:t>
            </w:r>
          </w:p>
        </w:tc>
        <w:tc>
          <w:tcPr>
            <w:tcW w:w="264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1、材料计划：能根据主题，有意识地选择材料。</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2、内容计划：根据主题，能有意识地设计自己的作品，能表达表征自己的想法。</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3、过程计划：能对制作过程和步骤，进行简单地计划。</w:t>
            </w:r>
          </w:p>
        </w:tc>
        <w:tc>
          <w:tcPr>
            <w:tcW w:w="3830" w:type="dxa"/>
          </w:tcPr>
          <w:p>
            <w:pPr>
              <w:numPr>
                <w:ilvl w:val="0"/>
                <w:numId w:val="6"/>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对自己感兴趣的材料有选择的意识；能手口一致的选择需要的材料进行活动；在使用中，更换材料的频率较少，有坚持意识。</w:t>
            </w:r>
          </w:p>
          <w:p>
            <w:pPr>
              <w:numPr>
                <w:ilvl w:val="0"/>
                <w:numId w:val="6"/>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能初步欣赏周围生活中常见的作品，有表达的愿望；愿意表现喜欢的作品，能简单表达自己想做的作品；能选择自己感兴趣的材料简单表征自己的想法。</w:t>
            </w:r>
          </w:p>
          <w:p>
            <w:pPr>
              <w:numPr>
                <w:ilvl w:val="0"/>
                <w:numId w:val="6"/>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尝试感知过程计划，体会完成作品的简单步骤，学会看懂简单地过程计划图示。</w:t>
            </w:r>
          </w:p>
        </w:tc>
        <w:tc>
          <w:tcPr>
            <w:tcW w:w="3830" w:type="dxa"/>
          </w:tcPr>
          <w:p>
            <w:pPr>
              <w:numPr>
                <w:ilvl w:val="0"/>
                <w:numId w:val="7"/>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能根据自己的需要选择几种材料；制作中有一定的主见，会根据作品需要适当的增加个别材料；能坚持使用一段时间。</w:t>
            </w:r>
          </w:p>
          <w:p>
            <w:pPr>
              <w:numPr>
                <w:ilvl w:val="0"/>
                <w:numId w:val="7"/>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会根据文学作品的经典形象对自己想做的作品有一定的期望；会根据需求选择相应的材料来架构；能借助生活等情景来表达作品内容。</w:t>
            </w:r>
          </w:p>
          <w:p>
            <w:pPr>
              <w:numPr>
                <w:ilvl w:val="0"/>
                <w:numId w:val="7"/>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能对作品完成的过程有一定的想法，能简单表达我想先做什么，再做什么；操作中能按计划操作且根据需要做简单调整。</w:t>
            </w:r>
          </w:p>
        </w:tc>
        <w:tc>
          <w:tcPr>
            <w:tcW w:w="383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1、会按照提前预设的想法大胆选用材料，或创造性的选用，并能不受外界干扰，坚持性较强。</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2、能根据熟悉的场景、经验大胆的表达对作品的愿景，故事性强；制作中能大致根据计划完成。</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3、能对作品的制作过程有较详细的操作计划；在操作过程中，对遇到的困难和问题，能有步骤的解决；能根据制作需要调整原先的计划。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5" w:hRule="atLeast"/>
        </w:trPr>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动手力</w:t>
            </w:r>
          </w:p>
        </w:tc>
        <w:tc>
          <w:tcPr>
            <w:tcW w:w="264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1、能用多种工具、材料或不同的表现手法表达自己的感受和想象。</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2、运用各种生活材料、自然物、废旧材料等进行形的概括、组合、变形。</w:t>
            </w:r>
          </w:p>
        </w:tc>
        <w:tc>
          <w:tcPr>
            <w:tcW w:w="3830" w:type="dxa"/>
          </w:tcPr>
          <w:p>
            <w:pPr>
              <w:numPr>
                <w:ilvl w:val="0"/>
                <w:numId w:val="8"/>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掌握使用笔、纸等绘画工具的使用方法，正确握笔，安全使用剪刀，工具材料摆放有序。</w:t>
            </w:r>
          </w:p>
          <w:p>
            <w:pPr>
              <w:numPr>
                <w:ilvl w:val="0"/>
                <w:numId w:val="8"/>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知道画线条（长短）时手臂手腕会有不同的运动。</w:t>
            </w:r>
          </w:p>
          <w:p>
            <w:pPr>
              <w:numPr>
                <w:ilvl w:val="0"/>
                <w:numId w:val="8"/>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随意涂抹，能在不同材料上作画。</w:t>
            </w:r>
          </w:p>
          <w:p>
            <w:pPr>
              <w:numPr>
                <w:ilvl w:val="0"/>
                <w:numId w:val="8"/>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会运用团、捏、压等技能做出泥塑作品。</w:t>
            </w:r>
          </w:p>
          <w:p>
            <w:pPr>
              <w:numPr>
                <w:ilvl w:val="0"/>
                <w:numId w:val="8"/>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会对折、贴、剪。能使用浆糊、胶水粘贴，可以用撕、剪图形及自然材料进行组合简单作品。</w:t>
            </w:r>
          </w:p>
          <w:p>
            <w:pPr>
              <w:rPr>
                <w:rFonts w:asciiTheme="minorEastAsia" w:hAnsiTheme="minorEastAsia" w:eastAsiaTheme="minorEastAsia" w:cstheme="minorEastAsia"/>
                <w:sz w:val="24"/>
                <w:shd w:val="clear" w:color="auto" w:fill="FFFFFF"/>
              </w:rPr>
            </w:pPr>
          </w:p>
        </w:tc>
        <w:tc>
          <w:tcPr>
            <w:tcW w:w="3830" w:type="dxa"/>
          </w:tcPr>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能掌握多种绘画工具的使用方法。会选择合适的工具材料进行创作并会收拾整理美术工具、材料。</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会使用线条、简单图形表现物体的基本结构和主要特征。</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能在画面简单布局，能根据想象有创造性地表现简单的情节。</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可以尝试用三原色进行色彩调配，尝试调配出更多的颜色。</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尝试用色彩和线条创造性地表现一定主题和情节。</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用团、压、捏、压、搓、擀、以及联接等技能做出泥塑作品（表现出物体的主要特征）</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会选择工具材料安全创作，并会收拾整理。</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能看图示折纸，主动探索学习简单的折纸方法，折出简单的形象。能与同伴一起设计创作折纸图示。</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会主动收集材料尝试做小玩具和摆设。并会将自己制作的饰品等布置区域。</w:t>
            </w:r>
          </w:p>
          <w:p>
            <w:pPr>
              <w:numPr>
                <w:ilvl w:val="0"/>
                <w:numId w:val="9"/>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会用简单的图形和自然材料进行创造性粘贴组合画面，构成简单的情节。</w:t>
            </w:r>
          </w:p>
        </w:tc>
        <w:tc>
          <w:tcPr>
            <w:tcW w:w="3830" w:type="dxa"/>
          </w:tcPr>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能创造性地运用多种绘画工具和材料创作。</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能根据主题构思组织形象，用绘画表现一定的内容和情节。</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会用运用色彩和线条表现抽象的内容。</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会用泥塑表现物体主要形象并尝试与同伴合作表现情节。</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能折痕清晰、平整探索折纸方法，尝试创作新形象，并能根据想象进行添画、组合。</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较熟练地运用剪刀，剪贴平面作品。</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能独立或与同伴合作运用多种材料设计、制作布置环境。</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尝试用线、绳、包装带等进行编织（中国结、蛋网）</w:t>
            </w:r>
          </w:p>
          <w:p>
            <w:pPr>
              <w:numPr>
                <w:ilvl w:val="0"/>
                <w:numId w:val="10"/>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能收集自然物和废旧材料并能制作各种小玩具。</w:t>
            </w:r>
          </w:p>
          <w:p>
            <w:pPr>
              <w:rPr>
                <w:rFonts w:asciiTheme="minorEastAsia" w:hAnsiTheme="minorEastAsia" w:eastAsiaTheme="minorEastAsia" w:cstheme="minorEastAsia"/>
                <w:sz w:val="24"/>
                <w:shd w:val="clear" w:color="auto" w:fill="FFFFFF"/>
              </w:rPr>
            </w:pPr>
          </w:p>
          <w:p>
            <w:pPr>
              <w:rPr>
                <w:rFonts w:asciiTheme="minorEastAsia" w:hAnsiTheme="minorEastAsia" w:eastAsiaTheme="minorEastAsia" w:cstheme="minorEastAsia"/>
                <w:sz w:val="24"/>
                <w:shd w:val="clear" w:color="auto" w:fill="FFFFFF"/>
              </w:rPr>
            </w:pPr>
          </w:p>
          <w:p>
            <w:pPr>
              <w:rPr>
                <w:rFonts w:asciiTheme="minorEastAsia" w:hAnsiTheme="minorEastAsia" w:eastAsiaTheme="minorEastAsia" w:cstheme="minorEastAsia"/>
                <w:sz w:val="24"/>
                <w:shd w:val="clear" w:color="auto" w:fill="FFFFFF"/>
              </w:rPr>
            </w:pPr>
          </w:p>
          <w:p>
            <w:pPr>
              <w:rPr>
                <w:rFonts w:asciiTheme="minorEastAsia" w:hAnsiTheme="minorEastAsia" w:eastAsiaTheme="minorEastAsia" w:cstheme="minorEastAsia"/>
                <w:sz w:val="24"/>
                <w:shd w:val="clear" w:color="auto" w:fill="FFFFFF"/>
              </w:rPr>
            </w:pPr>
          </w:p>
          <w:p>
            <w:pPr>
              <w:rPr>
                <w:rFonts w:asciiTheme="minorEastAsia" w:hAnsiTheme="minorEastAsia" w:eastAsiaTheme="minorEastAsia" w:cstheme="minorEastAsia"/>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问题分析和解决能力</w:t>
            </w:r>
          </w:p>
        </w:tc>
        <w:tc>
          <w:tcPr>
            <w:tcW w:w="264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1、能发现制作过程中遇到的问题，尝试用不同的方式解决（独自、求助教师、同伴互助）。</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2、活动时能与同伴分工合作，遇到困难能协商克服。</w:t>
            </w:r>
          </w:p>
        </w:tc>
        <w:tc>
          <w:tcPr>
            <w:tcW w:w="3830" w:type="dxa"/>
          </w:tcPr>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在制作过程中，遇到困难能主动向成人求助，在成人的引导下，愿意尝试解决问题。</w:t>
            </w:r>
          </w:p>
        </w:tc>
        <w:tc>
          <w:tcPr>
            <w:tcW w:w="3830" w:type="dxa"/>
          </w:tcPr>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活动中会用正确的方法（语言提示、商量等）表达自己的需求和想法。</w:t>
            </w:r>
          </w:p>
        </w:tc>
        <w:tc>
          <w:tcPr>
            <w:tcW w:w="3830" w:type="dxa"/>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1、愿意与众多同伴合作游戏，能坚持到底完成预定的活动计划。</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2、活动时能与同伴分工合作，遇到困难能一起克服。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审美能力</w:t>
            </w:r>
          </w:p>
        </w:tc>
        <w:tc>
          <w:tcPr>
            <w:tcW w:w="2640" w:type="dxa"/>
          </w:tcPr>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1、喜欢欣赏多种多样的艺术形式和作品。</w:t>
            </w:r>
          </w:p>
          <w:p>
            <w:p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2、感受、发现、理解作品中的美（情绪、色彩、构思、造型……）</w:t>
            </w:r>
          </w:p>
        </w:tc>
        <w:tc>
          <w:tcPr>
            <w:tcW w:w="3830" w:type="dxa"/>
          </w:tcPr>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1、喜欢周围生活用品、美术作品及环境中美的东西。</w:t>
            </w:r>
          </w:p>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2、能用语言、表情动作表示对美好事物的喜爱亲近之情。</w:t>
            </w:r>
          </w:p>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a幼儿能从具有鲜明色彩和简单造型的生活用品、美术作品及环境景物中获得美的感受,并尝试用语言、表情动作等方式表达自己的感受。</w:t>
            </w:r>
          </w:p>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b幼儿能欣赏一些美术作品，并一起谈谈对这些作品的感受。</w:t>
            </w:r>
          </w:p>
          <w:p>
            <w:pPr>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c幼儿能够谈论他们看到的事物以及自己的经历,如“光滑的”、“流淌”、“平的”、“曲折的”、“快乐的”、“伤心的”、“愤怒的”、“滑稽的”、“可爱的”…</w:t>
            </w:r>
          </w:p>
        </w:tc>
        <w:tc>
          <w:tcPr>
            <w:tcW w:w="3830" w:type="dxa"/>
          </w:tcPr>
          <w:p>
            <w:pPr>
              <w:rPr>
                <w:rFonts w:ascii="宋体" w:hAnsi="宋体" w:cs="宋体"/>
                <w:sz w:val="24"/>
              </w:rPr>
            </w:pPr>
            <w:r>
              <w:rPr>
                <w:rFonts w:hint="eastAsia" w:ascii="宋体" w:hAnsi="宋体" w:cs="宋体"/>
                <w:sz w:val="24"/>
              </w:rPr>
              <w:t>1、会欣赏生活用品、美术作品、节日装饰、环境布置及四季景色中美的要素,获得美的感受并能用语言、动作,表达自己的感受和理解。</w:t>
            </w:r>
          </w:p>
          <w:p>
            <w:pPr>
              <w:rPr>
                <w:rFonts w:asciiTheme="minorEastAsia" w:hAnsiTheme="minorEastAsia" w:eastAsiaTheme="minorEastAsia" w:cstheme="minorEastAsia"/>
                <w:sz w:val="24"/>
              </w:rPr>
            </w:pPr>
            <w:r>
              <w:rPr>
                <w:rFonts w:hint="eastAsia" w:ascii="宋体" w:hAnsi="宋体" w:cs="宋体"/>
                <w:sz w:val="24"/>
              </w:rPr>
              <w:t>2、能与同伴交流自己和他人的作品，能更深入、具体地谈论自己的经验。</w:t>
            </w:r>
            <w:r>
              <w:rPr>
                <w:rFonts w:hint="eastAsia" w:asciiTheme="minorEastAsia" w:hAnsiTheme="minorEastAsia" w:eastAsiaTheme="minorEastAsia" w:cstheme="minorEastAsia"/>
                <w:sz w:val="24"/>
              </w:rPr>
              <w:t>“什么地方最好看”、“我希望它是什么样子的呢?”。</w:t>
            </w:r>
          </w:p>
          <w:p>
            <w:pPr>
              <w:rPr>
                <w:rFonts w:asciiTheme="minorEastAsia" w:hAnsiTheme="minorEastAsia" w:eastAsiaTheme="minorEastAsia" w:cstheme="minorEastAsia"/>
                <w:sz w:val="24"/>
                <w:shd w:val="clear" w:color="auto" w:fill="FFFFFF"/>
              </w:rPr>
            </w:pPr>
          </w:p>
        </w:tc>
        <w:tc>
          <w:tcPr>
            <w:tcW w:w="3830" w:type="dxa"/>
          </w:tcPr>
          <w:p>
            <w:pPr>
              <w:tabs>
                <w:tab w:val="left" w:pos="637"/>
              </w:tabs>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1、欣赏绘画作品、工艺品、建筑、节日环境、自然风景的美,并能用语言、动作、绘画等多种形式表达自己的感受和想像。</w:t>
            </w:r>
          </w:p>
          <w:p>
            <w:pPr>
              <w:tabs>
                <w:tab w:val="left" w:pos="637"/>
              </w:tabs>
              <w:jc w:val="left"/>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2、对欣赏活动有兴趣，能根据自己的经验和想像解释他人美术作品,交流自己的感受和理解。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0" w:type="dxa"/>
            <w:vAlign w:val="center"/>
          </w:tcPr>
          <w:p>
            <w:pPr>
              <w:jc w:val="cente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rPr>
              <w:t>作品分析能力</w:t>
            </w:r>
          </w:p>
        </w:tc>
        <w:tc>
          <w:tcPr>
            <w:tcW w:w="2640" w:type="dxa"/>
          </w:tcPr>
          <w:p>
            <w:pPr>
              <w:numPr>
                <w:ilvl w:val="0"/>
                <w:numId w:val="11"/>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材料与技能：材料选择运用恰当，制作精细，所用技巧适于表现。综合、熟练、正确运用各种辅助材料和工具，操作动作连贯、迅速、熟练准确，作品质量好。</w:t>
            </w:r>
          </w:p>
          <w:p>
            <w:pPr>
              <w:numPr>
                <w:ilvl w:val="0"/>
                <w:numId w:val="11"/>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造型与修饰：造型优美，有意修饰性较强。</w:t>
            </w:r>
          </w:p>
          <w:p>
            <w:pPr>
              <w:numPr>
                <w:ilvl w:val="0"/>
                <w:numId w:val="11"/>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想象与创造：对作品的构思、材料的选择、工具的运用及作品的表现等，都体现了较强的独创性，作品整体与他人不同。</w:t>
            </w:r>
          </w:p>
        </w:tc>
        <w:tc>
          <w:tcPr>
            <w:tcW w:w="3830" w:type="dxa"/>
          </w:tcPr>
          <w:p>
            <w:pPr>
              <w:numPr>
                <w:ilvl w:val="0"/>
                <w:numId w:val="12"/>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能观察到作品所用的主要材料。</w:t>
            </w:r>
          </w:p>
          <w:p>
            <w:pPr>
              <w:numPr>
                <w:ilvl w:val="0"/>
                <w:numId w:val="12"/>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知道作品制作的简单技能有剪、贴、捏、撕、卷、搓等。</w:t>
            </w:r>
          </w:p>
          <w:p>
            <w:pPr>
              <w:numPr>
                <w:ilvl w:val="0"/>
                <w:numId w:val="12"/>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能大胆介绍自己的作品，并简单说出造型的含义。</w:t>
            </w:r>
          </w:p>
          <w:p>
            <w:pPr>
              <w:numPr>
                <w:ilvl w:val="0"/>
                <w:numId w:val="12"/>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能评价自己喜欢的作品，并用简短的词汇，如“漂亮的”、“圆圆的”、“红色的”等来描述作品的颜色和形状。</w:t>
            </w:r>
          </w:p>
        </w:tc>
        <w:tc>
          <w:tcPr>
            <w:tcW w:w="3830" w:type="dxa"/>
          </w:tcPr>
          <w:p>
            <w:pPr>
              <w:numPr>
                <w:ilvl w:val="0"/>
                <w:numId w:val="13"/>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能观察到作品中使用的主要材料和辅助材料，以及材料所表现出的造型特征（如“纽扣做成了小鸟的眼睛”。）</w:t>
            </w:r>
          </w:p>
          <w:p>
            <w:pPr>
              <w:numPr>
                <w:ilvl w:val="0"/>
                <w:numId w:val="13"/>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能分析作品中包含的技能，如画、剪、卷、折、压、切等。</w:t>
            </w:r>
          </w:p>
          <w:p>
            <w:pPr>
              <w:numPr>
                <w:ilvl w:val="0"/>
                <w:numId w:val="13"/>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能较为细致地观察作品的细节，评价其制作方法和造型含义。</w:t>
            </w:r>
          </w:p>
          <w:p>
            <w:pPr>
              <w:numPr>
                <w:ilvl w:val="0"/>
                <w:numId w:val="13"/>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能从颜色、形状、精致度等2-3个维度评价喜欢的作品。</w:t>
            </w:r>
          </w:p>
        </w:tc>
        <w:tc>
          <w:tcPr>
            <w:tcW w:w="3830" w:type="dxa"/>
          </w:tcPr>
          <w:p>
            <w:pPr>
              <w:numPr>
                <w:ilvl w:val="0"/>
                <w:numId w:val="14"/>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能观察到作品中使用的与众不同的材料，以及材料所表现出的造型特征。</w:t>
            </w:r>
          </w:p>
          <w:p>
            <w:pPr>
              <w:numPr>
                <w:ilvl w:val="0"/>
                <w:numId w:val="14"/>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能分析作品中包含的多元技能，并分析组合、分割等创意表现能力。</w:t>
            </w:r>
          </w:p>
          <w:p>
            <w:pPr>
              <w:numPr>
                <w:ilvl w:val="0"/>
                <w:numId w:val="14"/>
              </w:numPr>
              <w:rPr>
                <w:rFonts w:asciiTheme="minorEastAsia" w:hAnsiTheme="minorEastAsia" w:eastAsiaTheme="minorEastAsia" w:cstheme="minorEastAsia"/>
                <w:sz w:val="24"/>
                <w:shd w:val="clear" w:color="auto" w:fill="FFFFFF"/>
              </w:rPr>
            </w:pPr>
            <w:r>
              <w:rPr>
                <w:rFonts w:hint="eastAsia" w:asciiTheme="minorEastAsia" w:hAnsiTheme="minorEastAsia" w:eastAsiaTheme="minorEastAsia" w:cstheme="minorEastAsia"/>
                <w:sz w:val="24"/>
                <w:shd w:val="clear" w:color="auto" w:fill="FFFFFF"/>
              </w:rPr>
              <w:t>能从结构、造型特征、材料修饰等方面全面评价作品及细节。</w:t>
            </w:r>
          </w:p>
        </w:tc>
      </w:tr>
    </w:tbl>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sectPr>
          <w:pgSz w:w="16838" w:h="11906" w:orient="landscape"/>
          <w:pgMar w:top="1800" w:right="1440" w:bottom="1800" w:left="1440" w:header="851" w:footer="992" w:gutter="0"/>
          <w:cols w:space="425" w:num="1"/>
          <w:docGrid w:type="lines" w:linePitch="312" w:charSpace="0"/>
        </w:sectPr>
      </w:pPr>
    </w:p>
    <w:p>
      <w:pPr>
        <w:adjustRightInd w:val="0"/>
        <w:snapToGrid w:val="0"/>
        <w:spacing w:line="360" w:lineRule="auto"/>
        <w:ind w:firstLine="643" w:firstLineChars="200"/>
        <w:jc w:val="center"/>
        <w:rPr>
          <w:sz w:val="24"/>
        </w:rPr>
      </w:pPr>
      <w:r>
        <w:rPr>
          <w:rFonts w:hint="eastAsia"/>
          <w:b/>
          <w:bCs/>
          <w:sz w:val="32"/>
          <w:szCs w:val="32"/>
        </w:rPr>
        <w:t>附件2：观察记录、典型个案研究集</w:t>
      </w:r>
    </w:p>
    <w:tbl>
      <w:tblPr>
        <w:tblStyle w:val="6"/>
        <w:tblW w:w="9285"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080"/>
        <w:gridCol w:w="3252"/>
        <w:gridCol w:w="2835"/>
        <w:gridCol w:w="2118"/>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b/>
                <w:sz w:val="24"/>
              </w:rPr>
            </w:pPr>
            <w:r>
              <w:rPr>
                <w:rFonts w:hint="eastAsia" w:ascii="宋体" w:hAnsi="宋体" w:cs="宋体"/>
                <w:b/>
                <w:sz w:val="24"/>
              </w:rPr>
              <w:t>观察者</w:t>
            </w:r>
          </w:p>
        </w:tc>
        <w:tc>
          <w:tcPr>
            <w:tcW w:w="3252" w:type="dxa"/>
            <w:tcBorders>
              <w:tl2br w:val="nil"/>
              <w:tr2bl w:val="nil"/>
            </w:tcBorders>
            <w:vAlign w:val="center"/>
          </w:tcPr>
          <w:p>
            <w:pPr>
              <w:spacing w:line="360" w:lineRule="auto"/>
              <w:ind w:firstLine="482" w:firstLineChars="200"/>
              <w:jc w:val="center"/>
              <w:rPr>
                <w:rFonts w:ascii="宋体" w:hAnsi="宋体" w:cs="宋体"/>
                <w:b/>
                <w:sz w:val="24"/>
              </w:rPr>
            </w:pPr>
            <w:r>
              <w:rPr>
                <w:rFonts w:hint="eastAsia" w:ascii="宋体" w:hAnsi="宋体" w:cs="宋体"/>
                <w:b/>
                <w:sz w:val="24"/>
              </w:rPr>
              <w:t>观察课题</w:t>
            </w:r>
          </w:p>
        </w:tc>
        <w:tc>
          <w:tcPr>
            <w:tcW w:w="2835" w:type="dxa"/>
            <w:tcBorders>
              <w:tl2br w:val="nil"/>
              <w:tr2bl w:val="nil"/>
            </w:tcBorders>
            <w:vAlign w:val="center"/>
          </w:tcPr>
          <w:p>
            <w:pPr>
              <w:spacing w:line="360" w:lineRule="auto"/>
              <w:ind w:firstLine="482" w:firstLineChars="200"/>
              <w:jc w:val="center"/>
              <w:rPr>
                <w:rFonts w:ascii="宋体" w:hAnsi="宋体" w:cs="宋体"/>
                <w:b/>
                <w:sz w:val="24"/>
              </w:rPr>
            </w:pPr>
            <w:r>
              <w:rPr>
                <w:rFonts w:hint="eastAsia" w:ascii="宋体" w:hAnsi="宋体" w:cs="宋体"/>
                <w:b/>
                <w:sz w:val="24"/>
              </w:rPr>
              <w:t>观察对象</w:t>
            </w:r>
          </w:p>
        </w:tc>
        <w:tc>
          <w:tcPr>
            <w:tcW w:w="2118" w:type="dxa"/>
            <w:tcBorders>
              <w:tl2br w:val="nil"/>
              <w:tr2bl w:val="nil"/>
            </w:tcBorders>
            <w:vAlign w:val="center"/>
          </w:tcPr>
          <w:p>
            <w:pPr>
              <w:spacing w:line="360" w:lineRule="auto"/>
              <w:ind w:firstLine="482" w:firstLineChars="200"/>
              <w:jc w:val="center"/>
              <w:rPr>
                <w:rFonts w:ascii="宋体" w:hAnsi="宋体" w:cs="宋体"/>
                <w:b/>
                <w:sz w:val="24"/>
              </w:rPr>
            </w:pPr>
            <w:r>
              <w:rPr>
                <w:rFonts w:hint="eastAsia" w:ascii="宋体" w:hAnsi="宋体" w:cs="宋体"/>
                <w:b/>
                <w:sz w:val="24"/>
              </w:rPr>
              <w:t>观察时间</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顾佳慧</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《美丽的花环》</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sz w:val="24"/>
              </w:rPr>
              <w:t>戴子妍</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2019.3.6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bCs/>
                <w:sz w:val="24"/>
              </w:rPr>
              <w:t>顾敏瑶</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bCs/>
                <w:sz w:val="24"/>
              </w:rPr>
              <w:t>苹果花</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sz w:val="24"/>
              </w:rPr>
              <w:t>杨臻</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2019.3.8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bCs/>
                <w:sz w:val="24"/>
              </w:rPr>
            </w:pPr>
            <w:r>
              <w:rPr>
                <w:rFonts w:hint="eastAsia" w:ascii="宋体" w:hAnsi="宋体" w:cs="宋体"/>
                <w:bCs/>
                <w:sz w:val="24"/>
              </w:rPr>
              <w:t>谢丹</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《风筝》</w:t>
            </w:r>
          </w:p>
        </w:tc>
        <w:tc>
          <w:tcPr>
            <w:tcW w:w="2835" w:type="dxa"/>
            <w:tcBorders>
              <w:tl2br w:val="nil"/>
              <w:tr2bl w:val="nil"/>
            </w:tcBorders>
            <w:vAlign w:val="center"/>
          </w:tcPr>
          <w:p>
            <w:pPr>
              <w:spacing w:line="360" w:lineRule="auto"/>
              <w:ind w:firstLine="480" w:firstLineChars="200"/>
              <w:jc w:val="center"/>
              <w:rPr>
                <w:rFonts w:ascii="宋体" w:hAnsi="宋体" w:cs="宋体"/>
                <w:bCs/>
                <w:sz w:val="24"/>
              </w:rPr>
            </w:pPr>
            <w:r>
              <w:rPr>
                <w:rFonts w:hint="eastAsia" w:ascii="宋体" w:hAnsi="宋体" w:cs="宋体"/>
                <w:bCs/>
                <w:sz w:val="24"/>
              </w:rPr>
              <w:t>陈旭子墨</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曹梦</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《花环》</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陈佳晗</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2019.3.13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陶镭</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《荷花朵朵开》</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郝睿</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2019.5.28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梅香</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《钱包》</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刘欣然</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2019.6.18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陈伟</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《布艺相框》</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曾晓婉</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2019.5.28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徐菊</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《小彩鱼》</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王文佑</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徐菊</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《区域游戏》</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王文佑</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王筱</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《标枪》</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颜景熙</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王筱</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《标枪2》</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颜景熙</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顾滢滢</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有趣的陀螺</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杨锦轩</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顾滢滢</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有趣的陀螺2</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杨锦轩</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2019.4.25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魏婷</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《桃花》</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color w:val="000000"/>
                <w:kern w:val="0"/>
                <w:sz w:val="24"/>
              </w:rPr>
              <w:t>尤伊朵</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魏婷</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《桃花2》</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color w:val="000000"/>
                <w:kern w:val="0"/>
                <w:sz w:val="24"/>
              </w:rPr>
              <w:t>尤伊朵</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2019.4.24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陈雯娇</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《油菜花》</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刘馨怡</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陈雯娇</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《美丽的裙子》</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刘馨怡</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蒋艳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纸盘鱼</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吕薏辰</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蒋艳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面具狮子</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吕薏辰</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2019.4.25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黄良燕</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《创意小怪物》</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谭鑫磊</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黄良燕</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《创意小怪物》</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谭鑫磊</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徐媛媛</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《卷卷蜗牛》</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顾欣琰</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2019.5.14</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徐媛媛</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《卷卷蜗牛》</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顾欣琰</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2019.5.16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刘丹</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《纸盒龙1》</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高梓萱</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刘丹</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《纸盒龙1》</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高梓萱</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李倩云</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《做花朵》</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倪梓阳</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李倩云</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《做蝴蝶》</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倪梓阳</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王寒艳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夏日冷饮</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左巍桭</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王寒艳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蛋壳贴画</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左巍桭</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2019.6.13</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何颖</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bCs/>
                <w:color w:val="000000"/>
                <w:kern w:val="0"/>
                <w:sz w:val="24"/>
              </w:rPr>
              <w:t>冰箱</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color w:val="000000"/>
                <w:kern w:val="0"/>
                <w:sz w:val="24"/>
              </w:rPr>
              <w:t>崔可馨</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何颖</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《雨伞》</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bCs/>
                <w:color w:val="000000"/>
                <w:kern w:val="0"/>
                <w:sz w:val="24"/>
              </w:rPr>
              <w:t>崔可馨</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2019.6.22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杜丹旦</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扇子点画</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袁博文</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杜丹旦</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扇子鱼</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袁博文</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2019.5.10</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耿平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《爱心夹子》</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王琳</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耿平</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《纸包创想》</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王琳</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李萍萍</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夏天的拖鞋</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刘昕</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李萍萍</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漂亮的旗袍</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刘昕</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2019.5.12</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黄枫</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《松果创想》</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袁藤月</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黄枫</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《棉花粘贴画》</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袁藤月</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2019.4.18</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徐惠芬</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西瓜</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袁嘉蔓</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2019.6.11</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徐惠芬</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w:t>
            </w:r>
            <w:r>
              <w:rPr>
                <w:rFonts w:hint="eastAsia" w:ascii="宋体" w:hAnsi="宋体" w:cs="宋体"/>
                <w:color w:val="000000"/>
                <w:kern w:val="0"/>
                <w:sz w:val="24"/>
              </w:rPr>
              <w:t>丝瓜</w:t>
            </w:r>
            <w:r>
              <w:rPr>
                <w:rFonts w:hint="eastAsia" w:ascii="宋体" w:hAnsi="宋体" w:cs="宋体"/>
                <w:sz w:val="24"/>
              </w:rPr>
              <w:t>》</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袁嘉蔓</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2019.6.19</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5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周嘉蕾</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《麦秆画》</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朱筱妍</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05"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color w:val="000000"/>
                <w:kern w:val="0"/>
                <w:sz w:val="24"/>
              </w:rPr>
              <w:t>周嘉蕾</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《麦秆画2》</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朱筱妍</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2019.5</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陆丽红</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《蝴蝶》</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周浩轩</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2019.3.6</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80" w:hRule="atLeast"/>
          <w:jc w:val="center"/>
        </w:trPr>
        <w:tc>
          <w:tcPr>
            <w:tcW w:w="1080" w:type="dxa"/>
            <w:tcBorders>
              <w:tl2br w:val="nil"/>
              <w:tr2bl w:val="nil"/>
            </w:tcBorders>
            <w:vAlign w:val="center"/>
          </w:tcPr>
          <w:p>
            <w:pPr>
              <w:spacing w:line="360" w:lineRule="auto"/>
              <w:rPr>
                <w:rFonts w:ascii="宋体" w:hAnsi="宋体" w:cs="宋体"/>
                <w:sz w:val="24"/>
              </w:rPr>
            </w:pPr>
            <w:r>
              <w:rPr>
                <w:rFonts w:hint="eastAsia" w:ascii="宋体" w:hAnsi="宋体" w:cs="宋体"/>
                <w:sz w:val="24"/>
              </w:rPr>
              <w:t>陆丽红</w:t>
            </w:r>
          </w:p>
        </w:tc>
        <w:tc>
          <w:tcPr>
            <w:tcW w:w="3252"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《毛毛虫》</w:t>
            </w:r>
          </w:p>
        </w:tc>
        <w:tc>
          <w:tcPr>
            <w:tcW w:w="2835"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color w:val="000000"/>
                <w:kern w:val="0"/>
                <w:sz w:val="24"/>
              </w:rPr>
              <w:t>周浩轩</w:t>
            </w:r>
          </w:p>
        </w:tc>
        <w:tc>
          <w:tcPr>
            <w:tcW w:w="2118" w:type="dxa"/>
            <w:tcBorders>
              <w:tl2br w:val="nil"/>
              <w:tr2bl w:val="nil"/>
            </w:tcBorders>
            <w:vAlign w:val="center"/>
          </w:tcPr>
          <w:p>
            <w:pPr>
              <w:spacing w:line="360" w:lineRule="auto"/>
              <w:ind w:firstLine="480" w:firstLineChars="200"/>
              <w:jc w:val="center"/>
              <w:rPr>
                <w:rFonts w:ascii="宋体" w:hAnsi="宋体" w:cs="宋体"/>
                <w:sz w:val="24"/>
              </w:rPr>
            </w:pPr>
            <w:r>
              <w:rPr>
                <w:rFonts w:hint="eastAsia" w:ascii="宋体" w:hAnsi="宋体" w:cs="宋体"/>
                <w:sz w:val="24"/>
              </w:rPr>
              <w:t>2019.3.20</w:t>
            </w:r>
          </w:p>
        </w:tc>
      </w:tr>
    </w:tbl>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rPr>
          <w:b/>
          <w:sz w:val="24"/>
        </w:rPr>
      </w:pPr>
    </w:p>
    <w:p>
      <w:pPr>
        <w:adjustRightInd w:val="0"/>
        <w:snapToGrid w:val="0"/>
        <w:spacing w:line="360" w:lineRule="auto"/>
        <w:ind w:firstLine="1928" w:firstLineChars="600"/>
        <w:rPr>
          <w:b/>
          <w:bCs/>
          <w:sz w:val="32"/>
          <w:szCs w:val="32"/>
        </w:rPr>
      </w:pPr>
      <w:r>
        <w:rPr>
          <w:rFonts w:hint="eastAsia"/>
          <w:b/>
          <w:bCs/>
          <w:sz w:val="32"/>
          <w:szCs w:val="32"/>
        </w:rPr>
        <w:t>附件3：小中大手工案例研究集</w:t>
      </w:r>
    </w:p>
    <w:tbl>
      <w:tblPr>
        <w:tblStyle w:val="6"/>
        <w:tblW w:w="9279" w:type="dxa"/>
        <w:tblInd w:w="-276"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512"/>
        <w:gridCol w:w="2942"/>
        <w:gridCol w:w="4825"/>
      </w:tblGrid>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980" w:hRule="atLeast"/>
        </w:trPr>
        <w:tc>
          <w:tcPr>
            <w:tcW w:w="1512" w:type="dxa"/>
            <w:tcBorders>
              <w:tl2br w:val="nil"/>
              <w:tr2bl w:val="nil"/>
            </w:tcBorders>
            <w:noWrap/>
            <w:vAlign w:val="center"/>
          </w:tcPr>
          <w:p>
            <w:pPr>
              <w:rPr>
                <w:rFonts w:ascii="宋体" w:hAnsi="宋体" w:cs="宋体"/>
                <w:b/>
                <w:sz w:val="24"/>
              </w:rPr>
            </w:pPr>
            <w:r>
              <w:rPr>
                <w:rFonts w:hint="eastAsia" w:ascii="宋体" w:hAnsi="宋体" w:cs="宋体"/>
                <w:b/>
                <w:sz w:val="24"/>
              </w:rPr>
              <w:t>年级</w:t>
            </w:r>
          </w:p>
          <w:p>
            <w:pPr>
              <w:ind w:firstLine="723" w:firstLineChars="300"/>
              <w:jc w:val="center"/>
              <w:rPr>
                <w:rFonts w:ascii="宋体" w:hAnsi="宋体" w:cs="宋体"/>
                <w:b/>
                <w:sz w:val="24"/>
              </w:rPr>
            </w:pPr>
            <w:r>
              <w:rPr>
                <w:rFonts w:hint="eastAsia" w:ascii="宋体" w:hAnsi="宋体" w:cs="宋体"/>
                <w:b/>
                <w:sz w:val="24"/>
              </w:rPr>
              <w:t>课题</w:t>
            </w:r>
          </w:p>
        </w:tc>
        <w:tc>
          <w:tcPr>
            <w:tcW w:w="2942" w:type="dxa"/>
            <w:tcBorders>
              <w:tl2br w:val="nil"/>
              <w:tr2bl w:val="nil"/>
            </w:tcBorders>
            <w:noWrap/>
            <w:vAlign w:val="center"/>
          </w:tcPr>
          <w:p>
            <w:pPr>
              <w:ind w:firstLine="482" w:firstLineChars="200"/>
              <w:jc w:val="center"/>
              <w:rPr>
                <w:rFonts w:ascii="宋体" w:hAnsi="宋体" w:cs="宋体"/>
                <w:b/>
                <w:sz w:val="24"/>
              </w:rPr>
            </w:pPr>
            <w:r>
              <w:rPr>
                <w:rFonts w:hint="eastAsia" w:ascii="宋体" w:hAnsi="宋体" w:cs="宋体"/>
                <w:b/>
                <w:sz w:val="24"/>
              </w:rPr>
              <w:t>上学期</w:t>
            </w:r>
          </w:p>
        </w:tc>
        <w:tc>
          <w:tcPr>
            <w:tcW w:w="4825" w:type="dxa"/>
            <w:tcBorders>
              <w:tl2br w:val="nil"/>
              <w:tr2bl w:val="nil"/>
            </w:tcBorders>
            <w:noWrap/>
            <w:vAlign w:val="center"/>
          </w:tcPr>
          <w:p>
            <w:pPr>
              <w:ind w:firstLine="482" w:firstLineChars="200"/>
              <w:jc w:val="center"/>
              <w:rPr>
                <w:rFonts w:ascii="宋体" w:hAnsi="宋体" w:cs="宋体"/>
                <w:b/>
                <w:sz w:val="24"/>
              </w:rPr>
            </w:pPr>
            <w:r>
              <w:rPr>
                <w:rFonts w:hint="eastAsia" w:ascii="宋体" w:hAnsi="宋体" w:cs="宋体"/>
                <w:b/>
                <w:sz w:val="24"/>
              </w:rPr>
              <w:t>下学期</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restart"/>
            <w:tcBorders>
              <w:tl2br w:val="nil"/>
              <w:tr2bl w:val="nil"/>
            </w:tcBorders>
            <w:noWrap/>
            <w:vAlign w:val="center"/>
          </w:tcPr>
          <w:p>
            <w:pPr>
              <w:jc w:val="center"/>
              <w:rPr>
                <w:rFonts w:hint="eastAsia" w:ascii="宋体" w:hAnsi="宋体" w:cs="宋体"/>
                <w:b/>
                <w:sz w:val="24"/>
              </w:rPr>
            </w:pPr>
            <w:r>
              <w:rPr>
                <w:rFonts w:hint="eastAsia" w:ascii="宋体" w:hAnsi="宋体" w:cs="宋体"/>
                <w:b/>
                <w:sz w:val="24"/>
              </w:rPr>
              <w:t>小</w:t>
            </w:r>
          </w:p>
          <w:p>
            <w:pPr>
              <w:jc w:val="center"/>
              <w:rPr>
                <w:rFonts w:hint="eastAsia" w:ascii="宋体" w:hAnsi="宋体" w:cs="宋体"/>
                <w:b/>
                <w:sz w:val="24"/>
              </w:rPr>
            </w:pPr>
          </w:p>
          <w:p>
            <w:pPr>
              <w:jc w:val="center"/>
              <w:rPr>
                <w:rFonts w:hint="eastAsia" w:ascii="宋体" w:hAnsi="宋体" w:cs="宋体"/>
                <w:b/>
                <w:sz w:val="24"/>
              </w:rPr>
            </w:pPr>
          </w:p>
          <w:p>
            <w:pPr>
              <w:jc w:val="center"/>
              <w:rPr>
                <w:rFonts w:ascii="宋体" w:hAnsi="宋体" w:cs="宋体"/>
                <w:b/>
                <w:sz w:val="24"/>
              </w:rPr>
            </w:pPr>
            <w:r>
              <w:rPr>
                <w:rFonts w:hint="eastAsia" w:ascii="宋体" w:hAnsi="宋体" w:cs="宋体"/>
                <w:b/>
                <w:sz w:val="24"/>
              </w:rPr>
              <w:t>班</w:t>
            </w:r>
          </w:p>
        </w:tc>
        <w:tc>
          <w:tcPr>
            <w:tcW w:w="2942" w:type="dxa"/>
            <w:tcBorders>
              <w:tl2br w:val="nil"/>
              <w:tr2bl w:val="nil"/>
            </w:tcBorders>
            <w:noWrap/>
            <w:vAlign w:val="center"/>
          </w:tcPr>
          <w:p>
            <w:pPr>
              <w:ind w:firstLine="960" w:firstLineChars="400"/>
              <w:rPr>
                <w:rFonts w:ascii="宋体" w:hAnsi="宋体" w:cs="宋体"/>
                <w:sz w:val="24"/>
              </w:rPr>
            </w:pPr>
            <w:r>
              <w:rPr>
                <w:rFonts w:hint="eastAsia" w:ascii="宋体" w:hAnsi="宋体" w:cs="宋体"/>
                <w:sz w:val="24"/>
              </w:rPr>
              <w:t>《炒面》</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《打倒大灰狼》</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《可爱的毛毛虫》</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《百变手偶》</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《美羊羊的新发型》</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《面包超人》</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《秋天的树林》</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《卷卷蜗牛》</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《魔术帽》</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《可爱的瓶娃娃》</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ind w:firstLine="720" w:firstLineChars="300"/>
              <w:rPr>
                <w:rFonts w:ascii="宋体" w:hAnsi="宋体" w:cs="宋体"/>
                <w:sz w:val="24"/>
              </w:rPr>
            </w:pPr>
            <w:r>
              <w:rPr>
                <w:rFonts w:hint="eastAsia" w:ascii="宋体" w:hAnsi="宋体" w:cs="宋体"/>
                <w:sz w:val="24"/>
              </w:rPr>
              <w:t>《圣诞树》</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《蝴蝶》</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42"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《太阳娃娃》</w:t>
            </w:r>
          </w:p>
        </w:tc>
        <w:tc>
          <w:tcPr>
            <w:tcW w:w="4825"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《夏日饮品》</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restart"/>
            <w:tcBorders>
              <w:tl2br w:val="nil"/>
              <w:tr2bl w:val="nil"/>
            </w:tcBorders>
            <w:noWrap/>
            <w:vAlign w:val="center"/>
          </w:tcPr>
          <w:p>
            <w:pPr>
              <w:ind w:firstLine="482" w:firstLineChars="200"/>
              <w:jc w:val="left"/>
              <w:rPr>
                <w:rFonts w:hint="eastAsia" w:ascii="宋体" w:hAnsi="宋体" w:cs="宋体"/>
                <w:b/>
                <w:sz w:val="24"/>
              </w:rPr>
            </w:pPr>
            <w:r>
              <w:rPr>
                <w:rFonts w:hint="eastAsia" w:ascii="宋体" w:hAnsi="宋体" w:cs="宋体"/>
                <w:b/>
                <w:sz w:val="24"/>
              </w:rPr>
              <w:t>中</w:t>
            </w:r>
          </w:p>
          <w:p>
            <w:pPr>
              <w:ind w:firstLine="482" w:firstLineChars="200"/>
              <w:jc w:val="center"/>
              <w:rPr>
                <w:rFonts w:hint="eastAsia" w:ascii="宋体" w:hAnsi="宋体" w:cs="宋体"/>
                <w:b/>
                <w:sz w:val="24"/>
              </w:rPr>
            </w:pPr>
          </w:p>
          <w:p>
            <w:pPr>
              <w:ind w:firstLine="482" w:firstLineChars="200"/>
              <w:jc w:val="center"/>
              <w:rPr>
                <w:rFonts w:hint="eastAsia" w:ascii="宋体" w:hAnsi="宋体" w:cs="宋体"/>
                <w:b/>
                <w:sz w:val="24"/>
              </w:rPr>
            </w:pPr>
          </w:p>
          <w:p>
            <w:pPr>
              <w:ind w:firstLine="482" w:firstLineChars="200"/>
              <w:jc w:val="left"/>
              <w:rPr>
                <w:rFonts w:ascii="宋体" w:hAnsi="宋体" w:cs="宋体"/>
                <w:b/>
                <w:sz w:val="24"/>
              </w:rPr>
            </w:pPr>
            <w:r>
              <w:rPr>
                <w:rFonts w:hint="eastAsia" w:ascii="宋体" w:hAnsi="宋体" w:cs="宋体"/>
                <w:b/>
                <w:sz w:val="24"/>
              </w:rPr>
              <w:t>班</w:t>
            </w:r>
          </w:p>
        </w:tc>
        <w:tc>
          <w:tcPr>
            <w:tcW w:w="2942" w:type="dxa"/>
            <w:tcBorders>
              <w:tl2br w:val="nil"/>
              <w:tr2bl w:val="nil"/>
            </w:tcBorders>
            <w:noWrap/>
            <w:vAlign w:val="center"/>
          </w:tcPr>
          <w:p>
            <w:pPr>
              <w:ind w:firstLine="720" w:firstLineChars="300"/>
              <w:rPr>
                <w:rFonts w:ascii="宋体" w:hAnsi="宋体" w:cs="宋体"/>
                <w:sz w:val="24"/>
              </w:rPr>
            </w:pPr>
            <w:r>
              <w:rPr>
                <w:rFonts w:hint="eastAsia" w:ascii="宋体" w:hAnsi="宋体" w:cs="宋体"/>
                <w:sz w:val="24"/>
              </w:rPr>
              <w:t>《橘皮动物》</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《柳条花环》</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ind w:firstLine="720" w:firstLineChars="300"/>
              <w:rPr>
                <w:rFonts w:ascii="宋体" w:hAnsi="宋体" w:cs="宋体"/>
                <w:sz w:val="24"/>
              </w:rPr>
            </w:pPr>
            <w:r>
              <w:rPr>
                <w:rFonts w:hint="eastAsia" w:ascii="宋体" w:hAnsi="宋体" w:cs="宋体"/>
                <w:sz w:val="24"/>
              </w:rPr>
              <w:t>《</w:t>
            </w:r>
            <w:r>
              <w:rPr>
                <w:rFonts w:hint="eastAsia" w:ascii="宋体" w:hAnsi="宋体" w:cs="宋体"/>
                <w:color w:val="333333"/>
                <w:kern w:val="0"/>
                <w:sz w:val="24"/>
              </w:rPr>
              <w:t>纸杯娃娃</w:t>
            </w:r>
            <w:r>
              <w:rPr>
                <w:rFonts w:hint="eastAsia" w:ascii="宋体" w:hAnsi="宋体" w:cs="宋体"/>
                <w:sz w:val="24"/>
              </w:rPr>
              <w:t>》</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000000"/>
                <w:sz w:val="24"/>
              </w:rPr>
              <w:t>纸筒不倒翁</w:t>
            </w:r>
            <w:r>
              <w:rPr>
                <w:rFonts w:hint="eastAsia" w:ascii="宋体" w:hAnsi="宋体" w:cs="宋体"/>
                <w:sz w:val="24"/>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kern w:val="0"/>
                <w:sz w:val="24"/>
              </w:rPr>
              <w:t>拉拉小手是朋友</w:t>
            </w:r>
            <w:r>
              <w:rPr>
                <w:rFonts w:hint="eastAsia" w:ascii="宋体" w:hAnsi="宋体" w:cs="宋体"/>
                <w:sz w:val="24"/>
              </w:rPr>
              <w:t>》</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《纸袋动物》</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《池塘里的鸭子》</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《羽毛球大变身》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333333"/>
                <w:kern w:val="0"/>
                <w:sz w:val="24"/>
              </w:rPr>
              <w:t>报纸鱼</w:t>
            </w:r>
            <w:r>
              <w:rPr>
                <w:rFonts w:hint="eastAsia" w:ascii="宋体" w:hAnsi="宋体" w:cs="宋体"/>
                <w:sz w:val="24"/>
              </w:rPr>
              <w:t>》</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《我的小拎包》</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《瓶盖畅想曲》</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《草帽大变身》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613" w:hRule="atLeast"/>
        </w:trPr>
        <w:tc>
          <w:tcPr>
            <w:tcW w:w="1512" w:type="dxa"/>
            <w:vMerge w:val="continue"/>
            <w:tcBorders>
              <w:tl2br w:val="nil"/>
              <w:tr2bl w:val="nil"/>
            </w:tcBorders>
            <w:noWrap/>
            <w:vAlign w:val="center"/>
          </w:tcPr>
          <w:p>
            <w:pPr>
              <w:ind w:firstLine="482" w:firstLineChars="200"/>
              <w:jc w:val="center"/>
              <w:rPr>
                <w:rFonts w:ascii="宋体" w:hAnsi="宋体" w:cs="宋体"/>
                <w:b/>
                <w:sz w:val="24"/>
              </w:rPr>
            </w:pPr>
          </w:p>
        </w:tc>
        <w:tc>
          <w:tcPr>
            <w:tcW w:w="2942" w:type="dxa"/>
            <w:tcBorders>
              <w:tl2br w:val="nil"/>
              <w:tr2bl w:val="nil"/>
            </w:tcBorders>
            <w:noWrap/>
            <w:vAlign w:val="center"/>
          </w:tcPr>
          <w:p>
            <w:pPr>
              <w:jc w:val="center"/>
              <w:rPr>
                <w:rFonts w:ascii="宋体" w:hAnsi="宋体" w:cs="宋体"/>
                <w:color w:val="333333"/>
                <w:kern w:val="0"/>
                <w:sz w:val="24"/>
              </w:rPr>
            </w:pPr>
            <w:r>
              <w:rPr>
                <w:rFonts w:hint="eastAsia" w:ascii="宋体" w:hAnsi="宋体" w:cs="宋体"/>
                <w:sz w:val="24"/>
              </w:rPr>
              <w:t>《光盘动物》</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《夏日荷塘》</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restart"/>
            <w:tcBorders>
              <w:tl2br w:val="nil"/>
              <w:tr2bl w:val="nil"/>
            </w:tcBorders>
            <w:noWrap/>
            <w:vAlign w:val="center"/>
          </w:tcPr>
          <w:p>
            <w:pPr>
              <w:jc w:val="center"/>
              <w:rPr>
                <w:rFonts w:hint="eastAsia" w:ascii="宋体" w:hAnsi="宋体" w:cs="宋体"/>
                <w:b/>
                <w:sz w:val="24"/>
              </w:rPr>
            </w:pPr>
            <w:r>
              <w:rPr>
                <w:rFonts w:hint="eastAsia" w:ascii="宋体" w:hAnsi="宋体" w:cs="宋体"/>
                <w:b/>
                <w:sz w:val="24"/>
              </w:rPr>
              <w:t>大</w:t>
            </w:r>
          </w:p>
          <w:p>
            <w:pPr>
              <w:rPr>
                <w:rFonts w:hint="eastAsia" w:ascii="宋体" w:hAnsi="宋体" w:cs="宋体"/>
                <w:b/>
                <w:sz w:val="24"/>
              </w:rPr>
            </w:pPr>
          </w:p>
          <w:p>
            <w:pPr>
              <w:rPr>
                <w:rFonts w:hint="eastAsia" w:ascii="宋体" w:hAnsi="宋体" w:cs="宋体"/>
                <w:b/>
                <w:sz w:val="24"/>
              </w:rPr>
            </w:pPr>
          </w:p>
          <w:p>
            <w:pPr>
              <w:jc w:val="center"/>
              <w:rPr>
                <w:rFonts w:ascii="宋体" w:hAnsi="宋体" w:cs="宋体"/>
                <w:b/>
                <w:sz w:val="24"/>
              </w:rPr>
            </w:pPr>
            <w:r>
              <w:rPr>
                <w:rFonts w:hint="eastAsia" w:ascii="宋体" w:hAnsi="宋体" w:cs="宋体"/>
                <w:b/>
                <w:sz w:val="24"/>
              </w:rPr>
              <w:t>班</w:t>
            </w: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《蔬菜水果变魔术》</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《树叶面具》</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《捕梦网》</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333333"/>
                <w:kern w:val="0"/>
                <w:sz w:val="24"/>
              </w:rPr>
              <w:t>我来造汽车</w:t>
            </w:r>
            <w:r>
              <w:rPr>
                <w:rFonts w:hint="eastAsia" w:ascii="宋体" w:hAnsi="宋体" w:cs="宋体"/>
                <w:sz w:val="24"/>
              </w:rPr>
              <w:t>》</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《虎头鞋》</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《丝瓜筋大变身》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333333"/>
                <w:sz w:val="24"/>
              </w:rPr>
              <w:t>网状花</w:t>
            </w:r>
            <w:r>
              <w:rPr>
                <w:rFonts w:hint="eastAsia" w:ascii="宋体" w:hAnsi="宋体" w:cs="宋体"/>
                <w:sz w:val="24"/>
              </w:rPr>
              <w:t>》</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《服装设计师》</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333333"/>
                <w:sz w:val="24"/>
              </w:rPr>
              <w:t>勺子总动员</w:t>
            </w:r>
            <w:r>
              <w:rPr>
                <w:rFonts w:hint="eastAsia" w:ascii="宋体" w:hAnsi="宋体" w:cs="宋体"/>
                <w:sz w:val="24"/>
              </w:rPr>
              <w:t>》</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《鸡蛋大变身》</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490"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jc w:val="center"/>
              <w:rPr>
                <w:rFonts w:ascii="宋体" w:hAnsi="宋体" w:cs="宋体"/>
                <w:sz w:val="24"/>
              </w:rPr>
            </w:pPr>
            <w:r>
              <w:rPr>
                <w:rFonts w:hint="eastAsia" w:ascii="宋体" w:hAnsi="宋体" w:cs="宋体"/>
                <w:sz w:val="24"/>
              </w:rPr>
              <w:t>《泡沫动物》</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《荷花朵朵开》</w:t>
            </w:r>
          </w:p>
        </w:tc>
      </w:tr>
      <w:tr>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35" w:hRule="atLeast"/>
        </w:trPr>
        <w:tc>
          <w:tcPr>
            <w:tcW w:w="1512" w:type="dxa"/>
            <w:vMerge w:val="continue"/>
            <w:tcBorders>
              <w:tl2br w:val="nil"/>
              <w:tr2bl w:val="nil"/>
            </w:tcBorders>
            <w:noWrap/>
            <w:vAlign w:val="center"/>
          </w:tcPr>
          <w:p>
            <w:pPr>
              <w:ind w:firstLine="480" w:firstLineChars="200"/>
              <w:jc w:val="center"/>
              <w:rPr>
                <w:rFonts w:ascii="宋体" w:hAnsi="宋体" w:cs="宋体"/>
                <w:sz w:val="24"/>
              </w:rPr>
            </w:pPr>
          </w:p>
        </w:tc>
        <w:tc>
          <w:tcPr>
            <w:tcW w:w="2942" w:type="dxa"/>
            <w:tcBorders>
              <w:tl2br w:val="nil"/>
              <w:tr2bl w:val="nil"/>
            </w:tcBorders>
            <w:noWrap/>
            <w:vAlign w:val="center"/>
          </w:tcPr>
          <w:p>
            <w:pPr>
              <w:ind w:firstLine="480" w:firstLineChars="200"/>
              <w:jc w:val="center"/>
              <w:rPr>
                <w:rFonts w:ascii="宋体" w:hAnsi="宋体" w:cs="宋体"/>
                <w:sz w:val="24"/>
              </w:rPr>
            </w:pPr>
            <w:r>
              <w:rPr>
                <w:rFonts w:hint="eastAsia" w:ascii="宋体" w:hAnsi="宋体" w:cs="宋体"/>
                <w:sz w:val="24"/>
              </w:rPr>
              <w:t>《剪窗花》</w:t>
            </w:r>
          </w:p>
        </w:tc>
        <w:tc>
          <w:tcPr>
            <w:tcW w:w="4825" w:type="dxa"/>
            <w:tcBorders>
              <w:tl2br w:val="nil"/>
              <w:tr2bl w:val="nil"/>
            </w:tcBorders>
            <w:noWrap/>
            <w:vAlign w:val="center"/>
          </w:tcPr>
          <w:p>
            <w:pPr>
              <w:jc w:val="center"/>
              <w:rPr>
                <w:rFonts w:ascii="宋体" w:hAnsi="宋体" w:cs="宋体"/>
                <w:sz w:val="24"/>
              </w:rPr>
            </w:pPr>
            <w:r>
              <w:rPr>
                <w:rFonts w:hint="eastAsia" w:ascii="宋体" w:hAnsi="宋体" w:cs="宋体"/>
                <w:sz w:val="24"/>
              </w:rPr>
              <w:t>《夏日海滩》</w:t>
            </w:r>
          </w:p>
        </w:tc>
      </w:tr>
    </w:tbl>
    <w:p/>
    <w:p>
      <w:pPr>
        <w:adjustRightInd w:val="0"/>
        <w:snapToGrid w:val="0"/>
        <w:spacing w:line="360" w:lineRule="auto"/>
        <w:rPr>
          <w:b/>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EA64C"/>
    <w:multiLevelType w:val="singleLevel"/>
    <w:tmpl w:val="83CEA64C"/>
    <w:lvl w:ilvl="0" w:tentative="0">
      <w:start w:val="1"/>
      <w:numFmt w:val="decimal"/>
      <w:suff w:val="nothing"/>
      <w:lvlText w:val="%1、"/>
      <w:lvlJc w:val="left"/>
    </w:lvl>
  </w:abstractNum>
  <w:abstractNum w:abstractNumId="1">
    <w:nsid w:val="85E2996B"/>
    <w:multiLevelType w:val="singleLevel"/>
    <w:tmpl w:val="85E2996B"/>
    <w:lvl w:ilvl="0" w:tentative="0">
      <w:start w:val="1"/>
      <w:numFmt w:val="chineseCounting"/>
      <w:suff w:val="nothing"/>
      <w:lvlText w:val="%1、"/>
      <w:lvlJc w:val="left"/>
      <w:rPr>
        <w:rFonts w:hint="eastAsia"/>
      </w:rPr>
    </w:lvl>
  </w:abstractNum>
  <w:abstractNum w:abstractNumId="2">
    <w:nsid w:val="865D7EA9"/>
    <w:multiLevelType w:val="singleLevel"/>
    <w:tmpl w:val="865D7EA9"/>
    <w:lvl w:ilvl="0" w:tentative="0">
      <w:start w:val="2"/>
      <w:numFmt w:val="decimal"/>
      <w:suff w:val="nothing"/>
      <w:lvlText w:val="%1、"/>
      <w:lvlJc w:val="left"/>
      <w:pPr>
        <w:ind w:left="600" w:firstLine="0"/>
      </w:pPr>
    </w:lvl>
  </w:abstractNum>
  <w:abstractNum w:abstractNumId="3">
    <w:nsid w:val="98CD545D"/>
    <w:multiLevelType w:val="singleLevel"/>
    <w:tmpl w:val="98CD545D"/>
    <w:lvl w:ilvl="0" w:tentative="0">
      <w:start w:val="1"/>
      <w:numFmt w:val="decimal"/>
      <w:suff w:val="nothing"/>
      <w:lvlText w:val="%1、"/>
      <w:lvlJc w:val="left"/>
    </w:lvl>
  </w:abstractNum>
  <w:abstractNum w:abstractNumId="4">
    <w:nsid w:val="A002526F"/>
    <w:multiLevelType w:val="singleLevel"/>
    <w:tmpl w:val="A002526F"/>
    <w:lvl w:ilvl="0" w:tentative="0">
      <w:start w:val="1"/>
      <w:numFmt w:val="decimal"/>
      <w:suff w:val="nothing"/>
      <w:lvlText w:val="%1、"/>
      <w:lvlJc w:val="left"/>
    </w:lvl>
  </w:abstractNum>
  <w:abstractNum w:abstractNumId="5">
    <w:nsid w:val="C7F9C1A3"/>
    <w:multiLevelType w:val="singleLevel"/>
    <w:tmpl w:val="C7F9C1A3"/>
    <w:lvl w:ilvl="0" w:tentative="0">
      <w:start w:val="1"/>
      <w:numFmt w:val="decimal"/>
      <w:suff w:val="nothing"/>
      <w:lvlText w:val="%1、"/>
      <w:lvlJc w:val="left"/>
      <w:pPr>
        <w:ind w:left="480" w:firstLine="0"/>
      </w:pPr>
    </w:lvl>
  </w:abstractNum>
  <w:abstractNum w:abstractNumId="6">
    <w:nsid w:val="E27573CC"/>
    <w:multiLevelType w:val="singleLevel"/>
    <w:tmpl w:val="E27573CC"/>
    <w:lvl w:ilvl="0" w:tentative="0">
      <w:start w:val="1"/>
      <w:numFmt w:val="decimal"/>
      <w:suff w:val="nothing"/>
      <w:lvlText w:val="%1、"/>
      <w:lvlJc w:val="left"/>
    </w:lvl>
  </w:abstractNum>
  <w:abstractNum w:abstractNumId="7">
    <w:nsid w:val="E9B47DFA"/>
    <w:multiLevelType w:val="singleLevel"/>
    <w:tmpl w:val="E9B47DFA"/>
    <w:lvl w:ilvl="0" w:tentative="0">
      <w:start w:val="1"/>
      <w:numFmt w:val="decimal"/>
      <w:suff w:val="nothing"/>
      <w:lvlText w:val="%1、"/>
      <w:lvlJc w:val="left"/>
    </w:lvl>
  </w:abstractNum>
  <w:abstractNum w:abstractNumId="8">
    <w:nsid w:val="168CFE84"/>
    <w:multiLevelType w:val="singleLevel"/>
    <w:tmpl w:val="168CFE84"/>
    <w:lvl w:ilvl="0" w:tentative="0">
      <w:start w:val="1"/>
      <w:numFmt w:val="decimal"/>
      <w:suff w:val="nothing"/>
      <w:lvlText w:val="%1、"/>
      <w:lvlJc w:val="left"/>
    </w:lvl>
  </w:abstractNum>
  <w:abstractNum w:abstractNumId="9">
    <w:nsid w:val="21EF9FAA"/>
    <w:multiLevelType w:val="singleLevel"/>
    <w:tmpl w:val="21EF9FAA"/>
    <w:lvl w:ilvl="0" w:tentative="0">
      <w:start w:val="1"/>
      <w:numFmt w:val="decimal"/>
      <w:suff w:val="nothing"/>
      <w:lvlText w:val="%1、"/>
      <w:lvlJc w:val="left"/>
    </w:lvl>
  </w:abstractNum>
  <w:abstractNum w:abstractNumId="10">
    <w:nsid w:val="556BFB08"/>
    <w:multiLevelType w:val="singleLevel"/>
    <w:tmpl w:val="556BFB08"/>
    <w:lvl w:ilvl="0" w:tentative="0">
      <w:start w:val="1"/>
      <w:numFmt w:val="decimal"/>
      <w:suff w:val="nothing"/>
      <w:lvlText w:val="%1、"/>
      <w:lvlJc w:val="left"/>
    </w:lvl>
  </w:abstractNum>
  <w:abstractNum w:abstractNumId="11">
    <w:nsid w:val="59E6DC5B"/>
    <w:multiLevelType w:val="singleLevel"/>
    <w:tmpl w:val="59E6DC5B"/>
    <w:lvl w:ilvl="0" w:tentative="0">
      <w:start w:val="1"/>
      <w:numFmt w:val="decimal"/>
      <w:lvlText w:val="(%1)"/>
      <w:lvlJc w:val="left"/>
      <w:pPr>
        <w:tabs>
          <w:tab w:val="left" w:pos="312"/>
        </w:tabs>
      </w:pPr>
    </w:lvl>
  </w:abstractNum>
  <w:abstractNum w:abstractNumId="12">
    <w:nsid w:val="6F58E3CA"/>
    <w:multiLevelType w:val="singleLevel"/>
    <w:tmpl w:val="6F58E3CA"/>
    <w:lvl w:ilvl="0" w:tentative="0">
      <w:start w:val="1"/>
      <w:numFmt w:val="decimal"/>
      <w:suff w:val="nothing"/>
      <w:lvlText w:val="（%1）"/>
      <w:lvlJc w:val="left"/>
    </w:lvl>
  </w:abstractNum>
  <w:abstractNum w:abstractNumId="13">
    <w:nsid w:val="738C2806"/>
    <w:multiLevelType w:val="singleLevel"/>
    <w:tmpl w:val="738C2806"/>
    <w:lvl w:ilvl="0" w:tentative="0">
      <w:start w:val="1"/>
      <w:numFmt w:val="decimal"/>
      <w:suff w:val="nothing"/>
      <w:lvlText w:val="%1、"/>
      <w:lvlJc w:val="left"/>
    </w:lvl>
  </w:abstractNum>
  <w:num w:numId="1">
    <w:abstractNumId w:val="1"/>
  </w:num>
  <w:num w:numId="2">
    <w:abstractNumId w:val="12"/>
  </w:num>
  <w:num w:numId="3">
    <w:abstractNumId w:val="2"/>
  </w:num>
  <w:num w:numId="4">
    <w:abstractNumId w:val="5"/>
  </w:num>
  <w:num w:numId="5">
    <w:abstractNumId w:val="11"/>
  </w:num>
  <w:num w:numId="6">
    <w:abstractNumId w:val="13"/>
  </w:num>
  <w:num w:numId="7">
    <w:abstractNumId w:val="6"/>
  </w:num>
  <w:num w:numId="8">
    <w:abstractNumId w:val="4"/>
  </w:num>
  <w:num w:numId="9">
    <w:abstractNumId w:val="10"/>
  </w:num>
  <w:num w:numId="10">
    <w:abstractNumId w:val="3"/>
  </w:num>
  <w:num w:numId="11">
    <w:abstractNumId w:val="8"/>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FE0743C"/>
    <w:rsid w:val="00095355"/>
    <w:rsid w:val="00144AF1"/>
    <w:rsid w:val="00225338"/>
    <w:rsid w:val="002E6AA2"/>
    <w:rsid w:val="003C2FF1"/>
    <w:rsid w:val="00553466"/>
    <w:rsid w:val="00584BB4"/>
    <w:rsid w:val="006D5785"/>
    <w:rsid w:val="00852E4E"/>
    <w:rsid w:val="00B01D85"/>
    <w:rsid w:val="00BE12B8"/>
    <w:rsid w:val="00D5505E"/>
    <w:rsid w:val="00EC17E5"/>
    <w:rsid w:val="00F05964"/>
    <w:rsid w:val="00F4003A"/>
    <w:rsid w:val="00F923C4"/>
    <w:rsid w:val="0EF35DB2"/>
    <w:rsid w:val="0EF36CE9"/>
    <w:rsid w:val="17D4145F"/>
    <w:rsid w:val="1AC656F7"/>
    <w:rsid w:val="1D3E704A"/>
    <w:rsid w:val="24281F98"/>
    <w:rsid w:val="2E675CB7"/>
    <w:rsid w:val="2FE0743C"/>
    <w:rsid w:val="39683A58"/>
    <w:rsid w:val="419D480E"/>
    <w:rsid w:val="43DD4DE7"/>
    <w:rsid w:val="4BDC1FE1"/>
    <w:rsid w:val="4F843502"/>
    <w:rsid w:val="4F9A78A0"/>
    <w:rsid w:val="55796996"/>
    <w:rsid w:val="60FD4F32"/>
    <w:rsid w:val="63150854"/>
    <w:rsid w:val="69DA02DA"/>
    <w:rsid w:val="7A940EBF"/>
    <w:rsid w:val="7AE112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character" w:customStyle="1" w:styleId="10">
    <w:name w:val="批注框文本 Char"/>
    <w:basedOn w:val="8"/>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2073</Words>
  <Characters>11820</Characters>
  <Lines>98</Lines>
  <Paragraphs>27</Paragraphs>
  <TotalTime>84</TotalTime>
  <ScaleCrop>false</ScaleCrop>
  <LinksUpToDate>false</LinksUpToDate>
  <CharactersWithSpaces>13866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2019-09-26T06:09:00Z</dcterms:created>
  <dc:creator>Lenovo</dc:creator>
  <cp:lastModifiedBy>施太太</cp:lastModifiedBy>
  <cp:lastPrinted>2019-11-28T01:38:00Z</cp:lastPrinted>
  <dcterms:modified xsi:type="dcterms:W3CDTF">2019-11-28T02:48:39Z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