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333333" w:sz="0" w:space="0"/>
          <w:left w:val="none" w:color="333333" w:sz="0" w:space="0"/>
          <w:bottom w:val="none" w:color="333333" w:sz="0" w:space="0"/>
          <w:right w:val="none" w:color="333333" w:sz="0" w:space="0"/>
        </w:pBdr>
        <w:spacing w:before="0" w:beforeAutospacing="0" w:after="0" w:afterAutospacing="0" w:line="360" w:lineRule="atLeast"/>
        <w:ind w:left="0" w:right="0" w:firstLine="0"/>
        <w:jc w:val="center"/>
        <w:rPr>
          <w:rFonts w:ascii="&amp;quot" w:hAnsi="&amp;quot" w:eastAsia="&amp;quot" w:cs="&amp;quo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32"/>
          <w:szCs w:val="32"/>
          <w:u w:val="none"/>
        </w:rPr>
        <w:t>春江幼儿园教学活动设计稿</w:t>
      </w:r>
    </w:p>
    <w:tbl>
      <w:tblPr>
        <w:tblW w:w="9735" w:type="dxa"/>
        <w:jc w:val="center"/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50"/>
        <w:gridCol w:w="2199"/>
        <w:gridCol w:w="1042"/>
        <w:gridCol w:w="1505"/>
        <w:gridCol w:w="963"/>
        <w:gridCol w:w="2576"/>
      </w:tblGrid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60" w:hRule="atLeast"/>
          <w:jc w:val="center"/>
        </w:trPr>
        <w:tc>
          <w:tcPr>
            <w:tcW w:w="1149" w:type="dxa"/>
            <w:vMerge w:val="restar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活动名称</w:t>
            </w:r>
          </w:p>
        </w:tc>
        <w:tc>
          <w:tcPr>
            <w:tcW w:w="1743" w:type="dxa"/>
            <w:vMerge w:val="restar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创意手工：草龙</w:t>
            </w:r>
          </w:p>
        </w:tc>
        <w:tc>
          <w:tcPr>
            <w:tcW w:w="82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执教者</w:t>
            </w:r>
          </w:p>
        </w:tc>
        <w:tc>
          <w:tcPr>
            <w:tcW w:w="2843" w:type="dxa"/>
            <w:gridSpan w:val="3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149" w:type="dxa"/>
            <w:vMerge w:val="continue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743" w:type="dxa"/>
            <w:vMerge w:val="continue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活动时间</w:t>
            </w:r>
          </w:p>
        </w:tc>
        <w:tc>
          <w:tcPr>
            <w:tcW w:w="7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 </w:t>
            </w:r>
          </w:p>
        </w:tc>
        <w:tc>
          <w:tcPr>
            <w:tcW w:w="7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活动班级</w:t>
            </w:r>
          </w:p>
        </w:tc>
        <w:tc>
          <w:tcPr>
            <w:tcW w:w="88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中班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1" w:hRule="atLeast"/>
          <w:jc w:val="center"/>
        </w:trPr>
        <w:tc>
          <w:tcPr>
            <w:tcW w:w="114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 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教材分析与幼儿发展分析</w:t>
            </w:r>
          </w:p>
        </w:tc>
        <w:tc>
          <w:tcPr>
            <w:tcW w:w="5874" w:type="dxa"/>
            <w:gridSpan w:val="5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教材分析：稻草在我们生活中经常能见到，但很少利用来制作手工，因此本次活动便是以稻草为主体，利用扎、捆、贴等方式来制作草龙，并用各种辅助材料来完善草龙。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幼儿发展分析：龙对于中班幼儿来说已经有了一定的了解，尤其是龙的外形，除此之外，我们也利用一些绘画工具简单绘制过龙，像给龙涂色、讲讲赛龙舟的故事等，所以他们对于制作草龙有很大的兴趣。因此通过剪剪、贴贴等方式来让幼儿制作草龙，并体验活动带来的乐趣与成就感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1" w:hRule="atLeast"/>
          <w:jc w:val="center"/>
        </w:trPr>
        <w:tc>
          <w:tcPr>
            <w:tcW w:w="114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活 动 目 标</w:t>
            </w:r>
          </w:p>
        </w:tc>
        <w:tc>
          <w:tcPr>
            <w:tcW w:w="5874" w:type="dxa"/>
            <w:gridSpan w:val="5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、在捆、剪、贴等方式的基础上，用稻草来制作龙。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、利用各种材料（彩纸、毛茛等）完善龙的外形，并进行简单装饰。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、在制作龙的过程中能体验到动手的乐趣。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114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活 动 准 备</w:t>
            </w:r>
          </w:p>
        </w:tc>
        <w:tc>
          <w:tcPr>
            <w:tcW w:w="5874" w:type="dxa"/>
            <w:gridSpan w:val="5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龙的图片、稻草若干、各种辅助材料（彩纸、卡纸、毛茛等）、胶水、勾线笔等。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7254" w:type="dxa"/>
            <w:gridSpan w:val="6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活动流程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14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活动版块</w:t>
            </w:r>
          </w:p>
        </w:tc>
        <w:tc>
          <w:tcPr>
            <w:tcW w:w="3762" w:type="dxa"/>
            <w:gridSpan w:val="3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活动内容与呈现方式</w:t>
            </w:r>
          </w:p>
        </w:tc>
        <w:tc>
          <w:tcPr>
            <w:tcW w:w="1881" w:type="dxa"/>
            <w:gridSpan w:val="2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幼儿活动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0" w:hRule="atLeast"/>
          <w:jc w:val="center"/>
        </w:trPr>
        <w:tc>
          <w:tcPr>
            <w:tcW w:w="114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一、感知稻草，激发兴趣。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二、出示图片，初步了解龙的外形。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三，教师示范，幼儿制作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四、分享交流</w:t>
            </w:r>
          </w:p>
        </w:tc>
        <w:tc>
          <w:tcPr>
            <w:tcW w:w="3762" w:type="dxa"/>
            <w:gridSpan w:val="3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、出示稻草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师：孩子们，今天老师给你们准备了稻草，看看，稻草是怎么样的？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小结：原来稻草是长长、有点硬的，还是黄色的呢！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、出示龙的图片，初步感知龙的外形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师：再瞧瞧，这是什么呢？龙长什么样的呢？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、幼儿大胆猜测制作过程。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师：那我们要用稻草来制作龙，可以怎么做呢？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、教师示范制作过程。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、幼儿制作，教师巡回指导。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、分享作品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师：做好的小朋友可以跟你的好朋友聊一聊你们的画哦！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、交流作品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师：在这些作品里面，你最喜欢哪一条龙呢？</w:t>
            </w:r>
          </w:p>
        </w:tc>
        <w:tc>
          <w:tcPr>
            <w:tcW w:w="1881" w:type="dxa"/>
            <w:gridSpan w:val="2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幼儿通过看看、摸摸感受稻草。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幼：龙。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幼儿猜测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幼儿观看并制作。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333333" w:sz="0" w:space="0"/>
                <w:left w:val="none" w:color="333333" w:sz="0" w:space="0"/>
                <w:bottom w:val="none" w:color="333333" w:sz="0" w:space="0"/>
                <w:right w:val="none" w:color="333333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="&amp;quot" w:hAnsi="&amp;quot" w:eastAsia="&amp;quot" w:cs="&amp;quot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幼儿欣赏同伴作品，并阐述自己喜爱的理由。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333333" w:sz="0" w:space="0"/>
          <w:left w:val="none" w:color="333333" w:sz="0" w:space="0"/>
          <w:bottom w:val="none" w:color="333333" w:sz="0" w:space="0"/>
          <w:right w:val="none" w:color="333333" w:sz="0" w:space="0"/>
        </w:pBdr>
        <w:spacing w:before="0" w:beforeAutospacing="0" w:after="0" w:afterAutospacing="0" w:line="360" w:lineRule="atLeast"/>
        <w:ind w:left="0" w:right="0" w:firstLine="480"/>
        <w:jc w:val="left"/>
        <w:rPr>
          <w:rFonts w:hint="default" w:ascii="&amp;quot" w:hAnsi="&amp;quot" w:eastAsia="&amp;quot" w:cs="&amp;quo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u w:val="none"/>
          <w:lang w:val="en-US"/>
        </w:rPr>
        <w:t> 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&amp;quo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F877C9"/>
    <w:rsid w:val="3DF877C9"/>
    <w:rsid w:val="6B276BB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Office_11.1.0.8986_F1E327BC-269C-435d-A152-05C5408002CA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2019-09-16T05:10:00Z</dcterms:created>
  <dc:creator>lenovo</dc:creator>
  <cp:lastModifiedBy>lenovo</cp:lastModifiedBy>
  <dcterms:modified xsi:type="dcterms:W3CDTF">2019-09-16T05:35:34Z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