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/>
          <w:sz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4"/>
          <w:szCs w:val="24"/>
          <w:shd w:val="clear" w:fill="FFFFFF"/>
        </w:rPr>
        <w:t>礼河实验学校教师读书笔记</w:t>
      </w:r>
    </w:p>
    <w:tbl>
      <w:tblPr>
        <w:tblStyle w:val="6"/>
        <w:tblW w:w="8505" w:type="dxa"/>
        <w:tblCellSpacing w:w="0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7"/>
        <w:gridCol w:w="2143"/>
        <w:gridCol w:w="2160"/>
        <w:gridCol w:w="2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书籍或文章名称</w:t>
            </w:r>
          </w:p>
        </w:tc>
        <w:tc>
          <w:tcPr>
            <w:tcW w:w="647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《致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教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师》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0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作      者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朱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永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新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阅 读 时 间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2019年1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0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教 师 姓 名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rFonts w:hint="default" w:eastAsia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朱虹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年 段、学 科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rFonts w:hint="default" w:eastAsia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八年级  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8"/>
                <w:szCs w:val="28"/>
              </w:rPr>
              <w:t>精彩摘录：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0" w:rightChars="0" w:firstLine="560" w:firstLineChars="20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val="en-US" w:eastAsia="zh-CN"/>
              </w:rPr>
              <w:t>新教师的“吉祥三宝”——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0" w:rightChars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val="en-US" w:eastAsia="zh-CN"/>
              </w:rPr>
              <w:t>一是专业阅读——站在大师的肩膀上前行。一个人的精神发展史就是他的阅读史，一个民族的精神境界取决于她的阅读水平，一个没有阅读的学校永远不可能有真正的教育。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0" w:rightChars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val="en-US" w:eastAsia="zh-CN"/>
              </w:rPr>
              <w:t>二是专业写作——站在自己的肩膀上攀升。新教育倡导的教师专业写作，不以博取外在的名利为目标，也不是为了写作而写作，而是对教育生活的总结、归纳、剖析、反思和提升。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0" w:rightChars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val="en-US" w:eastAsia="zh-CN"/>
              </w:rPr>
              <w:t>三是专业发展共同体——站在集体的肩膀上飞翔。我们常说：“一个人可以走得很快，一群人才能走得很远”。建立教师专业发展共同体，是教师专业成长的捷径。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0"/>
              <w:jc w:val="lef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8"/>
                <w:szCs w:val="28"/>
              </w:rPr>
              <w:t>读书感悟：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8"/>
                <w:szCs w:val="28"/>
                <w:lang w:val="en-US" w:eastAsia="zh-CN"/>
              </w:rPr>
              <w:t xml:space="preserve">    培训就是教育，而最好的教育就是自我教育。所以，问题不在于是否培训，而在于我们是否主动敞开心灵进行自我教育。如果我们的教师把培训的主动权掌握在自己手中，如果我们能够积极按照教师成长的“三专”模式主动培训自己，我们一定能够像“草根名师”那样，修炼成为一名真正的好教师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D747821"/>
    <w:rsid w:val="000C0CF5"/>
    <w:rsid w:val="001942CD"/>
    <w:rsid w:val="002C135A"/>
    <w:rsid w:val="003269BD"/>
    <w:rsid w:val="0037155C"/>
    <w:rsid w:val="004B39B2"/>
    <w:rsid w:val="005F3872"/>
    <w:rsid w:val="00621A1D"/>
    <w:rsid w:val="00665205"/>
    <w:rsid w:val="006A2667"/>
    <w:rsid w:val="006F6BA3"/>
    <w:rsid w:val="007812C3"/>
    <w:rsid w:val="007C2347"/>
    <w:rsid w:val="00810DC0"/>
    <w:rsid w:val="00924A75"/>
    <w:rsid w:val="009257A4"/>
    <w:rsid w:val="00B07918"/>
    <w:rsid w:val="00B608F8"/>
    <w:rsid w:val="00B73813"/>
    <w:rsid w:val="00B77273"/>
    <w:rsid w:val="00B811A6"/>
    <w:rsid w:val="00BB7123"/>
    <w:rsid w:val="02F4774A"/>
    <w:rsid w:val="0C735659"/>
    <w:rsid w:val="0CAE2DBE"/>
    <w:rsid w:val="171D64F4"/>
    <w:rsid w:val="180D23AF"/>
    <w:rsid w:val="1CBB7C78"/>
    <w:rsid w:val="1E397775"/>
    <w:rsid w:val="1FFD18F6"/>
    <w:rsid w:val="2471704B"/>
    <w:rsid w:val="2A3D6AA4"/>
    <w:rsid w:val="33B820C3"/>
    <w:rsid w:val="3DE7708F"/>
    <w:rsid w:val="4AD343BB"/>
    <w:rsid w:val="50B118FE"/>
    <w:rsid w:val="559C2718"/>
    <w:rsid w:val="5A00738A"/>
    <w:rsid w:val="5C1E73B6"/>
    <w:rsid w:val="5D747821"/>
    <w:rsid w:val="6DE57C9B"/>
    <w:rsid w:val="6EA550D3"/>
    <w:rsid w:val="7A316FB5"/>
    <w:rsid w:val="7E4753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821</Characters>
  <Lines>6</Lines>
  <Paragraphs>1</Paragraphs>
  <TotalTime>43</TotalTime>
  <ScaleCrop>false</ScaleCrop>
  <LinksUpToDate>false</LinksUpToDate>
  <CharactersWithSpaces>964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2019-09-04T13:01:00Z</dcterms:created>
  <dc:creator>zcx</dc:creator>
  <cp:lastModifiedBy>Administrator</cp:lastModifiedBy>
  <dcterms:modified xsi:type="dcterms:W3CDTF">2019-11-25T07:57:53Z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