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16" w:rsidRPr="002D7104" w:rsidRDefault="004601CF" w:rsidP="00AD0127">
      <w:pPr>
        <w:spacing w:line="276" w:lineRule="auto"/>
        <w:jc w:val="center"/>
        <w:rPr>
          <w:b/>
          <w:sz w:val="44"/>
          <w:szCs w:val="44"/>
        </w:rPr>
      </w:pPr>
      <w:r>
        <w:rPr>
          <w:rFonts w:hint="eastAsia"/>
          <w:b/>
          <w:sz w:val="44"/>
          <w:szCs w:val="44"/>
        </w:rPr>
        <w:t>常州市</w:t>
      </w:r>
      <w:r w:rsidR="002D7104" w:rsidRPr="002D7104">
        <w:rPr>
          <w:rFonts w:hint="eastAsia"/>
          <w:b/>
          <w:sz w:val="44"/>
          <w:szCs w:val="44"/>
        </w:rPr>
        <w:t>流动儿童心理健康</w:t>
      </w:r>
      <w:r>
        <w:rPr>
          <w:rFonts w:hint="eastAsia"/>
          <w:b/>
          <w:sz w:val="44"/>
          <w:szCs w:val="44"/>
        </w:rPr>
        <w:t>状况分析</w:t>
      </w:r>
    </w:p>
    <w:p w:rsidR="003F2D16" w:rsidRDefault="003F2D16" w:rsidP="00AD0127">
      <w:pPr>
        <w:spacing w:line="276" w:lineRule="auto"/>
        <w:jc w:val="center"/>
        <w:rPr>
          <w:szCs w:val="21"/>
        </w:rPr>
      </w:pPr>
      <w:r w:rsidRPr="003F2D16">
        <w:rPr>
          <w:rFonts w:hint="eastAsia"/>
          <w:szCs w:val="21"/>
        </w:rPr>
        <w:t>王文娟</w:t>
      </w:r>
      <w:r w:rsidR="004A19D7">
        <w:rPr>
          <w:rFonts w:hint="eastAsia"/>
          <w:szCs w:val="21"/>
        </w:rPr>
        <w:t xml:space="preserve"> </w:t>
      </w:r>
      <w:r w:rsidR="004A19D7">
        <w:rPr>
          <w:rFonts w:hint="eastAsia"/>
          <w:szCs w:val="21"/>
        </w:rPr>
        <w:t>常州市丽华新村第三小学</w:t>
      </w:r>
      <w:r w:rsidR="004A19D7">
        <w:rPr>
          <w:rFonts w:hint="eastAsia"/>
          <w:szCs w:val="21"/>
        </w:rPr>
        <w:t xml:space="preserve"> </w:t>
      </w:r>
      <w:r w:rsidR="004A19D7">
        <w:rPr>
          <w:rFonts w:hint="eastAsia"/>
          <w:szCs w:val="21"/>
        </w:rPr>
        <w:t>江苏省常州市（</w:t>
      </w:r>
      <w:r w:rsidR="004A19D7">
        <w:rPr>
          <w:rFonts w:hint="eastAsia"/>
          <w:szCs w:val="21"/>
        </w:rPr>
        <w:t>213000</w:t>
      </w:r>
      <w:r w:rsidR="004A19D7">
        <w:rPr>
          <w:rFonts w:hint="eastAsia"/>
          <w:szCs w:val="21"/>
        </w:rPr>
        <w:t>）</w:t>
      </w:r>
    </w:p>
    <w:p w:rsidR="00631BAF" w:rsidRPr="003F2D16" w:rsidRDefault="00631BAF" w:rsidP="00AD0127">
      <w:pPr>
        <w:spacing w:line="276" w:lineRule="auto"/>
        <w:rPr>
          <w:szCs w:val="21"/>
        </w:rPr>
      </w:pPr>
    </w:p>
    <w:p w:rsidR="003732E0" w:rsidRPr="00AD0127" w:rsidRDefault="001D788F" w:rsidP="00AD0127">
      <w:pPr>
        <w:spacing w:line="276" w:lineRule="auto"/>
        <w:rPr>
          <w:rFonts w:ascii="Times New Roman" w:hAnsi="Times New Roman" w:cs="Times New Roman"/>
          <w:szCs w:val="21"/>
        </w:rPr>
      </w:pPr>
      <w:r w:rsidRPr="00AD0127">
        <w:rPr>
          <w:rFonts w:ascii="Times New Roman" w:hAnsiTheme="minorEastAsia" w:cs="Times New Roman"/>
          <w:b/>
          <w:szCs w:val="21"/>
        </w:rPr>
        <w:t>摘</w:t>
      </w:r>
      <w:r w:rsidRPr="00AD0127">
        <w:rPr>
          <w:rFonts w:ascii="Times New Roman" w:hAnsi="Times New Roman" w:cs="Times New Roman"/>
          <w:b/>
          <w:szCs w:val="21"/>
        </w:rPr>
        <w:t xml:space="preserve">  </w:t>
      </w:r>
      <w:r w:rsidRPr="00AD0127">
        <w:rPr>
          <w:rFonts w:ascii="Times New Roman" w:hAnsiTheme="minorEastAsia" w:cs="Times New Roman"/>
          <w:b/>
          <w:szCs w:val="21"/>
        </w:rPr>
        <w:t>要：</w:t>
      </w:r>
      <w:r w:rsidR="003732E0" w:rsidRPr="00AD0127">
        <w:rPr>
          <w:rFonts w:ascii="Times New Roman" w:hAnsiTheme="minorEastAsia" w:cs="Times New Roman"/>
          <w:b/>
          <w:szCs w:val="21"/>
        </w:rPr>
        <w:t>目的</w:t>
      </w:r>
      <w:r w:rsidR="003732E0" w:rsidRPr="00AD0127">
        <w:rPr>
          <w:rFonts w:ascii="Times New Roman" w:hAnsi="Times New Roman" w:cs="Times New Roman"/>
          <w:b/>
          <w:szCs w:val="21"/>
        </w:rPr>
        <w:t>——</w:t>
      </w:r>
      <w:r w:rsidR="003732E0" w:rsidRPr="00AD0127">
        <w:rPr>
          <w:rFonts w:ascii="Times New Roman" w:hAnsiTheme="minorEastAsia" w:cs="Times New Roman"/>
          <w:szCs w:val="21"/>
        </w:rPr>
        <w:t>了解常州市当前流动儿童小学生心理现状及其规律，为改善他们心理健康提供科学依据。</w:t>
      </w:r>
      <w:r w:rsidR="003732E0" w:rsidRPr="00AD0127">
        <w:rPr>
          <w:rFonts w:ascii="Times New Roman" w:hAnsiTheme="minorEastAsia" w:cs="Times New Roman"/>
          <w:b/>
          <w:szCs w:val="21"/>
        </w:rPr>
        <w:t>方法</w:t>
      </w:r>
      <w:r w:rsidR="003732E0" w:rsidRPr="00AD0127">
        <w:rPr>
          <w:rFonts w:ascii="Times New Roman" w:hAnsi="Times New Roman" w:cs="Times New Roman"/>
          <w:b/>
          <w:szCs w:val="21"/>
        </w:rPr>
        <w:t>——</w:t>
      </w:r>
      <w:r w:rsidR="005721B6">
        <w:rPr>
          <w:rFonts w:ascii="Times New Roman" w:hAnsiTheme="minorEastAsia" w:cs="Times New Roman"/>
          <w:szCs w:val="21"/>
        </w:rPr>
        <w:t>通过问卷调查</w:t>
      </w:r>
      <w:r w:rsidR="003732E0" w:rsidRPr="00AD0127">
        <w:rPr>
          <w:rFonts w:ascii="Times New Roman" w:hAnsiTheme="minorEastAsia" w:cs="Times New Roman"/>
          <w:szCs w:val="21"/>
        </w:rPr>
        <w:t>考察了常州市天宁区雕庄中心小学三</w:t>
      </w:r>
      <w:r w:rsidR="003732E0" w:rsidRPr="00AD0127">
        <w:rPr>
          <w:rFonts w:ascii="Times New Roman" w:hAnsi="Times New Roman" w:cs="Times New Roman"/>
          <w:szCs w:val="21"/>
        </w:rPr>
        <w:t>~</w:t>
      </w:r>
      <w:r w:rsidR="003732E0" w:rsidRPr="00AD0127">
        <w:rPr>
          <w:rFonts w:ascii="Times New Roman" w:hAnsiTheme="minorEastAsia" w:cs="Times New Roman"/>
          <w:szCs w:val="21"/>
        </w:rPr>
        <w:t>六年级的</w:t>
      </w:r>
      <w:r w:rsidR="003732E0" w:rsidRPr="00AD0127">
        <w:rPr>
          <w:rFonts w:ascii="Times New Roman" w:hAnsi="Times New Roman" w:cs="Times New Roman"/>
          <w:szCs w:val="21"/>
        </w:rPr>
        <w:t>5</w:t>
      </w:r>
      <w:r w:rsidR="003732E0" w:rsidRPr="00AD0127">
        <w:rPr>
          <w:rFonts w:ascii="Times New Roman" w:hAnsiTheme="minorEastAsia" w:cs="Times New Roman"/>
          <w:szCs w:val="21"/>
        </w:rPr>
        <w:t>个班级共计</w:t>
      </w:r>
      <w:r w:rsidR="003732E0" w:rsidRPr="00AD0127">
        <w:rPr>
          <w:rFonts w:ascii="Times New Roman" w:hAnsi="Times New Roman" w:cs="Times New Roman"/>
          <w:szCs w:val="21"/>
        </w:rPr>
        <w:t>240</w:t>
      </w:r>
      <w:r w:rsidR="003732E0" w:rsidRPr="00AD0127">
        <w:rPr>
          <w:rFonts w:ascii="Times New Roman" w:hAnsiTheme="minorEastAsia" w:cs="Times New Roman"/>
          <w:szCs w:val="21"/>
        </w:rPr>
        <w:t>人的学生心理健康状况。采用《学生心理健康诊断测验手册（</w:t>
      </w:r>
      <w:r w:rsidR="003732E0" w:rsidRPr="00AD0127">
        <w:rPr>
          <w:rFonts w:ascii="Times New Roman" w:hAnsi="Times New Roman" w:cs="Times New Roman"/>
          <w:szCs w:val="21"/>
        </w:rPr>
        <w:t>MHT</w:t>
      </w:r>
      <w:r w:rsidR="003732E0" w:rsidRPr="00AD0127">
        <w:rPr>
          <w:rFonts w:ascii="Times New Roman" w:hAnsiTheme="minorEastAsia" w:cs="Times New Roman"/>
          <w:szCs w:val="21"/>
        </w:rPr>
        <w:t>）》进行调查、评估、对比。</w:t>
      </w:r>
      <w:r w:rsidR="003732E0" w:rsidRPr="00AD0127">
        <w:rPr>
          <w:rFonts w:ascii="Times New Roman" w:hAnsiTheme="minorEastAsia" w:cs="Times New Roman"/>
          <w:b/>
          <w:szCs w:val="21"/>
        </w:rPr>
        <w:t>结果</w:t>
      </w:r>
      <w:r w:rsidR="003732E0" w:rsidRPr="00AD0127">
        <w:rPr>
          <w:rFonts w:ascii="Times New Roman" w:hAnsi="Times New Roman" w:cs="Times New Roman"/>
          <w:b/>
          <w:szCs w:val="21"/>
        </w:rPr>
        <w:t>——</w:t>
      </w:r>
      <w:r w:rsidR="003732E0" w:rsidRPr="00AD0127">
        <w:rPr>
          <w:rFonts w:ascii="Times New Roman" w:hAnsiTheme="minorEastAsia" w:cs="Times New Roman"/>
          <w:szCs w:val="21"/>
        </w:rPr>
        <w:t>通过八个内容量表构成，学习焦虑、身体症状、自责倾向、过敏倾向、恐怖倾向、冲动倾向、对人焦虑、孤独倾向。结果发现，在解决流动儿童的心理问题时，</w:t>
      </w:r>
      <w:r w:rsidR="003732E0" w:rsidRPr="00AD0127">
        <w:rPr>
          <w:rFonts w:ascii="Times New Roman" w:hAnsiTheme="minorEastAsia" w:cs="Times New Roman" w:hint="eastAsia"/>
          <w:szCs w:val="21"/>
        </w:rPr>
        <w:t>有效样本中</w:t>
      </w:r>
      <w:r w:rsidR="003732E0" w:rsidRPr="00AD0127">
        <w:rPr>
          <w:rFonts w:ascii="Times New Roman" w:hAnsi="Times New Roman" w:cs="Times New Roman"/>
          <w:szCs w:val="21"/>
        </w:rPr>
        <w:t>229</w:t>
      </w:r>
      <w:r w:rsidR="003732E0" w:rsidRPr="00AD0127">
        <w:rPr>
          <w:rFonts w:ascii="Times New Roman" w:hAnsiTheme="minorEastAsia" w:cs="Times New Roman"/>
          <w:szCs w:val="21"/>
        </w:rPr>
        <w:t>名小学生心理健康问题的检出率为</w:t>
      </w:r>
      <w:r w:rsidR="003732E0" w:rsidRPr="00AD0127">
        <w:rPr>
          <w:rFonts w:ascii="Times New Roman" w:hAnsi="Times New Roman" w:cs="Times New Roman"/>
          <w:szCs w:val="21"/>
        </w:rPr>
        <w:t>58.1%</w:t>
      </w:r>
      <w:r w:rsidR="003732E0" w:rsidRPr="00AD0127">
        <w:rPr>
          <w:rFonts w:ascii="Times New Roman" w:hAnsiTheme="minorEastAsia" w:cs="Times New Roman"/>
          <w:szCs w:val="21"/>
        </w:rPr>
        <w:t>。</w:t>
      </w:r>
      <w:r w:rsidR="003732E0" w:rsidRPr="00AD0127">
        <w:rPr>
          <w:rFonts w:ascii="Times New Roman" w:hAnsiTheme="minorEastAsia" w:cs="Times New Roman"/>
          <w:b/>
          <w:szCs w:val="21"/>
        </w:rPr>
        <w:t>结论</w:t>
      </w:r>
      <w:r w:rsidR="003732E0" w:rsidRPr="00AD0127">
        <w:rPr>
          <w:rFonts w:ascii="Times New Roman" w:hAnsi="Times New Roman" w:cs="Times New Roman"/>
          <w:b/>
          <w:szCs w:val="21"/>
        </w:rPr>
        <w:t>——</w:t>
      </w:r>
      <w:r w:rsidR="003732E0" w:rsidRPr="00AD0127">
        <w:rPr>
          <w:rFonts w:ascii="Times New Roman" w:hAnsiTheme="minorEastAsia" w:cs="Times New Roman"/>
          <w:szCs w:val="21"/>
        </w:rPr>
        <w:t>流动儿童整体突出的心理问题是学习焦虑、身体症状、自责倾向、过敏倾向、恐怖倾向、冲动倾向。其中最突出的是</w:t>
      </w:r>
      <w:r w:rsidR="003732E0" w:rsidRPr="00AD0127">
        <w:rPr>
          <w:rFonts w:ascii="Times New Roman" w:hAnsi="Times New Roman" w:cs="Times New Roman"/>
          <w:szCs w:val="21"/>
        </w:rPr>
        <w:t>“</w:t>
      </w:r>
      <w:r w:rsidR="003732E0" w:rsidRPr="00AD0127">
        <w:rPr>
          <w:rFonts w:ascii="Times New Roman" w:hAnsiTheme="minorEastAsia" w:cs="Times New Roman"/>
          <w:szCs w:val="21"/>
        </w:rPr>
        <w:t>学习焦虑</w:t>
      </w:r>
      <w:r w:rsidR="003732E0" w:rsidRPr="00AD0127">
        <w:rPr>
          <w:rFonts w:ascii="Times New Roman" w:hAnsi="Times New Roman" w:cs="Times New Roman"/>
          <w:szCs w:val="21"/>
        </w:rPr>
        <w:t>”</w:t>
      </w:r>
      <w:r w:rsidR="003732E0" w:rsidRPr="00AD0127">
        <w:rPr>
          <w:rFonts w:ascii="Times New Roman" w:hAnsiTheme="minorEastAsia" w:cs="Times New Roman"/>
          <w:szCs w:val="21"/>
        </w:rPr>
        <w:t>，从整体上看，学习焦虑的检出率最高，学习焦虑中，有考试焦虑的人数达到</w:t>
      </w:r>
      <w:r w:rsidR="003732E0" w:rsidRPr="00AD0127">
        <w:rPr>
          <w:rFonts w:ascii="Times New Roman" w:hAnsi="Times New Roman" w:cs="Times New Roman"/>
          <w:szCs w:val="21"/>
        </w:rPr>
        <w:t>76%</w:t>
      </w:r>
      <w:r w:rsidR="003732E0" w:rsidRPr="00AD0127">
        <w:rPr>
          <w:rFonts w:ascii="Times New Roman" w:hAnsiTheme="minorEastAsia" w:cs="Times New Roman"/>
          <w:szCs w:val="21"/>
        </w:rPr>
        <w:t>，需要给予针对性干预。</w:t>
      </w:r>
    </w:p>
    <w:p w:rsidR="00C611AF" w:rsidRPr="00AD0127" w:rsidRDefault="00C611AF" w:rsidP="00AD0127">
      <w:pPr>
        <w:spacing w:line="276" w:lineRule="auto"/>
        <w:rPr>
          <w:rFonts w:ascii="Times New Roman" w:hAnsi="Times New Roman" w:cs="Times New Roman"/>
          <w:szCs w:val="21"/>
        </w:rPr>
      </w:pPr>
      <w:r w:rsidRPr="00AD0127">
        <w:rPr>
          <w:rFonts w:ascii="Times New Roman" w:hAnsiTheme="minorEastAsia" w:cs="Times New Roman"/>
          <w:b/>
          <w:szCs w:val="21"/>
        </w:rPr>
        <w:t>关键词：</w:t>
      </w:r>
      <w:r w:rsidRPr="00AD0127">
        <w:rPr>
          <w:rFonts w:ascii="Times New Roman" w:hAnsiTheme="minorEastAsia" w:cs="Times New Roman"/>
          <w:szCs w:val="21"/>
        </w:rPr>
        <w:t>流动儿童；心理健康问题；研究对策；</w:t>
      </w:r>
    </w:p>
    <w:p w:rsidR="003732E0" w:rsidRPr="00AD0127" w:rsidRDefault="00631BAF" w:rsidP="00AD0127">
      <w:pPr>
        <w:spacing w:line="276" w:lineRule="auto"/>
        <w:ind w:firstLineChars="200" w:firstLine="420"/>
        <w:rPr>
          <w:szCs w:val="21"/>
        </w:rPr>
      </w:pPr>
      <w:r w:rsidRPr="00AD0127">
        <w:rPr>
          <w:rFonts w:hint="eastAsia"/>
          <w:szCs w:val="21"/>
        </w:rPr>
        <w:t>流动儿童多随父母从农村来到城市寻求更好的经济条件和更好的生存环境。而事实上，他们不但在城市面临着物质的相对匮乏，也可能面临严重的心理问题。许多流动儿童偏居城市一隅，或因缺少关爱，或因家庭暴力等负面因素影响，他们的心灵仍然在社会“夹缝”中生存。</w:t>
      </w:r>
      <w:r w:rsidR="00A22F7F" w:rsidRPr="00AD0127">
        <w:rPr>
          <w:rFonts w:hint="eastAsia"/>
          <w:szCs w:val="21"/>
        </w:rPr>
        <w:t>建议社会给家庭立法，开发学校、社区、家庭三位一体化的心理辅导联动平台，呼吁学校应把心理健康课纳入学校重点课程体系。</w:t>
      </w:r>
    </w:p>
    <w:p w:rsidR="00523341" w:rsidRPr="00852C26" w:rsidRDefault="00C5017A" w:rsidP="00AD0127">
      <w:pPr>
        <w:spacing w:line="276" w:lineRule="auto"/>
        <w:rPr>
          <w:b/>
          <w:szCs w:val="21"/>
        </w:rPr>
      </w:pPr>
      <w:r w:rsidRPr="00852C26">
        <w:rPr>
          <w:rFonts w:hint="eastAsia"/>
          <w:b/>
          <w:szCs w:val="21"/>
        </w:rPr>
        <w:t>一</w:t>
      </w:r>
      <w:r w:rsidR="00523341" w:rsidRPr="00852C26">
        <w:rPr>
          <w:rFonts w:hint="eastAsia"/>
          <w:b/>
          <w:szCs w:val="21"/>
        </w:rPr>
        <w:t>、调查对象</w:t>
      </w:r>
    </w:p>
    <w:p w:rsidR="00523341" w:rsidRPr="00AD0127" w:rsidRDefault="00523341" w:rsidP="00AD0127">
      <w:pPr>
        <w:spacing w:line="276" w:lineRule="auto"/>
        <w:rPr>
          <w:szCs w:val="21"/>
        </w:rPr>
      </w:pPr>
      <w:r w:rsidRPr="00AD0127">
        <w:rPr>
          <w:rFonts w:hint="eastAsia"/>
          <w:szCs w:val="21"/>
        </w:rPr>
        <w:t xml:space="preserve">   </w:t>
      </w:r>
      <w:r w:rsidR="000C7B95" w:rsidRPr="00AD0127">
        <w:rPr>
          <w:rFonts w:hint="eastAsia"/>
          <w:szCs w:val="21"/>
        </w:rPr>
        <w:t>常州市雕庄中心小学始建于</w:t>
      </w:r>
      <w:r w:rsidR="000C7B95" w:rsidRPr="00AD0127">
        <w:rPr>
          <w:rFonts w:hint="eastAsia"/>
          <w:szCs w:val="21"/>
        </w:rPr>
        <w:t>1914</w:t>
      </w:r>
      <w:r w:rsidR="000C7B95" w:rsidRPr="00AD0127">
        <w:rPr>
          <w:rFonts w:hint="eastAsia"/>
          <w:szCs w:val="21"/>
        </w:rPr>
        <w:t>年，上世纪九十年代中期雕庄乡政府出资在现址新建校园，又陆续把本乡六所小学全部撤并划入该校，由于该校在常州市天宁区是以流动儿童为主的学校</w:t>
      </w:r>
      <w:r w:rsidR="000C7B95" w:rsidRPr="00AD0127">
        <w:rPr>
          <w:rFonts w:hint="eastAsia"/>
          <w:szCs w:val="21"/>
        </w:rPr>
        <w:t>,</w:t>
      </w:r>
      <w:r w:rsidR="000C7B95" w:rsidRPr="00AD0127">
        <w:rPr>
          <w:rFonts w:hint="eastAsia"/>
          <w:szCs w:val="21"/>
        </w:rPr>
        <w:t>对于研究流动儿童问题具有一定代表性。</w:t>
      </w:r>
      <w:r w:rsidR="00C5017A" w:rsidRPr="00AD0127">
        <w:rPr>
          <w:rFonts w:hint="eastAsia"/>
          <w:szCs w:val="21"/>
        </w:rPr>
        <w:t>本次调查采用</w:t>
      </w:r>
      <w:r w:rsidRPr="00AD0127">
        <w:rPr>
          <w:rFonts w:hint="eastAsia"/>
          <w:szCs w:val="21"/>
        </w:rPr>
        <w:t>问卷调查的方式，抽取了</w:t>
      </w:r>
      <w:r w:rsidR="00AD0127" w:rsidRPr="00AD0127">
        <w:rPr>
          <w:rFonts w:hint="eastAsia"/>
          <w:szCs w:val="21"/>
        </w:rPr>
        <w:t>常州市</w:t>
      </w:r>
      <w:r w:rsidRPr="00AD0127">
        <w:rPr>
          <w:rFonts w:hint="eastAsia"/>
          <w:szCs w:val="21"/>
        </w:rPr>
        <w:t>雕庄中心小学三</w:t>
      </w:r>
      <w:r w:rsidRPr="00AD0127">
        <w:rPr>
          <w:rFonts w:hint="eastAsia"/>
          <w:szCs w:val="21"/>
        </w:rPr>
        <w:t>-</w:t>
      </w:r>
      <w:r w:rsidRPr="00AD0127">
        <w:rPr>
          <w:rFonts w:hint="eastAsia"/>
          <w:szCs w:val="21"/>
        </w:rPr>
        <w:t>六年级的</w:t>
      </w:r>
      <w:r w:rsidRPr="00AD0127">
        <w:rPr>
          <w:rFonts w:hint="eastAsia"/>
          <w:szCs w:val="21"/>
        </w:rPr>
        <w:t>5</w:t>
      </w:r>
      <w:r w:rsidRPr="00AD0127">
        <w:rPr>
          <w:rFonts w:hint="eastAsia"/>
          <w:szCs w:val="21"/>
        </w:rPr>
        <w:t>个班级进行问卷，为了达到问卷效果的有效性和</w:t>
      </w:r>
      <w:r w:rsidR="00C5017A" w:rsidRPr="00AD0127">
        <w:rPr>
          <w:rFonts w:hint="eastAsia"/>
          <w:szCs w:val="21"/>
        </w:rPr>
        <w:t>有</w:t>
      </w:r>
      <w:r w:rsidRPr="00AD0127">
        <w:rPr>
          <w:rFonts w:hint="eastAsia"/>
          <w:szCs w:val="21"/>
        </w:rPr>
        <w:t>针对性，学生进行</w:t>
      </w:r>
      <w:r w:rsidR="00C5017A" w:rsidRPr="00AD0127">
        <w:rPr>
          <w:rFonts w:hint="eastAsia"/>
          <w:szCs w:val="21"/>
        </w:rPr>
        <w:t>实时实地</w:t>
      </w:r>
      <w:r w:rsidRPr="00AD0127">
        <w:rPr>
          <w:rFonts w:hint="eastAsia"/>
          <w:szCs w:val="21"/>
        </w:rPr>
        <w:t>实名问卷。在调查中，</w:t>
      </w:r>
      <w:r w:rsidR="005F617F" w:rsidRPr="00AD0127">
        <w:rPr>
          <w:rFonts w:hint="eastAsia"/>
          <w:szCs w:val="21"/>
        </w:rPr>
        <w:t>一共</w:t>
      </w:r>
      <w:r w:rsidRPr="00AD0127">
        <w:rPr>
          <w:rFonts w:hint="eastAsia"/>
          <w:szCs w:val="21"/>
        </w:rPr>
        <w:t>抽取</w:t>
      </w:r>
      <w:r w:rsidRPr="00AD0127">
        <w:rPr>
          <w:rFonts w:hint="eastAsia"/>
          <w:szCs w:val="21"/>
        </w:rPr>
        <w:t>240</w:t>
      </w:r>
      <w:r w:rsidRPr="00AD0127">
        <w:rPr>
          <w:rFonts w:hint="eastAsia"/>
          <w:szCs w:val="21"/>
        </w:rPr>
        <w:t>人的样本问卷调查，根据效度量表分值大于</w:t>
      </w:r>
      <w:r w:rsidRPr="00AD0127">
        <w:rPr>
          <w:rFonts w:hint="eastAsia"/>
          <w:szCs w:val="21"/>
        </w:rPr>
        <w:t>7</w:t>
      </w:r>
      <w:r w:rsidRPr="00AD0127">
        <w:rPr>
          <w:rFonts w:hint="eastAsia"/>
          <w:szCs w:val="21"/>
        </w:rPr>
        <w:t>的标准，得到</w:t>
      </w:r>
      <w:r w:rsidRPr="00AD0127">
        <w:rPr>
          <w:rFonts w:hint="eastAsia"/>
          <w:szCs w:val="21"/>
        </w:rPr>
        <w:t>229</w:t>
      </w:r>
      <w:r w:rsidRPr="00AD0127">
        <w:rPr>
          <w:rFonts w:hint="eastAsia"/>
          <w:szCs w:val="21"/>
        </w:rPr>
        <w:t>份有效样本。</w:t>
      </w:r>
    </w:p>
    <w:p w:rsidR="00C5017A" w:rsidRPr="00852C26" w:rsidRDefault="00C5017A" w:rsidP="00AD0127">
      <w:pPr>
        <w:spacing w:line="276" w:lineRule="auto"/>
        <w:rPr>
          <w:b/>
          <w:szCs w:val="21"/>
        </w:rPr>
      </w:pPr>
      <w:r w:rsidRPr="00852C26">
        <w:rPr>
          <w:rFonts w:hint="eastAsia"/>
          <w:b/>
          <w:szCs w:val="21"/>
        </w:rPr>
        <w:t>二、调查方法</w:t>
      </w:r>
    </w:p>
    <w:p w:rsidR="005F617F" w:rsidRPr="00AD0127" w:rsidRDefault="00C5017A" w:rsidP="00AD0127">
      <w:pPr>
        <w:spacing w:line="276" w:lineRule="auto"/>
        <w:rPr>
          <w:szCs w:val="21"/>
        </w:rPr>
      </w:pPr>
      <w:r w:rsidRPr="00AD0127">
        <w:rPr>
          <w:rFonts w:hint="eastAsia"/>
          <w:szCs w:val="21"/>
        </w:rPr>
        <w:t xml:space="preserve">   </w:t>
      </w:r>
      <w:r w:rsidRPr="00AD0127">
        <w:rPr>
          <w:rFonts w:hint="eastAsia"/>
          <w:szCs w:val="21"/>
        </w:rPr>
        <w:t>本次采用《心理健康诊断测验</w:t>
      </w:r>
      <w:r w:rsidR="000C7B95" w:rsidRPr="00AD0127">
        <w:rPr>
          <w:rFonts w:hint="eastAsia"/>
          <w:szCs w:val="21"/>
        </w:rPr>
        <w:t>（</w:t>
      </w:r>
      <w:r w:rsidRPr="00AD0127">
        <w:rPr>
          <w:rFonts w:hint="eastAsia"/>
          <w:szCs w:val="21"/>
        </w:rPr>
        <w:t>MHT</w:t>
      </w:r>
      <w:r w:rsidR="000C7B95" w:rsidRPr="00AD0127">
        <w:rPr>
          <w:rFonts w:hint="eastAsia"/>
          <w:szCs w:val="21"/>
        </w:rPr>
        <w:t>）》</w:t>
      </w:r>
      <w:r w:rsidRPr="00AD0127">
        <w:rPr>
          <w:rFonts w:hint="eastAsia"/>
          <w:szCs w:val="21"/>
        </w:rPr>
        <w:t>对</w:t>
      </w:r>
      <w:r w:rsidR="00E86F37" w:rsidRPr="00AD0127">
        <w:rPr>
          <w:rFonts w:hint="eastAsia"/>
          <w:szCs w:val="21"/>
        </w:rPr>
        <w:t>雕庄中心</w:t>
      </w:r>
      <w:r w:rsidRPr="00AD0127">
        <w:rPr>
          <w:rFonts w:hint="eastAsia"/>
          <w:szCs w:val="21"/>
        </w:rPr>
        <w:t>小学</w:t>
      </w:r>
      <w:r w:rsidR="00E86F37" w:rsidRPr="00AD0127">
        <w:rPr>
          <w:rFonts w:hint="eastAsia"/>
          <w:szCs w:val="21"/>
        </w:rPr>
        <w:t>抽取样本</w:t>
      </w:r>
      <w:r w:rsidRPr="00AD0127">
        <w:rPr>
          <w:rFonts w:hint="eastAsia"/>
          <w:szCs w:val="21"/>
        </w:rPr>
        <w:t>进行问卷调查。该量表由八个内容量表构成，</w:t>
      </w:r>
      <w:r w:rsidR="002E4E2D" w:rsidRPr="00AD0127">
        <w:rPr>
          <w:rFonts w:hint="eastAsia"/>
          <w:szCs w:val="21"/>
        </w:rPr>
        <w:t>学习焦虑、身体症状、自责倾向、过敏倾向、恐怖倾向、冲动倾向、对人焦虑、孤独倾向</w:t>
      </w:r>
      <w:r w:rsidRPr="00AD0127">
        <w:rPr>
          <w:rFonts w:hint="eastAsia"/>
          <w:szCs w:val="21"/>
        </w:rPr>
        <w:t>。</w:t>
      </w:r>
      <w:r w:rsidR="005F617F" w:rsidRPr="00AD0127">
        <w:rPr>
          <w:rFonts w:hint="eastAsia"/>
          <w:szCs w:val="21"/>
        </w:rPr>
        <w:t>从以下三个方面如手进行统计分析：</w:t>
      </w:r>
    </w:p>
    <w:p w:rsidR="005F617F" w:rsidRPr="00AD0127" w:rsidRDefault="00C5017A" w:rsidP="00AD0127">
      <w:pPr>
        <w:pStyle w:val="a6"/>
        <w:numPr>
          <w:ilvl w:val="0"/>
          <w:numId w:val="1"/>
        </w:numPr>
        <w:spacing w:line="276" w:lineRule="auto"/>
        <w:ind w:firstLineChars="0"/>
        <w:rPr>
          <w:rFonts w:asciiTheme="majorEastAsia" w:eastAsiaTheme="majorEastAsia" w:hAnsiTheme="majorEastAsia" w:cstheme="majorEastAsia"/>
          <w:szCs w:val="21"/>
        </w:rPr>
      </w:pPr>
      <w:r w:rsidRPr="00AD0127">
        <w:rPr>
          <w:rFonts w:hint="eastAsia"/>
          <w:szCs w:val="21"/>
        </w:rPr>
        <w:t>八个内容量表的总分</w:t>
      </w:r>
      <w:r w:rsidR="00E86F37" w:rsidRPr="00AD0127">
        <w:rPr>
          <w:rFonts w:hint="eastAsia"/>
          <w:szCs w:val="21"/>
        </w:rPr>
        <w:t>在一定程度上反映出</w:t>
      </w:r>
      <w:r w:rsidR="00055AE2" w:rsidRPr="00AD0127">
        <w:rPr>
          <w:rFonts w:hint="eastAsia"/>
          <w:szCs w:val="21"/>
        </w:rPr>
        <w:t>个体有</w:t>
      </w:r>
      <w:r w:rsidR="00E86F37" w:rsidRPr="00AD0127">
        <w:rPr>
          <w:rFonts w:hint="eastAsia"/>
          <w:szCs w:val="21"/>
        </w:rPr>
        <w:t>心理问题；</w:t>
      </w:r>
    </w:p>
    <w:p w:rsidR="005F617F" w:rsidRPr="00AD0127" w:rsidRDefault="00C5017A" w:rsidP="00AD0127">
      <w:pPr>
        <w:pStyle w:val="a6"/>
        <w:numPr>
          <w:ilvl w:val="0"/>
          <w:numId w:val="1"/>
        </w:numPr>
        <w:spacing w:line="276" w:lineRule="auto"/>
        <w:ind w:firstLineChars="0"/>
        <w:rPr>
          <w:rFonts w:asciiTheme="majorEastAsia" w:eastAsiaTheme="majorEastAsia" w:hAnsiTheme="majorEastAsia" w:cstheme="majorEastAsia"/>
          <w:szCs w:val="21"/>
        </w:rPr>
      </w:pPr>
      <w:r w:rsidRPr="00AD0127">
        <w:rPr>
          <w:rFonts w:hint="eastAsia"/>
          <w:szCs w:val="21"/>
        </w:rPr>
        <w:t>根据各内容量表的</w:t>
      </w:r>
      <w:r w:rsidR="00E86F37" w:rsidRPr="00AD0127">
        <w:rPr>
          <w:rFonts w:hint="eastAsia"/>
          <w:szCs w:val="21"/>
        </w:rPr>
        <w:t>得分</w:t>
      </w:r>
      <w:r w:rsidRPr="00AD0127">
        <w:rPr>
          <w:rFonts w:hint="eastAsia"/>
          <w:szCs w:val="21"/>
        </w:rPr>
        <w:t>结果，</w:t>
      </w:r>
      <w:r w:rsidR="00E86F37" w:rsidRPr="00AD0127">
        <w:rPr>
          <w:rFonts w:hint="eastAsia"/>
          <w:szCs w:val="21"/>
        </w:rPr>
        <w:t>可以诊断出个体在某一方面的问题倾向；</w:t>
      </w:r>
    </w:p>
    <w:p w:rsidR="005F617F" w:rsidRPr="00AD0127" w:rsidRDefault="00E86F37" w:rsidP="00AD0127">
      <w:pPr>
        <w:pStyle w:val="a6"/>
        <w:numPr>
          <w:ilvl w:val="0"/>
          <w:numId w:val="1"/>
        </w:numPr>
        <w:spacing w:line="276" w:lineRule="auto"/>
        <w:ind w:firstLineChars="0"/>
        <w:rPr>
          <w:rFonts w:asciiTheme="majorEastAsia" w:eastAsiaTheme="majorEastAsia" w:hAnsiTheme="majorEastAsia" w:cstheme="majorEastAsia"/>
          <w:szCs w:val="21"/>
        </w:rPr>
      </w:pPr>
      <w:r w:rsidRPr="00AD0127">
        <w:rPr>
          <w:rFonts w:hint="eastAsia"/>
          <w:szCs w:val="21"/>
        </w:rPr>
        <w:t>根据若干个内容量表的叠加，可以诊断出某一个体在若干方面的问题。</w:t>
      </w:r>
    </w:p>
    <w:p w:rsidR="00C5017A" w:rsidRPr="00AD0127" w:rsidRDefault="006A5241" w:rsidP="00AD0127">
      <w:pPr>
        <w:spacing w:line="276" w:lineRule="auto"/>
        <w:ind w:firstLineChars="200" w:firstLine="420"/>
        <w:rPr>
          <w:rFonts w:asciiTheme="majorEastAsia" w:eastAsiaTheme="majorEastAsia" w:hAnsiTheme="majorEastAsia" w:cstheme="majorEastAsia"/>
          <w:szCs w:val="21"/>
        </w:rPr>
      </w:pPr>
      <w:r w:rsidRPr="00AD0127">
        <w:rPr>
          <w:rFonts w:hint="eastAsia"/>
          <w:szCs w:val="21"/>
        </w:rPr>
        <w:t>八个内容量表的总分较高（根据时间情况确定标准总分），</w:t>
      </w:r>
      <w:r w:rsidR="00055AE2" w:rsidRPr="00AD0127">
        <w:rPr>
          <w:rFonts w:asciiTheme="majorEastAsia" w:eastAsiaTheme="majorEastAsia" w:hAnsiTheme="majorEastAsia" w:cstheme="majorEastAsia" w:hint="eastAsia"/>
          <w:szCs w:val="21"/>
        </w:rPr>
        <w:t>则需要接受心理辅导；</w:t>
      </w:r>
      <w:r w:rsidRPr="00AD0127">
        <w:rPr>
          <w:rFonts w:asciiTheme="majorEastAsia" w:eastAsiaTheme="majorEastAsia" w:hAnsiTheme="majorEastAsia" w:cstheme="majorEastAsia" w:hint="eastAsia"/>
          <w:szCs w:val="21"/>
        </w:rPr>
        <w:t>分别看八个内容量表的标准分，如果标准分在8</w:t>
      </w:r>
      <w:r w:rsidR="00055AE2" w:rsidRPr="00AD0127">
        <w:rPr>
          <w:rFonts w:asciiTheme="majorEastAsia" w:eastAsiaTheme="majorEastAsia" w:hAnsiTheme="majorEastAsia" w:cstheme="majorEastAsia" w:hint="eastAsia"/>
          <w:szCs w:val="21"/>
        </w:rPr>
        <w:t>分以上，需要接受心理辅导；</w:t>
      </w:r>
      <w:r w:rsidRPr="00AD0127">
        <w:rPr>
          <w:rFonts w:asciiTheme="majorEastAsia" w:eastAsiaTheme="majorEastAsia" w:hAnsiTheme="majorEastAsia" w:cstheme="majorEastAsia" w:hint="eastAsia"/>
          <w:szCs w:val="21"/>
        </w:rPr>
        <w:t>看若干个内容量表的标准分叠加，如果</w:t>
      </w:r>
      <w:r w:rsidR="00055AE2" w:rsidRPr="00AD0127">
        <w:rPr>
          <w:rFonts w:asciiTheme="majorEastAsia" w:eastAsiaTheme="majorEastAsia" w:hAnsiTheme="majorEastAsia" w:cstheme="majorEastAsia" w:hint="eastAsia"/>
          <w:szCs w:val="21"/>
        </w:rPr>
        <w:t>叠加</w:t>
      </w:r>
      <w:r w:rsidRPr="00AD0127">
        <w:rPr>
          <w:rFonts w:asciiTheme="majorEastAsia" w:eastAsiaTheme="majorEastAsia" w:hAnsiTheme="majorEastAsia" w:cstheme="majorEastAsia" w:hint="eastAsia"/>
          <w:szCs w:val="21"/>
        </w:rPr>
        <w:t>在1个及以上，可以根据叠加的量表内容</w:t>
      </w:r>
      <w:r w:rsidR="00055AE2" w:rsidRPr="00AD0127">
        <w:rPr>
          <w:rFonts w:asciiTheme="majorEastAsia" w:eastAsiaTheme="majorEastAsia" w:hAnsiTheme="majorEastAsia" w:cstheme="majorEastAsia" w:hint="eastAsia"/>
          <w:szCs w:val="21"/>
        </w:rPr>
        <w:t>的个数</w:t>
      </w:r>
      <w:r w:rsidRPr="00AD0127">
        <w:rPr>
          <w:rFonts w:asciiTheme="majorEastAsia" w:eastAsiaTheme="majorEastAsia" w:hAnsiTheme="majorEastAsia" w:cstheme="majorEastAsia" w:hint="eastAsia"/>
          <w:szCs w:val="21"/>
        </w:rPr>
        <w:t>，有针对性、不同程度的对个体进行心理辅导。调查</w:t>
      </w:r>
      <w:r w:rsidR="00055AE2" w:rsidRPr="00AD0127">
        <w:rPr>
          <w:rFonts w:asciiTheme="majorEastAsia" w:eastAsiaTheme="majorEastAsia" w:hAnsiTheme="majorEastAsia" w:cstheme="majorEastAsia" w:hint="eastAsia"/>
          <w:szCs w:val="21"/>
        </w:rPr>
        <w:t>得到的所有结果，</w:t>
      </w:r>
      <w:r w:rsidR="00417814" w:rsidRPr="00AD0127">
        <w:rPr>
          <w:rFonts w:asciiTheme="majorEastAsia" w:eastAsiaTheme="majorEastAsia" w:hAnsiTheme="majorEastAsia" w:cstheme="majorEastAsia" w:hint="eastAsia"/>
          <w:szCs w:val="21"/>
        </w:rPr>
        <w:t>是利用互联网输入，</w:t>
      </w:r>
      <w:r w:rsidR="00055AE2" w:rsidRPr="00AD0127">
        <w:rPr>
          <w:rFonts w:asciiTheme="majorEastAsia" w:eastAsiaTheme="majorEastAsia" w:hAnsiTheme="majorEastAsia" w:cstheme="majorEastAsia" w:hint="eastAsia"/>
          <w:szCs w:val="21"/>
        </w:rPr>
        <w:t>严格应用Excel表格数据处理</w:t>
      </w:r>
      <w:r w:rsidR="00417814" w:rsidRPr="00AD0127">
        <w:rPr>
          <w:rFonts w:asciiTheme="majorEastAsia" w:eastAsiaTheme="majorEastAsia" w:hAnsiTheme="majorEastAsia" w:cstheme="majorEastAsia" w:hint="eastAsia"/>
          <w:szCs w:val="21"/>
        </w:rPr>
        <w:t>得出</w:t>
      </w:r>
      <w:r w:rsidRPr="00AD0127">
        <w:rPr>
          <w:rFonts w:asciiTheme="majorEastAsia" w:eastAsiaTheme="majorEastAsia" w:hAnsiTheme="majorEastAsia" w:cstheme="majorEastAsia" w:hint="eastAsia"/>
          <w:szCs w:val="21"/>
        </w:rPr>
        <w:t>。</w:t>
      </w:r>
    </w:p>
    <w:p w:rsidR="00055AE2" w:rsidRPr="00852C26" w:rsidRDefault="00055AE2" w:rsidP="00AD0127">
      <w:pPr>
        <w:spacing w:line="276" w:lineRule="auto"/>
        <w:rPr>
          <w:rFonts w:asciiTheme="majorEastAsia" w:eastAsiaTheme="majorEastAsia" w:hAnsiTheme="majorEastAsia" w:cstheme="majorEastAsia"/>
          <w:b/>
          <w:szCs w:val="21"/>
        </w:rPr>
      </w:pPr>
      <w:r w:rsidRPr="00852C26">
        <w:rPr>
          <w:rFonts w:asciiTheme="majorEastAsia" w:eastAsiaTheme="majorEastAsia" w:hAnsiTheme="majorEastAsia" w:cstheme="majorEastAsia" w:hint="eastAsia"/>
          <w:b/>
          <w:szCs w:val="21"/>
        </w:rPr>
        <w:t>三、调查结果</w:t>
      </w:r>
    </w:p>
    <w:p w:rsidR="00055AE2" w:rsidRPr="00AD0127" w:rsidRDefault="00012FE4" w:rsidP="00AD0127">
      <w:pPr>
        <w:spacing w:line="276" w:lineRule="auto"/>
        <w:rPr>
          <w:szCs w:val="21"/>
        </w:rPr>
      </w:pPr>
      <w:r w:rsidRPr="00AD0127">
        <w:rPr>
          <w:rFonts w:hint="eastAsia"/>
          <w:szCs w:val="21"/>
        </w:rPr>
        <w:lastRenderedPageBreak/>
        <w:t>（一）有效样本</w:t>
      </w:r>
      <w:r w:rsidR="00A93AD0" w:rsidRPr="00AD0127">
        <w:rPr>
          <w:rFonts w:hint="eastAsia"/>
          <w:szCs w:val="21"/>
        </w:rPr>
        <w:t>整体</w:t>
      </w:r>
      <w:r w:rsidRPr="00AD0127">
        <w:rPr>
          <w:rFonts w:hint="eastAsia"/>
          <w:szCs w:val="21"/>
        </w:rPr>
        <w:t>统计</w:t>
      </w:r>
      <w:r w:rsidR="00271E30" w:rsidRPr="00AD0127">
        <w:rPr>
          <w:rFonts w:hint="eastAsia"/>
          <w:szCs w:val="21"/>
        </w:rPr>
        <w:t>情况</w:t>
      </w:r>
      <w:r w:rsidR="004B3C77">
        <w:rPr>
          <w:rFonts w:hint="eastAsia"/>
          <w:szCs w:val="21"/>
        </w:rPr>
        <w:t>分析</w:t>
      </w:r>
    </w:p>
    <w:p w:rsidR="00012FE4" w:rsidRPr="00AD0127" w:rsidRDefault="00012FE4" w:rsidP="004B3C77">
      <w:pPr>
        <w:spacing w:line="276" w:lineRule="auto"/>
        <w:ind w:firstLineChars="200" w:firstLine="420"/>
        <w:rPr>
          <w:szCs w:val="21"/>
        </w:rPr>
      </w:pPr>
      <w:r w:rsidRPr="00AD0127">
        <w:rPr>
          <w:rFonts w:hint="eastAsia"/>
          <w:szCs w:val="21"/>
        </w:rPr>
        <w:t>流动小学生心理健康情况：按心理健康测验</w:t>
      </w:r>
      <w:r w:rsidR="002E4E2D" w:rsidRPr="00AD0127">
        <w:rPr>
          <w:rFonts w:hint="eastAsia"/>
          <w:szCs w:val="21"/>
        </w:rPr>
        <w:t>标准</w:t>
      </w:r>
      <w:r w:rsidRPr="00AD0127">
        <w:rPr>
          <w:rFonts w:hint="eastAsia"/>
          <w:szCs w:val="21"/>
        </w:rPr>
        <w:t>评定，</w:t>
      </w:r>
      <w:r w:rsidR="002E4E2D" w:rsidRPr="00AD0127">
        <w:rPr>
          <w:rFonts w:hint="eastAsia"/>
          <w:szCs w:val="21"/>
        </w:rPr>
        <w:t>229</w:t>
      </w:r>
      <w:r w:rsidRPr="00AD0127">
        <w:rPr>
          <w:rFonts w:hint="eastAsia"/>
          <w:szCs w:val="21"/>
        </w:rPr>
        <w:t>名小学生心理健康问题的检出率为</w:t>
      </w:r>
      <w:r w:rsidR="00803D62" w:rsidRPr="00AD0127">
        <w:rPr>
          <w:rFonts w:hint="eastAsia"/>
          <w:szCs w:val="21"/>
        </w:rPr>
        <w:t>58.1</w:t>
      </w:r>
      <w:r w:rsidRPr="00AD0127">
        <w:rPr>
          <w:rFonts w:hint="eastAsia"/>
          <w:szCs w:val="21"/>
        </w:rPr>
        <w:t>%</w:t>
      </w:r>
      <w:r w:rsidRPr="00AD0127">
        <w:rPr>
          <w:rFonts w:hint="eastAsia"/>
          <w:szCs w:val="21"/>
        </w:rPr>
        <w:t>。各种心理健康问题总检出率</w:t>
      </w:r>
      <w:r w:rsidR="002E4E2D" w:rsidRPr="00AD0127">
        <w:rPr>
          <w:rFonts w:hint="eastAsia"/>
          <w:szCs w:val="21"/>
        </w:rPr>
        <w:t>较</w:t>
      </w:r>
      <w:r w:rsidRPr="00AD0127">
        <w:rPr>
          <w:rFonts w:hint="eastAsia"/>
          <w:szCs w:val="21"/>
        </w:rPr>
        <w:t>高，其中对</w:t>
      </w:r>
      <w:r w:rsidR="002E4E2D" w:rsidRPr="00AD0127">
        <w:rPr>
          <w:rFonts w:hint="eastAsia"/>
          <w:szCs w:val="21"/>
        </w:rPr>
        <w:t>学习焦虑、身体症状、自责倾向、过敏倾向、恐怖倾向、冲动倾向、对人焦虑、孤独倾向</w:t>
      </w:r>
      <w:r w:rsidRPr="00AD0127">
        <w:rPr>
          <w:rFonts w:hint="eastAsia"/>
          <w:szCs w:val="21"/>
        </w:rPr>
        <w:t>各因子检出率分别为</w:t>
      </w:r>
      <w:r w:rsidR="002E4E2D" w:rsidRPr="00AD0127">
        <w:rPr>
          <w:szCs w:val="21"/>
        </w:rPr>
        <w:t>52.0%</w:t>
      </w:r>
      <w:r w:rsidR="002E4E2D" w:rsidRPr="00AD0127">
        <w:rPr>
          <w:rFonts w:hint="eastAsia"/>
          <w:szCs w:val="21"/>
        </w:rPr>
        <w:t>、</w:t>
      </w:r>
      <w:r w:rsidR="002E4E2D" w:rsidRPr="00AD0127">
        <w:rPr>
          <w:szCs w:val="21"/>
        </w:rPr>
        <w:t>10.0%</w:t>
      </w:r>
      <w:r w:rsidR="002E4E2D" w:rsidRPr="00AD0127">
        <w:rPr>
          <w:rFonts w:hint="eastAsia"/>
          <w:szCs w:val="21"/>
        </w:rPr>
        <w:t>、</w:t>
      </w:r>
      <w:r w:rsidR="002E4E2D" w:rsidRPr="00AD0127">
        <w:rPr>
          <w:szCs w:val="21"/>
        </w:rPr>
        <w:t>9.6%</w:t>
      </w:r>
      <w:r w:rsidR="002E4E2D" w:rsidRPr="00AD0127">
        <w:rPr>
          <w:rFonts w:hint="eastAsia"/>
          <w:szCs w:val="21"/>
        </w:rPr>
        <w:t>、</w:t>
      </w:r>
      <w:r w:rsidR="002E4E2D" w:rsidRPr="00AD0127">
        <w:rPr>
          <w:szCs w:val="21"/>
        </w:rPr>
        <w:t>7.4%</w:t>
      </w:r>
      <w:r w:rsidR="002E4E2D" w:rsidRPr="00AD0127">
        <w:rPr>
          <w:rFonts w:hint="eastAsia"/>
          <w:szCs w:val="21"/>
        </w:rPr>
        <w:t>、</w:t>
      </w:r>
      <w:r w:rsidR="002E4E2D" w:rsidRPr="00AD0127">
        <w:rPr>
          <w:szCs w:val="21"/>
        </w:rPr>
        <w:t>3.1%</w:t>
      </w:r>
      <w:r w:rsidR="002E4E2D" w:rsidRPr="00AD0127">
        <w:rPr>
          <w:rFonts w:hint="eastAsia"/>
          <w:szCs w:val="21"/>
        </w:rPr>
        <w:t>、</w:t>
      </w:r>
      <w:r w:rsidR="002E4E2D" w:rsidRPr="00AD0127">
        <w:rPr>
          <w:szCs w:val="21"/>
        </w:rPr>
        <w:t>1.7%</w:t>
      </w:r>
      <w:r w:rsidR="002E4E2D" w:rsidRPr="00AD0127">
        <w:rPr>
          <w:rFonts w:hint="eastAsia"/>
          <w:szCs w:val="21"/>
        </w:rPr>
        <w:t>、</w:t>
      </w:r>
      <w:r w:rsidR="002E4E2D" w:rsidRPr="00AD0127">
        <w:rPr>
          <w:szCs w:val="21"/>
        </w:rPr>
        <w:t>0.9%</w:t>
      </w:r>
      <w:r w:rsidR="002E4E2D" w:rsidRPr="00AD0127">
        <w:rPr>
          <w:rFonts w:hint="eastAsia"/>
          <w:szCs w:val="21"/>
        </w:rPr>
        <w:t>、</w:t>
      </w:r>
      <w:r w:rsidR="002E4E2D" w:rsidRPr="00AD0127">
        <w:rPr>
          <w:szCs w:val="21"/>
        </w:rPr>
        <w:t>0.9%</w:t>
      </w:r>
      <w:r w:rsidRPr="00AD0127">
        <w:rPr>
          <w:rFonts w:hint="eastAsia"/>
          <w:szCs w:val="21"/>
        </w:rPr>
        <w:t>。其中心理健康问题以学习焦虑检出率最高。</w:t>
      </w:r>
      <w:r w:rsidR="002E4E2D" w:rsidRPr="00AD0127">
        <w:rPr>
          <w:rFonts w:hint="eastAsia"/>
          <w:szCs w:val="21"/>
        </w:rPr>
        <w:t>如图</w:t>
      </w:r>
      <w:r w:rsidR="004B3C77">
        <w:rPr>
          <w:rFonts w:hint="eastAsia"/>
          <w:szCs w:val="21"/>
        </w:rPr>
        <w:t>1</w:t>
      </w:r>
      <w:r w:rsidR="004B3C77">
        <w:rPr>
          <w:rFonts w:hint="eastAsia"/>
          <w:szCs w:val="21"/>
        </w:rPr>
        <w:t>为</w:t>
      </w:r>
      <w:r w:rsidR="004B3C77" w:rsidRPr="00AD0127">
        <w:rPr>
          <w:rFonts w:hint="eastAsia"/>
          <w:szCs w:val="21"/>
        </w:rPr>
        <w:t>常州市雕庄中心小学</w:t>
      </w:r>
      <w:r w:rsidR="004B3C77">
        <w:rPr>
          <w:rFonts w:hint="eastAsia"/>
          <w:szCs w:val="21"/>
        </w:rPr>
        <w:t>有效样本叠加问题因子数量统计图。</w:t>
      </w:r>
    </w:p>
    <w:p w:rsidR="00F161CC" w:rsidRPr="00AD0127" w:rsidRDefault="00F161CC" w:rsidP="00AD0127">
      <w:pPr>
        <w:spacing w:line="276" w:lineRule="auto"/>
        <w:rPr>
          <w:szCs w:val="21"/>
        </w:rPr>
      </w:pPr>
    </w:p>
    <w:p w:rsidR="00F161CC" w:rsidRPr="00AD0127" w:rsidRDefault="00F161CC" w:rsidP="00AD0127">
      <w:pPr>
        <w:spacing w:line="276" w:lineRule="auto"/>
        <w:rPr>
          <w:szCs w:val="21"/>
        </w:rPr>
      </w:pPr>
      <w:r w:rsidRPr="00AD0127">
        <w:rPr>
          <w:noProof/>
          <w:szCs w:val="21"/>
        </w:rPr>
        <w:drawing>
          <wp:inline distT="0" distB="0" distL="0" distR="0">
            <wp:extent cx="5632450" cy="3727450"/>
            <wp:effectExtent l="19050" t="0" r="25400" b="6350"/>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161CC" w:rsidRDefault="004B3C77" w:rsidP="004B3C77">
      <w:pPr>
        <w:spacing w:line="276" w:lineRule="auto"/>
        <w:jc w:val="center"/>
        <w:rPr>
          <w:szCs w:val="21"/>
        </w:rPr>
      </w:pPr>
      <w:r w:rsidRPr="00AD0127">
        <w:rPr>
          <w:rFonts w:hint="eastAsia"/>
          <w:szCs w:val="21"/>
        </w:rPr>
        <w:t>图</w:t>
      </w:r>
      <w:r>
        <w:rPr>
          <w:rFonts w:hint="eastAsia"/>
          <w:szCs w:val="21"/>
        </w:rPr>
        <w:t xml:space="preserve">1 </w:t>
      </w:r>
      <w:r w:rsidRPr="00AD0127">
        <w:rPr>
          <w:rFonts w:hint="eastAsia"/>
          <w:szCs w:val="21"/>
        </w:rPr>
        <w:t>常州市雕庄中心小学</w:t>
      </w:r>
      <w:r w:rsidR="005E76A2">
        <w:rPr>
          <w:rFonts w:hint="eastAsia"/>
          <w:szCs w:val="21"/>
        </w:rPr>
        <w:t>有效样本</w:t>
      </w:r>
      <w:r>
        <w:rPr>
          <w:rFonts w:hint="eastAsia"/>
          <w:szCs w:val="21"/>
        </w:rPr>
        <w:t>叠加问题因子数量统计图</w:t>
      </w:r>
    </w:p>
    <w:p w:rsidR="004B3C77" w:rsidRPr="00AD0127" w:rsidRDefault="004B3C77" w:rsidP="004B3C77">
      <w:pPr>
        <w:spacing w:line="276" w:lineRule="auto"/>
        <w:jc w:val="center"/>
        <w:rPr>
          <w:szCs w:val="21"/>
        </w:rPr>
      </w:pPr>
    </w:p>
    <w:p w:rsidR="002E4E2D" w:rsidRPr="00AD0127" w:rsidRDefault="002E4E2D" w:rsidP="00AD0127">
      <w:pPr>
        <w:spacing w:line="276" w:lineRule="auto"/>
        <w:rPr>
          <w:color w:val="FF0000"/>
          <w:szCs w:val="21"/>
        </w:rPr>
      </w:pPr>
      <w:r w:rsidRPr="00AD0127">
        <w:rPr>
          <w:rFonts w:hint="eastAsia"/>
          <w:szCs w:val="21"/>
        </w:rPr>
        <w:t xml:space="preserve">   </w:t>
      </w:r>
      <w:r w:rsidRPr="00AD0127">
        <w:rPr>
          <w:rFonts w:hint="eastAsia"/>
          <w:szCs w:val="21"/>
        </w:rPr>
        <w:t>从图</w:t>
      </w:r>
      <w:r w:rsidR="004B3C77">
        <w:rPr>
          <w:rFonts w:hint="eastAsia"/>
          <w:szCs w:val="21"/>
        </w:rPr>
        <w:t>1</w:t>
      </w:r>
      <w:r w:rsidRPr="00AD0127">
        <w:rPr>
          <w:rFonts w:hint="eastAsia"/>
          <w:szCs w:val="21"/>
        </w:rPr>
        <w:t>中发现，流动儿童</w:t>
      </w:r>
      <w:r w:rsidR="00CF14DF" w:rsidRPr="00AD0127">
        <w:rPr>
          <w:rFonts w:hint="eastAsia"/>
          <w:szCs w:val="21"/>
        </w:rPr>
        <w:t>整体</w:t>
      </w:r>
      <w:r w:rsidRPr="00AD0127">
        <w:rPr>
          <w:rFonts w:hint="eastAsia"/>
          <w:szCs w:val="21"/>
        </w:rPr>
        <w:t>突出的心理问题是</w:t>
      </w:r>
      <w:r w:rsidR="00CF14DF" w:rsidRPr="00AD0127">
        <w:rPr>
          <w:rFonts w:hint="eastAsia"/>
          <w:szCs w:val="21"/>
        </w:rPr>
        <w:t>学习焦虑、身体症状、自责倾向、过敏倾向、恐怖倾向、冲动倾向</w:t>
      </w:r>
      <w:r w:rsidRPr="00AD0127">
        <w:rPr>
          <w:rFonts w:hint="eastAsia"/>
          <w:szCs w:val="21"/>
        </w:rPr>
        <w:t>。其中最突出的是“学习焦虑”，从整体上看，学习焦虑的检出率最高，</w:t>
      </w:r>
      <w:r w:rsidR="00A93AD0" w:rsidRPr="00AD0127">
        <w:rPr>
          <w:rFonts w:hint="eastAsia"/>
          <w:szCs w:val="21"/>
        </w:rPr>
        <w:t>学习焦虑中，有考试焦虑的人数达到</w:t>
      </w:r>
      <w:r w:rsidR="00A93AD0" w:rsidRPr="00AD0127">
        <w:rPr>
          <w:rFonts w:hint="eastAsia"/>
          <w:szCs w:val="21"/>
        </w:rPr>
        <w:t>76%</w:t>
      </w:r>
      <w:r w:rsidR="00A93AD0" w:rsidRPr="00AD0127">
        <w:rPr>
          <w:rFonts w:hint="eastAsia"/>
          <w:szCs w:val="21"/>
        </w:rPr>
        <w:t>，因此在以后研究过程中，</w:t>
      </w:r>
      <w:r w:rsidR="00A93AD0" w:rsidRPr="004B3C77">
        <w:rPr>
          <w:rFonts w:hint="eastAsia"/>
          <w:szCs w:val="21"/>
        </w:rPr>
        <w:t>整体上以学习焦虑为重，其中焦点之一是考试焦虑问题的解决对策。</w:t>
      </w:r>
    </w:p>
    <w:p w:rsidR="00A93AD0" w:rsidRPr="00AD0127" w:rsidRDefault="00A93AD0" w:rsidP="00AD0127">
      <w:pPr>
        <w:spacing w:line="276" w:lineRule="auto"/>
        <w:rPr>
          <w:color w:val="000000" w:themeColor="text1"/>
          <w:szCs w:val="21"/>
        </w:rPr>
      </w:pPr>
      <w:r w:rsidRPr="00AD0127">
        <w:rPr>
          <w:rFonts w:hint="eastAsia"/>
          <w:color w:val="000000" w:themeColor="text1"/>
          <w:szCs w:val="21"/>
        </w:rPr>
        <w:t>（二）</w:t>
      </w:r>
      <w:r w:rsidR="00271E30" w:rsidRPr="00AD0127">
        <w:rPr>
          <w:rFonts w:hint="eastAsia"/>
          <w:color w:val="000000" w:themeColor="text1"/>
          <w:szCs w:val="21"/>
        </w:rPr>
        <w:t>有效样本针对个</w:t>
      </w:r>
      <w:r w:rsidR="004B3C77">
        <w:rPr>
          <w:rFonts w:hint="eastAsia"/>
          <w:color w:val="000000" w:themeColor="text1"/>
          <w:szCs w:val="21"/>
        </w:rPr>
        <w:t>体</w:t>
      </w:r>
      <w:r w:rsidR="00271E30" w:rsidRPr="00AD0127">
        <w:rPr>
          <w:rFonts w:hint="eastAsia"/>
          <w:color w:val="000000" w:themeColor="text1"/>
          <w:szCs w:val="21"/>
        </w:rPr>
        <w:t>统计情况</w:t>
      </w:r>
      <w:r w:rsidR="004B3C77">
        <w:rPr>
          <w:rFonts w:hint="eastAsia"/>
          <w:color w:val="000000" w:themeColor="text1"/>
          <w:szCs w:val="21"/>
        </w:rPr>
        <w:t>分析</w:t>
      </w:r>
    </w:p>
    <w:p w:rsidR="00803D62" w:rsidRPr="00AD0127" w:rsidRDefault="00271E30" w:rsidP="00AD0127">
      <w:pPr>
        <w:spacing w:line="276" w:lineRule="auto"/>
        <w:ind w:firstLineChars="200" w:firstLine="420"/>
        <w:rPr>
          <w:color w:val="000000" w:themeColor="text1"/>
          <w:szCs w:val="21"/>
        </w:rPr>
      </w:pPr>
      <w:r w:rsidRPr="00AD0127">
        <w:rPr>
          <w:rFonts w:hint="eastAsia"/>
          <w:color w:val="000000" w:themeColor="text1"/>
          <w:szCs w:val="21"/>
        </w:rPr>
        <w:t>流动儿童心理健康问题的研究，除了从中整体上把握研究的大方向和侧重点，我觉得还要针对个别儿童的心理问题不同程度的进行有层次的心理辅导。因此统计了有效样本中，流动儿童不同程</w:t>
      </w:r>
      <w:r w:rsidR="005F617F" w:rsidRPr="00AD0127">
        <w:rPr>
          <w:rFonts w:hint="eastAsia"/>
          <w:color w:val="000000" w:themeColor="text1"/>
          <w:szCs w:val="21"/>
        </w:rPr>
        <w:t>度</w:t>
      </w:r>
      <w:r w:rsidRPr="00AD0127">
        <w:rPr>
          <w:rFonts w:hint="eastAsia"/>
          <w:color w:val="000000" w:themeColor="text1"/>
          <w:szCs w:val="21"/>
        </w:rPr>
        <w:t>的心理问题，其针对性的层次以</w:t>
      </w:r>
      <w:r w:rsidR="00803D62" w:rsidRPr="00AD0127">
        <w:rPr>
          <w:rFonts w:hint="eastAsia"/>
          <w:color w:val="000000" w:themeColor="text1"/>
          <w:szCs w:val="21"/>
        </w:rPr>
        <w:t>问题因子</w:t>
      </w:r>
      <w:r w:rsidRPr="00AD0127">
        <w:rPr>
          <w:rFonts w:hint="eastAsia"/>
          <w:color w:val="000000" w:themeColor="text1"/>
          <w:szCs w:val="21"/>
        </w:rPr>
        <w:t>叠加的数量</w:t>
      </w:r>
      <w:r w:rsidR="00803D62" w:rsidRPr="00AD0127">
        <w:rPr>
          <w:rFonts w:hint="eastAsia"/>
          <w:color w:val="000000" w:themeColor="text1"/>
          <w:szCs w:val="21"/>
        </w:rPr>
        <w:t>的</w:t>
      </w:r>
      <w:r w:rsidRPr="00AD0127">
        <w:rPr>
          <w:rFonts w:hint="eastAsia"/>
          <w:color w:val="000000" w:themeColor="text1"/>
          <w:szCs w:val="21"/>
        </w:rPr>
        <w:t>多少为依据。如图</w:t>
      </w:r>
      <w:r w:rsidR="004B3C77">
        <w:rPr>
          <w:rFonts w:hint="eastAsia"/>
          <w:color w:val="000000" w:themeColor="text1"/>
          <w:szCs w:val="21"/>
        </w:rPr>
        <w:t>2</w:t>
      </w:r>
      <w:r w:rsidR="004B3C77">
        <w:rPr>
          <w:rFonts w:hint="eastAsia"/>
          <w:szCs w:val="21"/>
        </w:rPr>
        <w:t>为</w:t>
      </w:r>
      <w:r w:rsidR="004B3C77" w:rsidRPr="00AD0127">
        <w:rPr>
          <w:rFonts w:hint="eastAsia"/>
          <w:szCs w:val="21"/>
        </w:rPr>
        <w:t>常州市雕庄中心小学</w:t>
      </w:r>
      <w:r w:rsidR="004B3C77">
        <w:rPr>
          <w:rFonts w:hint="eastAsia"/>
          <w:szCs w:val="21"/>
        </w:rPr>
        <w:t>有效样本整体</w:t>
      </w:r>
      <w:r w:rsidR="004B3C77">
        <w:rPr>
          <w:rFonts w:hint="eastAsia"/>
          <w:szCs w:val="21"/>
        </w:rPr>
        <w:t>MHT</w:t>
      </w:r>
      <w:r w:rsidR="004B3C77">
        <w:rPr>
          <w:rFonts w:hint="eastAsia"/>
          <w:szCs w:val="21"/>
        </w:rPr>
        <w:t>内容统计图。</w:t>
      </w:r>
    </w:p>
    <w:p w:rsidR="00803D62" w:rsidRPr="00AD0127" w:rsidRDefault="00803D62" w:rsidP="00AD0127">
      <w:pPr>
        <w:spacing w:line="276" w:lineRule="auto"/>
        <w:ind w:firstLineChars="200" w:firstLine="420"/>
        <w:rPr>
          <w:color w:val="000000" w:themeColor="text1"/>
          <w:szCs w:val="21"/>
        </w:rPr>
      </w:pPr>
    </w:p>
    <w:p w:rsidR="00803D62" w:rsidRPr="00AD0127" w:rsidRDefault="00803D62" w:rsidP="00AD0127">
      <w:pPr>
        <w:spacing w:line="276" w:lineRule="auto"/>
        <w:ind w:firstLineChars="200" w:firstLine="420"/>
        <w:rPr>
          <w:color w:val="000000" w:themeColor="text1"/>
          <w:szCs w:val="21"/>
        </w:rPr>
      </w:pPr>
    </w:p>
    <w:p w:rsidR="00803D62" w:rsidRPr="00AD0127" w:rsidRDefault="00817CB5" w:rsidP="00AD0127">
      <w:pPr>
        <w:spacing w:line="276" w:lineRule="auto"/>
        <w:ind w:firstLineChars="200" w:firstLine="420"/>
        <w:rPr>
          <w:color w:val="000000" w:themeColor="text1"/>
          <w:szCs w:val="21"/>
        </w:rPr>
      </w:pPr>
      <w:r w:rsidRPr="00AD0127">
        <w:rPr>
          <w:noProof/>
          <w:szCs w:val="21"/>
        </w:rPr>
        <w:lastRenderedPageBreak/>
        <w:drawing>
          <wp:inline distT="0" distB="0" distL="0" distR="0">
            <wp:extent cx="5274310" cy="3545232"/>
            <wp:effectExtent l="19050" t="0" r="21590" b="0"/>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3D62" w:rsidRDefault="004B3C77" w:rsidP="004B3C77">
      <w:pPr>
        <w:tabs>
          <w:tab w:val="left" w:pos="3435"/>
        </w:tabs>
        <w:spacing w:line="276" w:lineRule="auto"/>
        <w:jc w:val="center"/>
        <w:rPr>
          <w:szCs w:val="21"/>
        </w:rPr>
      </w:pPr>
      <w:r w:rsidRPr="00AD0127">
        <w:rPr>
          <w:rFonts w:hint="eastAsia"/>
          <w:color w:val="000000" w:themeColor="text1"/>
          <w:szCs w:val="21"/>
        </w:rPr>
        <w:t>图</w:t>
      </w:r>
      <w:r>
        <w:rPr>
          <w:rFonts w:hint="eastAsia"/>
          <w:color w:val="000000" w:themeColor="text1"/>
          <w:szCs w:val="21"/>
        </w:rPr>
        <w:t>2</w:t>
      </w:r>
      <w:r>
        <w:rPr>
          <w:rFonts w:hint="eastAsia"/>
          <w:szCs w:val="21"/>
        </w:rPr>
        <w:t xml:space="preserve"> </w:t>
      </w:r>
      <w:r w:rsidRPr="00AD0127">
        <w:rPr>
          <w:rFonts w:hint="eastAsia"/>
          <w:szCs w:val="21"/>
        </w:rPr>
        <w:t>常州市雕庄中心小学</w:t>
      </w:r>
      <w:r>
        <w:rPr>
          <w:rFonts w:hint="eastAsia"/>
          <w:szCs w:val="21"/>
        </w:rPr>
        <w:t>有效样本整体</w:t>
      </w:r>
      <w:r>
        <w:rPr>
          <w:rFonts w:hint="eastAsia"/>
          <w:szCs w:val="21"/>
        </w:rPr>
        <w:t>MHT</w:t>
      </w:r>
      <w:r>
        <w:rPr>
          <w:rFonts w:hint="eastAsia"/>
          <w:szCs w:val="21"/>
        </w:rPr>
        <w:t>内容统计图</w:t>
      </w:r>
    </w:p>
    <w:p w:rsidR="004B3C77" w:rsidRPr="00AD0127" w:rsidRDefault="004B3C77" w:rsidP="004B3C77">
      <w:pPr>
        <w:tabs>
          <w:tab w:val="left" w:pos="3435"/>
        </w:tabs>
        <w:spacing w:line="276" w:lineRule="auto"/>
        <w:jc w:val="center"/>
        <w:rPr>
          <w:color w:val="000000" w:themeColor="text1"/>
          <w:szCs w:val="21"/>
        </w:rPr>
      </w:pPr>
    </w:p>
    <w:p w:rsidR="00A300DA" w:rsidRPr="00AD0127" w:rsidRDefault="004B3C77" w:rsidP="00FB44FA">
      <w:pPr>
        <w:spacing w:line="360" w:lineRule="auto"/>
        <w:ind w:firstLineChars="200" w:firstLine="420"/>
        <w:rPr>
          <w:rFonts w:asciiTheme="majorEastAsia" w:eastAsiaTheme="majorEastAsia" w:hAnsiTheme="majorEastAsia" w:cstheme="majorEastAsia"/>
          <w:szCs w:val="21"/>
        </w:rPr>
      </w:pPr>
      <w:r>
        <w:rPr>
          <w:rFonts w:hint="eastAsia"/>
          <w:color w:val="000000" w:themeColor="text1"/>
          <w:szCs w:val="21"/>
        </w:rPr>
        <w:t>由图</w:t>
      </w:r>
      <w:r>
        <w:rPr>
          <w:rFonts w:hint="eastAsia"/>
          <w:color w:val="000000" w:themeColor="text1"/>
          <w:szCs w:val="21"/>
        </w:rPr>
        <w:t>2</w:t>
      </w:r>
      <w:r>
        <w:rPr>
          <w:rFonts w:hint="eastAsia"/>
          <w:color w:val="000000" w:themeColor="text1"/>
          <w:szCs w:val="21"/>
        </w:rPr>
        <w:t>可以看出</w:t>
      </w:r>
      <w:r w:rsidR="00803D62" w:rsidRPr="00AD0127">
        <w:rPr>
          <w:rFonts w:hint="eastAsia"/>
          <w:color w:val="000000" w:themeColor="text1"/>
          <w:szCs w:val="21"/>
        </w:rPr>
        <w:t>，在</w:t>
      </w:r>
      <w:r w:rsidR="00803D62" w:rsidRPr="00AD0127">
        <w:rPr>
          <w:rFonts w:hint="eastAsia"/>
          <w:color w:val="000000" w:themeColor="text1"/>
          <w:szCs w:val="21"/>
        </w:rPr>
        <w:t>8</w:t>
      </w:r>
      <w:r w:rsidR="00803D62" w:rsidRPr="00AD0127">
        <w:rPr>
          <w:rFonts w:hint="eastAsia"/>
          <w:color w:val="000000" w:themeColor="text1"/>
          <w:szCs w:val="21"/>
        </w:rPr>
        <w:t>项量表内容中，有</w:t>
      </w:r>
      <w:r w:rsidR="00803D62" w:rsidRPr="00AD0127">
        <w:rPr>
          <w:rFonts w:hint="eastAsia"/>
          <w:color w:val="000000" w:themeColor="text1"/>
          <w:szCs w:val="21"/>
        </w:rPr>
        <w:t>1</w:t>
      </w:r>
      <w:r w:rsidR="00803D62" w:rsidRPr="00AD0127">
        <w:rPr>
          <w:rFonts w:hint="eastAsia"/>
          <w:color w:val="000000" w:themeColor="text1"/>
          <w:szCs w:val="21"/>
        </w:rPr>
        <w:t>、</w:t>
      </w:r>
      <w:r w:rsidR="00803D62" w:rsidRPr="00AD0127">
        <w:rPr>
          <w:rFonts w:hint="eastAsia"/>
          <w:color w:val="000000" w:themeColor="text1"/>
          <w:szCs w:val="21"/>
        </w:rPr>
        <w:t>2</w:t>
      </w:r>
      <w:r w:rsidR="00803D62" w:rsidRPr="00AD0127">
        <w:rPr>
          <w:rFonts w:hint="eastAsia"/>
          <w:color w:val="000000" w:themeColor="text1"/>
          <w:szCs w:val="21"/>
        </w:rPr>
        <w:t>、</w:t>
      </w:r>
      <w:r w:rsidR="00803D62" w:rsidRPr="00AD0127">
        <w:rPr>
          <w:rFonts w:hint="eastAsia"/>
          <w:color w:val="000000" w:themeColor="text1"/>
          <w:szCs w:val="21"/>
        </w:rPr>
        <w:t>3</w:t>
      </w:r>
      <w:r w:rsidR="00803D62" w:rsidRPr="00AD0127">
        <w:rPr>
          <w:rFonts w:hint="eastAsia"/>
          <w:color w:val="000000" w:themeColor="text1"/>
          <w:szCs w:val="21"/>
        </w:rPr>
        <w:t>、</w:t>
      </w:r>
      <w:r w:rsidR="00803D62" w:rsidRPr="00AD0127">
        <w:rPr>
          <w:rFonts w:hint="eastAsia"/>
          <w:color w:val="000000" w:themeColor="text1"/>
          <w:szCs w:val="21"/>
        </w:rPr>
        <w:t>4</w:t>
      </w:r>
      <w:r w:rsidR="00803D62" w:rsidRPr="00AD0127">
        <w:rPr>
          <w:rFonts w:hint="eastAsia"/>
          <w:color w:val="000000" w:themeColor="text1"/>
          <w:szCs w:val="21"/>
        </w:rPr>
        <w:t>、</w:t>
      </w:r>
      <w:r w:rsidR="00803D62" w:rsidRPr="00AD0127">
        <w:rPr>
          <w:rFonts w:hint="eastAsia"/>
          <w:color w:val="000000" w:themeColor="text1"/>
          <w:szCs w:val="21"/>
        </w:rPr>
        <w:t>5</w:t>
      </w:r>
      <w:r w:rsidR="00803D62" w:rsidRPr="00AD0127">
        <w:rPr>
          <w:rFonts w:hint="eastAsia"/>
          <w:color w:val="000000" w:themeColor="text1"/>
          <w:szCs w:val="21"/>
        </w:rPr>
        <w:t>项叠加问题因子所对应的学生数，</w:t>
      </w:r>
      <w:r w:rsidR="00803D62" w:rsidRPr="004B3C77">
        <w:rPr>
          <w:rFonts w:hint="eastAsia"/>
          <w:color w:val="000000" w:themeColor="text1"/>
          <w:szCs w:val="21"/>
        </w:rPr>
        <w:t>也就是说叠加的问题因子越多，就要优先对这些同学进行心理辅导</w:t>
      </w:r>
      <w:r w:rsidR="005F617F" w:rsidRPr="004B3C77">
        <w:rPr>
          <w:rFonts w:hint="eastAsia"/>
          <w:color w:val="000000" w:themeColor="text1"/>
          <w:szCs w:val="21"/>
        </w:rPr>
        <w:t>，以后以此类推，突出针对的</w:t>
      </w:r>
      <w:r w:rsidR="003F2D16" w:rsidRPr="004B3C77">
        <w:rPr>
          <w:rFonts w:hint="eastAsia"/>
          <w:color w:val="000000" w:themeColor="text1"/>
          <w:szCs w:val="21"/>
        </w:rPr>
        <w:t>层次性。</w:t>
      </w:r>
      <w:r w:rsidR="00417814" w:rsidRPr="00AD0127">
        <w:rPr>
          <w:rFonts w:hint="eastAsia"/>
          <w:color w:val="000000" w:themeColor="text1"/>
          <w:szCs w:val="21"/>
        </w:rPr>
        <w:t>并且问卷时让学生实名输入就是为了找出这些</w:t>
      </w:r>
      <w:r w:rsidR="009E70DA" w:rsidRPr="00AD0127">
        <w:rPr>
          <w:rFonts w:hint="eastAsia"/>
          <w:color w:val="000000" w:themeColor="text1"/>
          <w:szCs w:val="21"/>
        </w:rPr>
        <w:t>有心理问题的</w:t>
      </w:r>
      <w:r w:rsidR="00417814" w:rsidRPr="00AD0127">
        <w:rPr>
          <w:rFonts w:hint="eastAsia"/>
          <w:color w:val="000000" w:themeColor="text1"/>
          <w:szCs w:val="21"/>
        </w:rPr>
        <w:t>个体。对照图二，找出样本中具体是哪些儿童。</w:t>
      </w:r>
      <w:r w:rsidR="00FB44FA">
        <w:rPr>
          <w:rFonts w:asciiTheme="majorEastAsia" w:eastAsiaTheme="majorEastAsia" w:hAnsiTheme="majorEastAsia" w:cstheme="majorEastAsia" w:hint="eastAsia"/>
          <w:szCs w:val="21"/>
        </w:rPr>
        <w:t>但</w:t>
      </w:r>
      <w:r w:rsidR="005F617F" w:rsidRPr="00AD0127">
        <w:rPr>
          <w:rFonts w:asciiTheme="majorEastAsia" w:eastAsiaTheme="majorEastAsia" w:hAnsiTheme="majorEastAsia" w:cstheme="majorEastAsia" w:hint="eastAsia"/>
          <w:szCs w:val="21"/>
        </w:rPr>
        <w:t>是抽取样本中的具体儿童，如果要找出全校的，就要对全校进行问卷调查。</w:t>
      </w:r>
      <w:r w:rsidR="009E70DA" w:rsidRPr="00AD0127">
        <w:rPr>
          <w:rFonts w:asciiTheme="majorEastAsia" w:eastAsiaTheme="majorEastAsia" w:hAnsiTheme="majorEastAsia" w:cstheme="majorEastAsia" w:hint="eastAsia"/>
          <w:szCs w:val="21"/>
        </w:rPr>
        <w:t>当然，这些儿童具体哪些方面有问题，</w:t>
      </w:r>
      <w:r w:rsidR="005721B6">
        <w:rPr>
          <w:rFonts w:asciiTheme="majorEastAsia" w:eastAsiaTheme="majorEastAsia" w:hAnsiTheme="majorEastAsia" w:cstheme="majorEastAsia" w:hint="eastAsia"/>
          <w:szCs w:val="21"/>
        </w:rPr>
        <w:t>还需家长、老师及班主任进行</w:t>
      </w:r>
      <w:r w:rsidR="009E70DA" w:rsidRPr="00AD0127">
        <w:rPr>
          <w:rFonts w:asciiTheme="majorEastAsia" w:eastAsiaTheme="majorEastAsia" w:hAnsiTheme="majorEastAsia" w:cstheme="majorEastAsia" w:hint="eastAsia"/>
          <w:szCs w:val="21"/>
        </w:rPr>
        <w:t>需要进一步</w:t>
      </w:r>
      <w:r w:rsidR="005721B6" w:rsidRPr="00AD0127">
        <w:rPr>
          <w:rFonts w:ascii="Times New Roman" w:hAnsiTheme="minorEastAsia" w:cs="Times New Roman"/>
          <w:szCs w:val="21"/>
        </w:rPr>
        <w:t>深度访谈</w:t>
      </w:r>
      <w:r w:rsidR="005721B6">
        <w:rPr>
          <w:rFonts w:ascii="Times New Roman" w:hAnsiTheme="minorEastAsia" w:cs="Times New Roman" w:hint="eastAsia"/>
          <w:szCs w:val="21"/>
        </w:rPr>
        <w:t>找出原因，并以此原因针对性的进行心理辅导从而根本上解决相对应学生的心理问题</w:t>
      </w:r>
      <w:r w:rsidR="009E70DA" w:rsidRPr="00AD0127">
        <w:rPr>
          <w:rFonts w:asciiTheme="majorEastAsia" w:eastAsiaTheme="majorEastAsia" w:hAnsiTheme="majorEastAsia" w:cstheme="majorEastAsia" w:hint="eastAsia"/>
          <w:szCs w:val="21"/>
        </w:rPr>
        <w:t>。</w:t>
      </w:r>
    </w:p>
    <w:p w:rsidR="00417814" w:rsidRPr="00AD0127" w:rsidRDefault="00417814" w:rsidP="00221418">
      <w:pPr>
        <w:spacing w:line="360" w:lineRule="auto"/>
        <w:rPr>
          <w:rFonts w:asciiTheme="majorEastAsia" w:eastAsiaTheme="majorEastAsia" w:hAnsiTheme="majorEastAsia" w:cstheme="majorEastAsia"/>
          <w:szCs w:val="21"/>
        </w:rPr>
      </w:pPr>
      <w:r w:rsidRPr="00AD0127">
        <w:rPr>
          <w:rFonts w:asciiTheme="majorEastAsia" w:eastAsiaTheme="majorEastAsia" w:hAnsiTheme="majorEastAsia" w:cstheme="majorEastAsia" w:hint="eastAsia"/>
          <w:szCs w:val="21"/>
        </w:rPr>
        <w:t>（三）有待解决的问题</w:t>
      </w:r>
    </w:p>
    <w:p w:rsidR="003F2D16" w:rsidRPr="00AD0127" w:rsidRDefault="00417814" w:rsidP="00221418">
      <w:pPr>
        <w:spacing w:line="360" w:lineRule="auto"/>
        <w:ind w:firstLineChars="200" w:firstLine="420"/>
        <w:rPr>
          <w:rFonts w:asciiTheme="majorEastAsia" w:eastAsiaTheme="majorEastAsia" w:hAnsiTheme="majorEastAsia" w:cstheme="majorEastAsia"/>
          <w:szCs w:val="21"/>
        </w:rPr>
      </w:pPr>
      <w:r w:rsidRPr="00AD0127">
        <w:rPr>
          <w:rFonts w:asciiTheme="majorEastAsia" w:eastAsiaTheme="majorEastAsia" w:hAnsiTheme="majorEastAsia" w:cstheme="majorEastAsia" w:hint="eastAsia"/>
          <w:szCs w:val="21"/>
        </w:rPr>
        <w:t>从统计结果中得出，</w:t>
      </w:r>
      <w:r w:rsidR="003F2D16" w:rsidRPr="00AD0127">
        <w:rPr>
          <w:rFonts w:asciiTheme="majorEastAsia" w:eastAsiaTheme="majorEastAsia" w:hAnsiTheme="majorEastAsia" w:cstheme="majorEastAsia" w:hint="eastAsia"/>
          <w:szCs w:val="21"/>
        </w:rPr>
        <w:t>在解决流动儿童的心理问题</w:t>
      </w:r>
      <w:r w:rsidRPr="00AD0127">
        <w:rPr>
          <w:rFonts w:asciiTheme="majorEastAsia" w:eastAsiaTheme="majorEastAsia" w:hAnsiTheme="majorEastAsia" w:cstheme="majorEastAsia" w:hint="eastAsia"/>
          <w:szCs w:val="21"/>
        </w:rPr>
        <w:t>时</w:t>
      </w:r>
      <w:r w:rsidR="003F2D16" w:rsidRPr="00AD0127">
        <w:rPr>
          <w:rFonts w:asciiTheme="majorEastAsia" w:eastAsiaTheme="majorEastAsia" w:hAnsiTheme="majorEastAsia" w:cstheme="majorEastAsia" w:hint="eastAsia"/>
          <w:szCs w:val="21"/>
        </w:rPr>
        <w:t>，从整体上解决共性问题，</w:t>
      </w:r>
      <w:r w:rsidRPr="00AD0127">
        <w:rPr>
          <w:rFonts w:asciiTheme="majorEastAsia" w:eastAsiaTheme="majorEastAsia" w:hAnsiTheme="majorEastAsia" w:cstheme="majorEastAsia" w:hint="eastAsia"/>
          <w:szCs w:val="21"/>
        </w:rPr>
        <w:t>就是学生整体有以学习焦虑主的心理问题，其中的考试焦虑为焦点之一；</w:t>
      </w:r>
      <w:r w:rsidR="003F2D16" w:rsidRPr="00AD0127">
        <w:rPr>
          <w:rFonts w:asciiTheme="majorEastAsia" w:eastAsiaTheme="majorEastAsia" w:hAnsiTheme="majorEastAsia" w:cstheme="majorEastAsia" w:hint="eastAsia"/>
          <w:szCs w:val="21"/>
        </w:rPr>
        <w:t>但还要针对特殊个体制定不同的措施进行不同程度的心理教育与辅导。</w:t>
      </w:r>
      <w:r w:rsidR="00381656" w:rsidRPr="00AD0127">
        <w:rPr>
          <w:rFonts w:asciiTheme="majorEastAsia" w:eastAsiaTheme="majorEastAsia" w:hAnsiTheme="majorEastAsia" w:cstheme="majorEastAsia" w:hint="eastAsia"/>
          <w:szCs w:val="21"/>
        </w:rPr>
        <w:t>达到把握</w:t>
      </w:r>
      <w:r w:rsidRPr="00AD0127">
        <w:rPr>
          <w:rFonts w:asciiTheme="majorEastAsia" w:eastAsiaTheme="majorEastAsia" w:hAnsiTheme="majorEastAsia" w:cstheme="majorEastAsia" w:hint="eastAsia"/>
          <w:szCs w:val="21"/>
        </w:rPr>
        <w:t>整体，不能忽略特殊个体的目标。</w:t>
      </w:r>
    </w:p>
    <w:p w:rsidR="007A6F65" w:rsidRPr="00852C26" w:rsidRDefault="00911CD2" w:rsidP="00221418">
      <w:pPr>
        <w:spacing w:line="360" w:lineRule="auto"/>
        <w:rPr>
          <w:b/>
          <w:szCs w:val="21"/>
        </w:rPr>
      </w:pPr>
      <w:r w:rsidRPr="00852C26">
        <w:rPr>
          <w:rFonts w:hint="eastAsia"/>
          <w:b/>
          <w:szCs w:val="21"/>
        </w:rPr>
        <w:t>四</w:t>
      </w:r>
      <w:r w:rsidR="007A6F65" w:rsidRPr="00852C26">
        <w:rPr>
          <w:rFonts w:hint="eastAsia"/>
          <w:b/>
          <w:szCs w:val="21"/>
        </w:rPr>
        <w:t>、</w:t>
      </w:r>
      <w:r w:rsidR="00221418" w:rsidRPr="00852C26">
        <w:rPr>
          <w:rFonts w:hint="eastAsia"/>
          <w:b/>
          <w:szCs w:val="21"/>
        </w:rPr>
        <w:t>讨论</w:t>
      </w:r>
    </w:p>
    <w:p w:rsidR="0082647E" w:rsidRDefault="00355114" w:rsidP="00BC418C">
      <w:pPr>
        <w:spacing w:line="360" w:lineRule="auto"/>
        <w:ind w:firstLineChars="200" w:firstLine="420"/>
        <w:rPr>
          <w:szCs w:val="21"/>
        </w:rPr>
      </w:pPr>
      <w:r>
        <w:rPr>
          <w:rFonts w:hint="eastAsia"/>
          <w:szCs w:val="21"/>
        </w:rPr>
        <w:t>本次调查问卷</w:t>
      </w:r>
      <w:r>
        <w:rPr>
          <w:rFonts w:hint="eastAsia"/>
          <w:szCs w:val="21"/>
        </w:rPr>
        <w:t>,</w:t>
      </w:r>
      <w:r>
        <w:rPr>
          <w:rFonts w:hint="eastAsia"/>
          <w:szCs w:val="21"/>
        </w:rPr>
        <w:t>通过</w:t>
      </w:r>
      <w:r w:rsidR="00D25DAE" w:rsidRPr="00AD0127">
        <w:rPr>
          <w:rFonts w:hint="eastAsia"/>
          <w:szCs w:val="21"/>
        </w:rPr>
        <w:t>229</w:t>
      </w:r>
      <w:r w:rsidR="00D25DAE" w:rsidRPr="00AD0127">
        <w:rPr>
          <w:rFonts w:hint="eastAsia"/>
          <w:szCs w:val="21"/>
        </w:rPr>
        <w:t>名小学生心理健康问题的检出率为</w:t>
      </w:r>
      <w:r w:rsidR="00D25DAE" w:rsidRPr="00AD0127">
        <w:rPr>
          <w:rFonts w:hint="eastAsia"/>
          <w:szCs w:val="21"/>
        </w:rPr>
        <w:t>58.1%</w:t>
      </w:r>
      <w:r w:rsidR="00D25DAE">
        <w:rPr>
          <w:rFonts w:hint="eastAsia"/>
          <w:szCs w:val="21"/>
        </w:rPr>
        <w:t>,</w:t>
      </w:r>
      <w:r w:rsidR="00D25DAE">
        <w:rPr>
          <w:rFonts w:hint="eastAsia"/>
          <w:szCs w:val="21"/>
        </w:rPr>
        <w:t>问题因子数为</w:t>
      </w:r>
      <w:r w:rsidR="00D25DAE">
        <w:rPr>
          <w:rFonts w:hint="eastAsia"/>
          <w:szCs w:val="21"/>
        </w:rPr>
        <w:t>2</w:t>
      </w:r>
      <w:r w:rsidR="00D25DAE">
        <w:rPr>
          <w:rFonts w:hint="eastAsia"/>
          <w:szCs w:val="21"/>
        </w:rPr>
        <w:t>项者占到总样本的</w:t>
      </w:r>
      <w:r w:rsidR="00D25DAE">
        <w:rPr>
          <w:rFonts w:hint="eastAsia"/>
          <w:szCs w:val="21"/>
        </w:rPr>
        <w:t>1/5</w:t>
      </w:r>
      <w:r w:rsidR="00BC418C" w:rsidRPr="00BC418C">
        <w:rPr>
          <w:szCs w:val="21"/>
        </w:rPr>
        <w:t xml:space="preserve"> </w:t>
      </w:r>
      <w:r>
        <w:rPr>
          <w:rFonts w:hint="eastAsia"/>
          <w:szCs w:val="21"/>
        </w:rPr>
        <w:t>,</w:t>
      </w:r>
      <w:r w:rsidR="00BC418C" w:rsidRPr="00BC418C">
        <w:rPr>
          <w:rFonts w:hint="eastAsia"/>
          <w:szCs w:val="21"/>
        </w:rPr>
        <w:t>根据</w:t>
      </w:r>
      <w:r w:rsidR="00BC418C" w:rsidRPr="00BC418C">
        <w:rPr>
          <w:szCs w:val="21"/>
        </w:rPr>
        <w:t>MHT</w:t>
      </w:r>
      <w:r w:rsidR="00BC418C" w:rsidRPr="00BC418C">
        <w:rPr>
          <w:rFonts w:hint="eastAsia"/>
          <w:szCs w:val="21"/>
        </w:rPr>
        <w:t>得分越高心理</w:t>
      </w:r>
      <w:r w:rsidR="00D25DAE">
        <w:rPr>
          <w:rFonts w:hint="eastAsia"/>
          <w:szCs w:val="21"/>
        </w:rPr>
        <w:t>问题越严重的</w:t>
      </w:r>
      <w:r w:rsidR="00BC418C" w:rsidRPr="00BC418C">
        <w:rPr>
          <w:rFonts w:hint="eastAsia"/>
          <w:szCs w:val="21"/>
        </w:rPr>
        <w:t>提示</w:t>
      </w:r>
      <w:r w:rsidR="00BC418C" w:rsidRPr="00BC418C">
        <w:rPr>
          <w:szCs w:val="21"/>
        </w:rPr>
        <w:t xml:space="preserve">, </w:t>
      </w:r>
      <w:r w:rsidR="00BC418C" w:rsidRPr="00BC418C">
        <w:rPr>
          <w:rFonts w:hint="eastAsia"/>
          <w:szCs w:val="21"/>
        </w:rPr>
        <w:t>流动儿童心理健康状况</w:t>
      </w:r>
      <w:r w:rsidR="00FC6D8D">
        <w:rPr>
          <w:rFonts w:hint="eastAsia"/>
          <w:szCs w:val="21"/>
        </w:rPr>
        <w:t>很</w:t>
      </w:r>
      <w:r>
        <w:rPr>
          <w:rFonts w:hint="eastAsia"/>
          <w:szCs w:val="21"/>
        </w:rPr>
        <w:t>是令人担优</w:t>
      </w:r>
      <w:r w:rsidR="00BC418C" w:rsidRPr="00BC418C">
        <w:rPr>
          <w:rFonts w:hint="eastAsia"/>
          <w:szCs w:val="21"/>
        </w:rPr>
        <w:t>。这可能与流动生活带来的种种问题造成流动儿童心理不适有关。</w:t>
      </w:r>
      <w:r w:rsidRPr="00AD0127">
        <w:rPr>
          <w:rFonts w:hint="eastAsia"/>
          <w:szCs w:val="21"/>
        </w:rPr>
        <w:t>从整体上看，学习焦虑的检出率最高，学习焦虑中，有考试焦虑的人数达到</w:t>
      </w:r>
      <w:r w:rsidRPr="00AD0127">
        <w:rPr>
          <w:rFonts w:hint="eastAsia"/>
          <w:szCs w:val="21"/>
        </w:rPr>
        <w:t>76%</w:t>
      </w:r>
      <w:r w:rsidRPr="00BC418C">
        <w:rPr>
          <w:rFonts w:hint="eastAsia"/>
          <w:szCs w:val="21"/>
        </w:rPr>
        <w:t>。</w:t>
      </w:r>
      <w:r w:rsidR="00BC418C" w:rsidRPr="00BC418C">
        <w:rPr>
          <w:rFonts w:hint="eastAsia"/>
          <w:szCs w:val="21"/>
        </w:rPr>
        <w:t>焦虑心理尤其是学习焦虑</w:t>
      </w:r>
      <w:r w:rsidR="00BC418C" w:rsidRPr="00BC418C">
        <w:rPr>
          <w:rFonts w:hint="eastAsia"/>
          <w:szCs w:val="21"/>
        </w:rPr>
        <w:lastRenderedPageBreak/>
        <w:t>是流动儿童普遍的心理问题。有研究表明学习压力是影响心理健康的主要因素</w:t>
      </w:r>
      <w:r w:rsidR="00BC418C" w:rsidRPr="00FC6D8D">
        <w:rPr>
          <w:szCs w:val="21"/>
          <w:vertAlign w:val="superscript"/>
        </w:rPr>
        <w:t>[</w:t>
      </w:r>
      <w:r w:rsidR="00FC6D8D" w:rsidRPr="00FC6D8D">
        <w:rPr>
          <w:rFonts w:hint="eastAsia"/>
          <w:szCs w:val="21"/>
          <w:vertAlign w:val="superscript"/>
        </w:rPr>
        <w:t>1</w:t>
      </w:r>
      <w:r w:rsidR="00FC6D8D" w:rsidRPr="00FC6D8D">
        <w:rPr>
          <w:szCs w:val="21"/>
          <w:vertAlign w:val="superscript"/>
        </w:rPr>
        <w:t>-</w:t>
      </w:r>
      <w:r w:rsidR="00FC6D8D" w:rsidRPr="00FC6D8D">
        <w:rPr>
          <w:rFonts w:hint="eastAsia"/>
          <w:szCs w:val="21"/>
          <w:vertAlign w:val="superscript"/>
        </w:rPr>
        <w:t>3</w:t>
      </w:r>
      <w:r w:rsidR="00BC418C" w:rsidRPr="00FC6D8D">
        <w:rPr>
          <w:szCs w:val="21"/>
          <w:vertAlign w:val="superscript"/>
        </w:rPr>
        <w:t>]</w:t>
      </w:r>
      <w:r w:rsidR="00BC418C" w:rsidRPr="00BC418C">
        <w:rPr>
          <w:szCs w:val="21"/>
        </w:rPr>
        <w:t xml:space="preserve"> , </w:t>
      </w:r>
      <w:r w:rsidR="00BC418C" w:rsidRPr="00BC418C">
        <w:rPr>
          <w:rFonts w:hint="eastAsia"/>
          <w:szCs w:val="21"/>
        </w:rPr>
        <w:t>学习不仅内容复杂、枯燥</w:t>
      </w:r>
      <w:r w:rsidR="00BC418C" w:rsidRPr="00BC418C">
        <w:rPr>
          <w:szCs w:val="21"/>
        </w:rPr>
        <w:t xml:space="preserve">, </w:t>
      </w:r>
      <w:r w:rsidR="00BC418C" w:rsidRPr="00BC418C">
        <w:rPr>
          <w:rFonts w:hint="eastAsia"/>
          <w:szCs w:val="21"/>
        </w:rPr>
        <w:t>而且过度用脑甚至会导致注意力和记忆力下降</w:t>
      </w:r>
      <w:r w:rsidR="00BC418C" w:rsidRPr="00BC418C">
        <w:rPr>
          <w:szCs w:val="21"/>
        </w:rPr>
        <w:t xml:space="preserve">, </w:t>
      </w:r>
      <w:r w:rsidR="00BC418C" w:rsidRPr="00BC418C">
        <w:rPr>
          <w:rFonts w:hint="eastAsia"/>
          <w:szCs w:val="21"/>
        </w:rPr>
        <w:t>引起情绪低落、烦躁</w:t>
      </w:r>
      <w:r w:rsidR="00BC418C" w:rsidRPr="00BC418C">
        <w:rPr>
          <w:szCs w:val="21"/>
        </w:rPr>
        <w:t xml:space="preserve">, </w:t>
      </w:r>
      <w:r w:rsidR="00BC418C" w:rsidRPr="00BC418C">
        <w:rPr>
          <w:rFonts w:hint="eastAsia"/>
          <w:szCs w:val="21"/>
        </w:rPr>
        <w:t>影响儿童的心理健康</w:t>
      </w:r>
      <w:r>
        <w:rPr>
          <w:rFonts w:hint="eastAsia"/>
          <w:szCs w:val="21"/>
        </w:rPr>
        <w:t>,</w:t>
      </w:r>
      <w:r>
        <w:rPr>
          <w:rFonts w:hint="eastAsia"/>
          <w:szCs w:val="21"/>
        </w:rPr>
        <w:t>刚好对应本次调查</w:t>
      </w:r>
      <w:r w:rsidRPr="00AD0127">
        <w:rPr>
          <w:rFonts w:hint="eastAsia"/>
          <w:szCs w:val="21"/>
        </w:rPr>
        <w:t>身体症状</w:t>
      </w:r>
      <w:r>
        <w:rPr>
          <w:rFonts w:hint="eastAsia"/>
          <w:szCs w:val="21"/>
        </w:rPr>
        <w:t>占</w:t>
      </w:r>
      <w:r w:rsidRPr="00AD0127">
        <w:rPr>
          <w:szCs w:val="21"/>
        </w:rPr>
        <w:t>9.6%</w:t>
      </w:r>
      <w:r>
        <w:rPr>
          <w:rFonts w:hint="eastAsia"/>
          <w:szCs w:val="21"/>
        </w:rPr>
        <w:t>的心理问题排在第二</w:t>
      </w:r>
      <w:r w:rsidR="00FC6D8D" w:rsidRPr="00FC6D8D">
        <w:rPr>
          <w:rFonts w:hint="eastAsia"/>
          <w:szCs w:val="21"/>
          <w:vertAlign w:val="superscript"/>
        </w:rPr>
        <w:t>[4-5]</w:t>
      </w:r>
      <w:r w:rsidR="00BC418C" w:rsidRPr="00BC418C">
        <w:rPr>
          <w:rFonts w:hint="eastAsia"/>
          <w:szCs w:val="21"/>
        </w:rPr>
        <w:t>。另外流动人口在文化、背景、生活方式</w:t>
      </w:r>
      <w:r w:rsidR="00FC6D8D">
        <w:rPr>
          <w:szCs w:val="21"/>
          <w:vertAlign w:val="superscript"/>
        </w:rPr>
        <w:t>[</w:t>
      </w:r>
      <w:r w:rsidR="00BC418C" w:rsidRPr="00FC6D8D">
        <w:rPr>
          <w:szCs w:val="21"/>
          <w:vertAlign w:val="superscript"/>
        </w:rPr>
        <w:t>6]</w:t>
      </w:r>
      <w:r w:rsidR="00BC418C" w:rsidRPr="00FC6D8D">
        <w:rPr>
          <w:szCs w:val="21"/>
        </w:rPr>
        <w:t xml:space="preserve"> </w:t>
      </w:r>
      <w:r w:rsidR="00BC418C" w:rsidRPr="00BC418C">
        <w:rPr>
          <w:rFonts w:hint="eastAsia"/>
          <w:szCs w:val="21"/>
        </w:rPr>
        <w:t>等与当地人不同</w:t>
      </w:r>
      <w:r w:rsidR="00FC6D8D">
        <w:rPr>
          <w:rFonts w:hint="eastAsia"/>
          <w:szCs w:val="21"/>
        </w:rPr>
        <w:t>,</w:t>
      </w:r>
      <w:r w:rsidR="00BC418C" w:rsidRPr="00BC418C">
        <w:rPr>
          <w:rFonts w:hint="eastAsia"/>
          <w:szCs w:val="21"/>
        </w:rPr>
        <w:t>现实中的不平等造成的排斥、歧视感</w:t>
      </w:r>
      <w:r w:rsidR="00FC6D8D" w:rsidRPr="00FC6D8D">
        <w:rPr>
          <w:szCs w:val="21"/>
          <w:vertAlign w:val="superscript"/>
        </w:rPr>
        <w:t>[</w:t>
      </w:r>
      <w:r w:rsidR="00BC418C" w:rsidRPr="00FC6D8D">
        <w:rPr>
          <w:szCs w:val="21"/>
          <w:vertAlign w:val="superscript"/>
        </w:rPr>
        <w:t>7]</w:t>
      </w:r>
      <w:r w:rsidR="00BC418C" w:rsidRPr="00BC418C">
        <w:rPr>
          <w:szCs w:val="21"/>
        </w:rPr>
        <w:t xml:space="preserve"> , </w:t>
      </w:r>
      <w:r w:rsidR="00BC418C" w:rsidRPr="00BC418C">
        <w:rPr>
          <w:rFonts w:hint="eastAsia"/>
          <w:szCs w:val="21"/>
        </w:rPr>
        <w:t>也可能使流动儿童缺乏归属感和安全感</w:t>
      </w:r>
      <w:r w:rsidR="00BC418C" w:rsidRPr="00BC418C">
        <w:rPr>
          <w:szCs w:val="21"/>
        </w:rPr>
        <w:t xml:space="preserve">, </w:t>
      </w:r>
      <w:r w:rsidR="00BC418C" w:rsidRPr="00BC418C">
        <w:rPr>
          <w:rFonts w:hint="eastAsia"/>
          <w:szCs w:val="21"/>
        </w:rPr>
        <w:t>加重了他们的心理负担。研究提示</w:t>
      </w:r>
      <w:r w:rsidR="00BC418C" w:rsidRPr="00BC418C">
        <w:rPr>
          <w:szCs w:val="21"/>
        </w:rPr>
        <w:t xml:space="preserve">, </w:t>
      </w:r>
      <w:r w:rsidR="00BC418C" w:rsidRPr="00BC418C">
        <w:rPr>
          <w:rFonts w:hint="eastAsia"/>
          <w:szCs w:val="21"/>
        </w:rPr>
        <w:t>社会、学校和家庭都应该重视儿童的心理健康</w:t>
      </w:r>
      <w:r w:rsidR="00FC6D8D" w:rsidRPr="00FC6D8D">
        <w:rPr>
          <w:szCs w:val="21"/>
          <w:vertAlign w:val="superscript"/>
        </w:rPr>
        <w:t>[8-</w:t>
      </w:r>
      <w:r w:rsidR="00BC418C" w:rsidRPr="00FC6D8D">
        <w:rPr>
          <w:szCs w:val="21"/>
          <w:vertAlign w:val="superscript"/>
        </w:rPr>
        <w:t>9]</w:t>
      </w:r>
      <w:r w:rsidR="00BC418C" w:rsidRPr="00BC418C">
        <w:rPr>
          <w:rFonts w:hint="eastAsia"/>
          <w:szCs w:val="21"/>
        </w:rPr>
        <w:t>。儿童在学校的时间长</w:t>
      </w:r>
      <w:r w:rsidR="00BC418C" w:rsidRPr="00BC418C">
        <w:rPr>
          <w:szCs w:val="21"/>
        </w:rPr>
        <w:t xml:space="preserve">, </w:t>
      </w:r>
      <w:r w:rsidR="00BC418C" w:rsidRPr="00BC418C">
        <w:rPr>
          <w:rFonts w:hint="eastAsia"/>
          <w:szCs w:val="21"/>
        </w:rPr>
        <w:t>学校给儿童的影响是全面、深刻的</w:t>
      </w:r>
      <w:r w:rsidR="00BC418C" w:rsidRPr="00BC418C">
        <w:rPr>
          <w:szCs w:val="21"/>
        </w:rPr>
        <w:t xml:space="preserve">, </w:t>
      </w:r>
      <w:r w:rsidR="00BC418C" w:rsidRPr="00BC418C">
        <w:rPr>
          <w:rFonts w:hint="eastAsia"/>
          <w:szCs w:val="21"/>
        </w:rPr>
        <w:t>学校的教育目标、教育方式以及校风等对儿童的心理健康有重要的影响。流动儿童心理保健必须有学校的积极参与</w:t>
      </w:r>
      <w:r w:rsidR="00BC418C" w:rsidRPr="00BC418C">
        <w:rPr>
          <w:szCs w:val="21"/>
        </w:rPr>
        <w:t xml:space="preserve">, </w:t>
      </w:r>
      <w:r w:rsidR="00BC418C" w:rsidRPr="00BC418C">
        <w:rPr>
          <w:rFonts w:hint="eastAsia"/>
          <w:szCs w:val="21"/>
        </w:rPr>
        <w:t>还需要家长的良好配合</w:t>
      </w:r>
      <w:r w:rsidR="00BC418C" w:rsidRPr="00BC418C">
        <w:rPr>
          <w:szCs w:val="21"/>
        </w:rPr>
        <w:t xml:space="preserve">, </w:t>
      </w:r>
      <w:r w:rsidR="00BC418C" w:rsidRPr="00BC418C">
        <w:rPr>
          <w:rFonts w:hint="eastAsia"/>
          <w:szCs w:val="21"/>
        </w:rPr>
        <w:t>更需要儿童主动反思、自我保健</w:t>
      </w:r>
      <w:r w:rsidR="00BC418C" w:rsidRPr="00BC418C">
        <w:rPr>
          <w:szCs w:val="21"/>
        </w:rPr>
        <w:t xml:space="preserve">, </w:t>
      </w:r>
      <w:r w:rsidR="00BC418C" w:rsidRPr="00BC418C">
        <w:rPr>
          <w:rFonts w:hint="eastAsia"/>
          <w:szCs w:val="21"/>
        </w:rPr>
        <w:t>以及社会的大力支持</w:t>
      </w:r>
      <w:r w:rsidR="00BC418C" w:rsidRPr="00BC418C">
        <w:rPr>
          <w:szCs w:val="21"/>
        </w:rPr>
        <w:t xml:space="preserve">, </w:t>
      </w:r>
      <w:r w:rsidR="00BC418C" w:rsidRPr="00BC418C">
        <w:rPr>
          <w:rFonts w:hint="eastAsia"/>
          <w:szCs w:val="21"/>
        </w:rPr>
        <w:t>共同促进流动儿童的健康成长。</w:t>
      </w:r>
    </w:p>
    <w:p w:rsidR="00FC6D8D" w:rsidRPr="00852C26" w:rsidRDefault="00FC6D8D" w:rsidP="00FC6D8D">
      <w:pPr>
        <w:spacing w:line="360" w:lineRule="auto"/>
        <w:rPr>
          <w:b/>
          <w:szCs w:val="21"/>
        </w:rPr>
      </w:pPr>
      <w:r w:rsidRPr="00852C26">
        <w:rPr>
          <w:rFonts w:hint="eastAsia"/>
          <w:b/>
          <w:szCs w:val="21"/>
        </w:rPr>
        <w:t>参考文献</w:t>
      </w:r>
      <w:r w:rsidRPr="00852C26">
        <w:rPr>
          <w:rFonts w:hint="eastAsia"/>
          <w:b/>
          <w:szCs w:val="21"/>
        </w:rPr>
        <w:t>:</w:t>
      </w:r>
    </w:p>
    <w:p w:rsidR="00FC6D8D" w:rsidRPr="00FC6D8D" w:rsidRDefault="00FC6D8D" w:rsidP="00FC6D8D">
      <w:pPr>
        <w:spacing w:line="360" w:lineRule="auto"/>
        <w:rPr>
          <w:szCs w:val="21"/>
        </w:rPr>
      </w:pPr>
      <w:r w:rsidRPr="00FC6D8D">
        <w:rPr>
          <w:rFonts w:hint="eastAsia"/>
          <w:szCs w:val="21"/>
        </w:rPr>
        <w:t>[1]</w:t>
      </w:r>
      <w:r w:rsidRPr="00FC6D8D">
        <w:rPr>
          <w:rFonts w:hint="eastAsia"/>
          <w:szCs w:val="21"/>
        </w:rPr>
        <w:t>李晨</w:t>
      </w:r>
      <w:r w:rsidRPr="00FC6D8D">
        <w:rPr>
          <w:rFonts w:hint="eastAsia"/>
          <w:szCs w:val="21"/>
        </w:rPr>
        <w:t xml:space="preserve">. </w:t>
      </w:r>
      <w:r w:rsidRPr="00FC6D8D">
        <w:rPr>
          <w:rFonts w:hint="eastAsia"/>
          <w:szCs w:val="21"/>
        </w:rPr>
        <w:t>流动儿童心理健康问题的教育成因及对策研究</w:t>
      </w:r>
      <w:r w:rsidRPr="00FC6D8D">
        <w:rPr>
          <w:rFonts w:hint="eastAsia"/>
          <w:szCs w:val="21"/>
        </w:rPr>
        <w:t>[D].</w:t>
      </w:r>
      <w:r w:rsidRPr="00FC6D8D">
        <w:rPr>
          <w:rFonts w:hint="eastAsia"/>
          <w:szCs w:val="21"/>
        </w:rPr>
        <w:t>河北大学</w:t>
      </w:r>
      <w:r w:rsidRPr="00FC6D8D">
        <w:rPr>
          <w:rFonts w:hint="eastAsia"/>
          <w:szCs w:val="21"/>
        </w:rPr>
        <w:t>,2017.</w:t>
      </w:r>
    </w:p>
    <w:p w:rsidR="00FC6D8D" w:rsidRPr="00FC6D8D" w:rsidRDefault="00FC6D8D" w:rsidP="00FC6D8D">
      <w:pPr>
        <w:spacing w:line="360" w:lineRule="auto"/>
        <w:rPr>
          <w:szCs w:val="21"/>
        </w:rPr>
      </w:pPr>
      <w:r w:rsidRPr="00FC6D8D">
        <w:rPr>
          <w:rFonts w:hint="eastAsia"/>
          <w:szCs w:val="21"/>
        </w:rPr>
        <w:t>[2]</w:t>
      </w:r>
      <w:r w:rsidRPr="00FC6D8D">
        <w:rPr>
          <w:rFonts w:hint="eastAsia"/>
          <w:szCs w:val="21"/>
        </w:rPr>
        <w:t>李晓燕</w:t>
      </w:r>
      <w:r w:rsidRPr="00FC6D8D">
        <w:rPr>
          <w:rFonts w:hint="eastAsia"/>
          <w:szCs w:val="21"/>
        </w:rPr>
        <w:t>,</w:t>
      </w:r>
      <w:r w:rsidRPr="00FC6D8D">
        <w:rPr>
          <w:rFonts w:hint="eastAsia"/>
          <w:szCs w:val="21"/>
        </w:rPr>
        <w:t>张兴利</w:t>
      </w:r>
      <w:r w:rsidRPr="00FC6D8D">
        <w:rPr>
          <w:rFonts w:hint="eastAsia"/>
          <w:szCs w:val="21"/>
        </w:rPr>
        <w:t>,</w:t>
      </w:r>
      <w:r w:rsidRPr="00FC6D8D">
        <w:rPr>
          <w:rFonts w:hint="eastAsia"/>
          <w:szCs w:val="21"/>
        </w:rPr>
        <w:t>施建农</w:t>
      </w:r>
      <w:r w:rsidRPr="00FC6D8D">
        <w:rPr>
          <w:rFonts w:hint="eastAsia"/>
          <w:szCs w:val="21"/>
        </w:rPr>
        <w:t>.</w:t>
      </w:r>
      <w:r w:rsidRPr="00FC6D8D">
        <w:rPr>
          <w:rFonts w:hint="eastAsia"/>
          <w:szCs w:val="21"/>
        </w:rPr>
        <w:t>流动儿童自我概念的发展及其与心理健康的关系</w:t>
      </w:r>
      <w:r w:rsidRPr="00FC6D8D">
        <w:rPr>
          <w:rFonts w:hint="eastAsia"/>
          <w:szCs w:val="21"/>
        </w:rPr>
        <w:t>[J].</w:t>
      </w:r>
      <w:r w:rsidRPr="00FC6D8D">
        <w:rPr>
          <w:rFonts w:hint="eastAsia"/>
          <w:szCs w:val="21"/>
        </w:rPr>
        <w:t>心理与行为研究</w:t>
      </w:r>
      <w:r w:rsidRPr="00FC6D8D">
        <w:rPr>
          <w:rFonts w:hint="eastAsia"/>
          <w:szCs w:val="21"/>
        </w:rPr>
        <w:t>,2016,14(01):114-119+126.</w:t>
      </w:r>
    </w:p>
    <w:p w:rsidR="00FC6D8D" w:rsidRPr="00FC6D8D" w:rsidRDefault="00FC6D8D" w:rsidP="00FC6D8D">
      <w:pPr>
        <w:spacing w:line="360" w:lineRule="auto"/>
        <w:rPr>
          <w:szCs w:val="21"/>
        </w:rPr>
      </w:pPr>
      <w:r w:rsidRPr="00FC6D8D">
        <w:rPr>
          <w:rFonts w:hint="eastAsia"/>
          <w:szCs w:val="21"/>
        </w:rPr>
        <w:t>[3]</w:t>
      </w:r>
      <w:r w:rsidRPr="00FC6D8D">
        <w:rPr>
          <w:rFonts w:hint="eastAsia"/>
          <w:szCs w:val="21"/>
        </w:rPr>
        <w:t>王静</w:t>
      </w:r>
      <w:r w:rsidRPr="00FC6D8D">
        <w:rPr>
          <w:rFonts w:hint="eastAsia"/>
          <w:szCs w:val="21"/>
        </w:rPr>
        <w:t>,</w:t>
      </w:r>
      <w:r w:rsidRPr="00FC6D8D">
        <w:rPr>
          <w:rFonts w:hint="eastAsia"/>
          <w:szCs w:val="21"/>
        </w:rPr>
        <w:t>但菲</w:t>
      </w:r>
      <w:r w:rsidRPr="00FC6D8D">
        <w:rPr>
          <w:rFonts w:hint="eastAsia"/>
          <w:szCs w:val="21"/>
        </w:rPr>
        <w:t>,</w:t>
      </w:r>
      <w:r w:rsidRPr="00FC6D8D">
        <w:rPr>
          <w:rFonts w:hint="eastAsia"/>
          <w:szCs w:val="21"/>
        </w:rPr>
        <w:t>索长清</w:t>
      </w:r>
      <w:r w:rsidRPr="00FC6D8D">
        <w:rPr>
          <w:rFonts w:hint="eastAsia"/>
          <w:szCs w:val="21"/>
        </w:rPr>
        <w:t>.</w:t>
      </w:r>
      <w:r w:rsidRPr="00FC6D8D">
        <w:rPr>
          <w:rFonts w:hint="eastAsia"/>
          <w:szCs w:val="21"/>
        </w:rPr>
        <w:t>近十年我国流动儿童心理健康研究综述</w:t>
      </w:r>
      <w:r w:rsidRPr="00FC6D8D">
        <w:rPr>
          <w:rFonts w:hint="eastAsia"/>
          <w:szCs w:val="21"/>
        </w:rPr>
        <w:t>[J].</w:t>
      </w:r>
      <w:r w:rsidRPr="00FC6D8D">
        <w:rPr>
          <w:rFonts w:hint="eastAsia"/>
          <w:szCs w:val="21"/>
        </w:rPr>
        <w:t>陕西学前师范学院学报</w:t>
      </w:r>
      <w:r w:rsidRPr="00FC6D8D">
        <w:rPr>
          <w:rFonts w:hint="eastAsia"/>
          <w:szCs w:val="21"/>
        </w:rPr>
        <w:t>,2016,32(01):143-147.</w:t>
      </w:r>
    </w:p>
    <w:p w:rsidR="00FC6D8D" w:rsidRPr="00FC6D8D" w:rsidRDefault="00FC6D8D" w:rsidP="00FC6D8D">
      <w:pPr>
        <w:spacing w:line="360" w:lineRule="auto"/>
        <w:rPr>
          <w:szCs w:val="21"/>
        </w:rPr>
      </w:pPr>
      <w:r w:rsidRPr="00FC6D8D">
        <w:rPr>
          <w:rFonts w:hint="eastAsia"/>
          <w:szCs w:val="21"/>
        </w:rPr>
        <w:t>[4]</w:t>
      </w:r>
      <w:r w:rsidRPr="00FC6D8D">
        <w:rPr>
          <w:rFonts w:hint="eastAsia"/>
          <w:szCs w:val="21"/>
        </w:rPr>
        <w:t>胡晓莹</w:t>
      </w:r>
      <w:r w:rsidRPr="00FC6D8D">
        <w:rPr>
          <w:rFonts w:hint="eastAsia"/>
          <w:szCs w:val="21"/>
        </w:rPr>
        <w:t xml:space="preserve">. </w:t>
      </w:r>
      <w:r w:rsidRPr="00FC6D8D">
        <w:rPr>
          <w:rFonts w:hint="eastAsia"/>
          <w:szCs w:val="21"/>
        </w:rPr>
        <w:t>流动儿童心理健康、生活满意度、社会支持及其关系研究</w:t>
      </w:r>
      <w:r w:rsidRPr="00FC6D8D">
        <w:rPr>
          <w:rFonts w:hint="eastAsia"/>
          <w:szCs w:val="21"/>
        </w:rPr>
        <w:t>[D].</w:t>
      </w:r>
      <w:r w:rsidRPr="00FC6D8D">
        <w:rPr>
          <w:rFonts w:hint="eastAsia"/>
          <w:szCs w:val="21"/>
        </w:rPr>
        <w:t>河北师范大学</w:t>
      </w:r>
      <w:r w:rsidRPr="00FC6D8D">
        <w:rPr>
          <w:rFonts w:hint="eastAsia"/>
          <w:szCs w:val="21"/>
        </w:rPr>
        <w:t>,2014.</w:t>
      </w:r>
    </w:p>
    <w:p w:rsidR="00FC6D8D" w:rsidRPr="00FC6D8D" w:rsidRDefault="00FC6D8D" w:rsidP="00FC6D8D">
      <w:pPr>
        <w:spacing w:line="360" w:lineRule="auto"/>
        <w:rPr>
          <w:szCs w:val="21"/>
        </w:rPr>
      </w:pPr>
      <w:r w:rsidRPr="00FC6D8D">
        <w:rPr>
          <w:rFonts w:hint="eastAsia"/>
          <w:szCs w:val="21"/>
        </w:rPr>
        <w:t>[5]</w:t>
      </w:r>
      <w:r w:rsidRPr="00FC6D8D">
        <w:rPr>
          <w:rFonts w:hint="eastAsia"/>
          <w:szCs w:val="21"/>
        </w:rPr>
        <w:t>宋广文</w:t>
      </w:r>
      <w:r w:rsidRPr="00FC6D8D">
        <w:rPr>
          <w:rFonts w:hint="eastAsia"/>
          <w:szCs w:val="21"/>
        </w:rPr>
        <w:t>,</w:t>
      </w:r>
      <w:r w:rsidRPr="00FC6D8D">
        <w:rPr>
          <w:rFonts w:hint="eastAsia"/>
          <w:szCs w:val="21"/>
        </w:rPr>
        <w:t>骆风</w:t>
      </w:r>
      <w:r w:rsidRPr="00FC6D8D">
        <w:rPr>
          <w:rFonts w:hint="eastAsia"/>
          <w:szCs w:val="21"/>
        </w:rPr>
        <w:t>.</w:t>
      </w:r>
      <w:r w:rsidRPr="00FC6D8D">
        <w:rPr>
          <w:rFonts w:hint="eastAsia"/>
          <w:szCs w:val="21"/>
        </w:rPr>
        <w:t>城镇化进程中的流动儿童心理健康教育</w:t>
      </w:r>
      <w:r w:rsidRPr="00FC6D8D">
        <w:rPr>
          <w:rFonts w:hint="eastAsia"/>
          <w:szCs w:val="21"/>
        </w:rPr>
        <w:t>[J].</w:t>
      </w:r>
      <w:r w:rsidRPr="00FC6D8D">
        <w:rPr>
          <w:rFonts w:hint="eastAsia"/>
          <w:szCs w:val="21"/>
        </w:rPr>
        <w:t>江苏师范大学学报</w:t>
      </w:r>
      <w:r w:rsidRPr="00FC6D8D">
        <w:rPr>
          <w:rFonts w:hint="eastAsia"/>
          <w:szCs w:val="21"/>
        </w:rPr>
        <w:t>(</w:t>
      </w:r>
      <w:r w:rsidRPr="00FC6D8D">
        <w:rPr>
          <w:rFonts w:hint="eastAsia"/>
          <w:szCs w:val="21"/>
        </w:rPr>
        <w:t>哲学社会科学版</w:t>
      </w:r>
      <w:r w:rsidRPr="00FC6D8D">
        <w:rPr>
          <w:rFonts w:hint="eastAsia"/>
          <w:szCs w:val="21"/>
        </w:rPr>
        <w:t>),2014,40(03):149-154.</w:t>
      </w:r>
    </w:p>
    <w:p w:rsidR="00FC6D8D" w:rsidRPr="00FC6D8D" w:rsidRDefault="00FC6D8D" w:rsidP="00FC6D8D">
      <w:pPr>
        <w:spacing w:line="360" w:lineRule="auto"/>
        <w:rPr>
          <w:szCs w:val="21"/>
        </w:rPr>
      </w:pPr>
      <w:r w:rsidRPr="00FC6D8D">
        <w:rPr>
          <w:rFonts w:hint="eastAsia"/>
          <w:szCs w:val="21"/>
        </w:rPr>
        <w:t>[6]</w:t>
      </w:r>
      <w:r w:rsidRPr="00FC6D8D">
        <w:rPr>
          <w:rFonts w:hint="eastAsia"/>
          <w:szCs w:val="21"/>
        </w:rPr>
        <w:t>张迪</w:t>
      </w:r>
      <w:r w:rsidRPr="00FC6D8D">
        <w:rPr>
          <w:rFonts w:hint="eastAsia"/>
          <w:szCs w:val="21"/>
        </w:rPr>
        <w:t>,</w:t>
      </w:r>
      <w:r w:rsidRPr="00FC6D8D">
        <w:rPr>
          <w:rFonts w:hint="eastAsia"/>
          <w:szCs w:val="21"/>
        </w:rPr>
        <w:t>白春玉</w:t>
      </w:r>
      <w:r w:rsidRPr="00FC6D8D">
        <w:rPr>
          <w:rFonts w:hint="eastAsia"/>
          <w:szCs w:val="21"/>
        </w:rPr>
        <w:t>,</w:t>
      </w:r>
      <w:r w:rsidRPr="00FC6D8D">
        <w:rPr>
          <w:rFonts w:hint="eastAsia"/>
          <w:szCs w:val="21"/>
        </w:rPr>
        <w:t>牟均</w:t>
      </w:r>
      <w:r w:rsidRPr="00FC6D8D">
        <w:rPr>
          <w:rFonts w:hint="eastAsia"/>
          <w:szCs w:val="21"/>
        </w:rPr>
        <w:t>,</w:t>
      </w:r>
      <w:r w:rsidRPr="00FC6D8D">
        <w:rPr>
          <w:rFonts w:hint="eastAsia"/>
          <w:szCs w:val="21"/>
        </w:rPr>
        <w:t>邓丽丽</w:t>
      </w:r>
      <w:r w:rsidRPr="00FC6D8D">
        <w:rPr>
          <w:rFonts w:hint="eastAsia"/>
          <w:szCs w:val="21"/>
        </w:rPr>
        <w:t>.</w:t>
      </w:r>
      <w:r w:rsidRPr="00FC6D8D">
        <w:rPr>
          <w:rFonts w:hint="eastAsia"/>
          <w:szCs w:val="21"/>
        </w:rPr>
        <w:t>流动儿童心理健康状况与自尊关系的研究</w:t>
      </w:r>
      <w:r w:rsidRPr="00FC6D8D">
        <w:rPr>
          <w:rFonts w:hint="eastAsia"/>
          <w:szCs w:val="21"/>
        </w:rPr>
        <w:t>[J].</w:t>
      </w:r>
      <w:r w:rsidRPr="00FC6D8D">
        <w:rPr>
          <w:rFonts w:hint="eastAsia"/>
          <w:szCs w:val="21"/>
        </w:rPr>
        <w:t>中国儿童保健杂志</w:t>
      </w:r>
      <w:r w:rsidRPr="00FC6D8D">
        <w:rPr>
          <w:rFonts w:hint="eastAsia"/>
          <w:szCs w:val="21"/>
        </w:rPr>
        <w:t>,2013,21(03):300-302.</w:t>
      </w:r>
    </w:p>
    <w:p w:rsidR="00FC6D8D" w:rsidRPr="00FC6D8D" w:rsidRDefault="00FC6D8D" w:rsidP="00FC6D8D">
      <w:pPr>
        <w:spacing w:line="360" w:lineRule="auto"/>
        <w:rPr>
          <w:szCs w:val="21"/>
        </w:rPr>
      </w:pPr>
      <w:r w:rsidRPr="00FC6D8D">
        <w:rPr>
          <w:rFonts w:hint="eastAsia"/>
          <w:szCs w:val="21"/>
        </w:rPr>
        <w:t>[7]</w:t>
      </w:r>
      <w:r w:rsidRPr="00FC6D8D">
        <w:rPr>
          <w:rFonts w:hint="eastAsia"/>
          <w:szCs w:val="21"/>
        </w:rPr>
        <w:t>白春玉</w:t>
      </w:r>
      <w:r w:rsidRPr="00FC6D8D">
        <w:rPr>
          <w:rFonts w:hint="eastAsia"/>
          <w:szCs w:val="21"/>
        </w:rPr>
        <w:t>,</w:t>
      </w:r>
      <w:r w:rsidRPr="00FC6D8D">
        <w:rPr>
          <w:rFonts w:hint="eastAsia"/>
          <w:szCs w:val="21"/>
        </w:rPr>
        <w:t>张迪</w:t>
      </w:r>
      <w:r w:rsidRPr="00FC6D8D">
        <w:rPr>
          <w:rFonts w:hint="eastAsia"/>
          <w:szCs w:val="21"/>
        </w:rPr>
        <w:t>,</w:t>
      </w:r>
      <w:r w:rsidRPr="00FC6D8D">
        <w:rPr>
          <w:rFonts w:hint="eastAsia"/>
          <w:szCs w:val="21"/>
        </w:rPr>
        <w:t>顾国家</w:t>
      </w:r>
      <w:r w:rsidRPr="00FC6D8D">
        <w:rPr>
          <w:rFonts w:hint="eastAsia"/>
          <w:szCs w:val="21"/>
        </w:rPr>
        <w:t>,</w:t>
      </w:r>
      <w:r w:rsidRPr="00FC6D8D">
        <w:rPr>
          <w:rFonts w:hint="eastAsia"/>
          <w:szCs w:val="21"/>
        </w:rPr>
        <w:t>杨旭</w:t>
      </w:r>
      <w:r w:rsidRPr="00FC6D8D">
        <w:rPr>
          <w:rFonts w:hint="eastAsia"/>
          <w:szCs w:val="21"/>
        </w:rPr>
        <w:t>.</w:t>
      </w:r>
      <w:r w:rsidRPr="00FC6D8D">
        <w:rPr>
          <w:rFonts w:hint="eastAsia"/>
          <w:szCs w:val="21"/>
        </w:rPr>
        <w:t>流动儿童心理健康状况家庭环境影响因素分析</w:t>
      </w:r>
      <w:r w:rsidRPr="00FC6D8D">
        <w:rPr>
          <w:rFonts w:hint="eastAsia"/>
          <w:szCs w:val="21"/>
        </w:rPr>
        <w:t>[J].</w:t>
      </w:r>
      <w:r w:rsidRPr="00FC6D8D">
        <w:rPr>
          <w:rFonts w:hint="eastAsia"/>
          <w:szCs w:val="21"/>
        </w:rPr>
        <w:t>中国公共卫生</w:t>
      </w:r>
      <w:r w:rsidRPr="00FC6D8D">
        <w:rPr>
          <w:rFonts w:hint="eastAsia"/>
          <w:szCs w:val="21"/>
        </w:rPr>
        <w:t>,2013,29(02):288-289.</w:t>
      </w:r>
    </w:p>
    <w:p w:rsidR="00FC6D8D" w:rsidRPr="00FC6D8D" w:rsidRDefault="00FC6D8D" w:rsidP="00FC6D8D">
      <w:pPr>
        <w:spacing w:line="360" w:lineRule="auto"/>
        <w:rPr>
          <w:szCs w:val="21"/>
        </w:rPr>
      </w:pPr>
      <w:r w:rsidRPr="00FC6D8D">
        <w:rPr>
          <w:rFonts w:hint="eastAsia"/>
          <w:szCs w:val="21"/>
        </w:rPr>
        <w:t>[8]</w:t>
      </w:r>
      <w:r w:rsidRPr="00FC6D8D">
        <w:rPr>
          <w:rFonts w:hint="eastAsia"/>
          <w:szCs w:val="21"/>
        </w:rPr>
        <w:t>陈艳君</w:t>
      </w:r>
      <w:r w:rsidRPr="00FC6D8D">
        <w:rPr>
          <w:rFonts w:hint="eastAsia"/>
          <w:szCs w:val="21"/>
        </w:rPr>
        <w:t>.</w:t>
      </w:r>
      <w:r w:rsidRPr="00FC6D8D">
        <w:rPr>
          <w:rFonts w:hint="eastAsia"/>
          <w:szCs w:val="21"/>
        </w:rPr>
        <w:t>流动儿童心理健康研究述评</w:t>
      </w:r>
      <w:r w:rsidRPr="00FC6D8D">
        <w:rPr>
          <w:rFonts w:hint="eastAsia"/>
          <w:szCs w:val="21"/>
        </w:rPr>
        <w:t>[J].</w:t>
      </w:r>
      <w:r w:rsidRPr="00FC6D8D">
        <w:rPr>
          <w:rFonts w:hint="eastAsia"/>
          <w:szCs w:val="21"/>
        </w:rPr>
        <w:t>南京人口管理干部学院学报</w:t>
      </w:r>
      <w:r w:rsidRPr="00FC6D8D">
        <w:rPr>
          <w:rFonts w:hint="eastAsia"/>
          <w:szCs w:val="21"/>
        </w:rPr>
        <w:t>,2012,28(03):33-36.</w:t>
      </w:r>
    </w:p>
    <w:p w:rsidR="00FC6D8D" w:rsidRDefault="00FC6D8D" w:rsidP="00FC6D8D">
      <w:pPr>
        <w:spacing w:line="360" w:lineRule="auto"/>
        <w:rPr>
          <w:szCs w:val="21"/>
        </w:rPr>
      </w:pPr>
      <w:r w:rsidRPr="00FC6D8D">
        <w:rPr>
          <w:rFonts w:hint="eastAsia"/>
          <w:szCs w:val="21"/>
        </w:rPr>
        <w:t>[9]</w:t>
      </w:r>
      <w:r w:rsidRPr="00FC6D8D">
        <w:rPr>
          <w:rFonts w:hint="eastAsia"/>
          <w:szCs w:val="21"/>
        </w:rPr>
        <w:t>韦官玲</w:t>
      </w:r>
      <w:r w:rsidRPr="00FC6D8D">
        <w:rPr>
          <w:rFonts w:hint="eastAsia"/>
          <w:szCs w:val="21"/>
        </w:rPr>
        <w:t xml:space="preserve">. </w:t>
      </w:r>
      <w:r w:rsidRPr="00FC6D8D">
        <w:rPr>
          <w:rFonts w:hint="eastAsia"/>
          <w:szCs w:val="21"/>
        </w:rPr>
        <w:t>《心理健康诊断测验</w:t>
      </w:r>
      <w:r w:rsidRPr="00FC6D8D">
        <w:rPr>
          <w:rFonts w:hint="eastAsia"/>
          <w:szCs w:val="21"/>
        </w:rPr>
        <w:t>(MHT)</w:t>
      </w:r>
      <w:r w:rsidRPr="00FC6D8D">
        <w:rPr>
          <w:rFonts w:hint="eastAsia"/>
          <w:szCs w:val="21"/>
        </w:rPr>
        <w:t>》在小学生群体中的修订</w:t>
      </w:r>
      <w:r w:rsidRPr="00FC6D8D">
        <w:rPr>
          <w:rFonts w:hint="eastAsia"/>
          <w:szCs w:val="21"/>
        </w:rPr>
        <w:t xml:space="preserve">[A]. </w:t>
      </w:r>
      <w:r w:rsidRPr="00FC6D8D">
        <w:rPr>
          <w:rFonts w:hint="eastAsia"/>
          <w:szCs w:val="21"/>
        </w:rPr>
        <w:t>中国心理学会</w:t>
      </w:r>
      <w:r w:rsidRPr="00FC6D8D">
        <w:rPr>
          <w:rFonts w:hint="eastAsia"/>
          <w:szCs w:val="21"/>
        </w:rPr>
        <w:t>.</w:t>
      </w:r>
      <w:r w:rsidRPr="00FC6D8D">
        <w:rPr>
          <w:rFonts w:hint="eastAsia"/>
          <w:szCs w:val="21"/>
        </w:rPr>
        <w:t>第十二届全国心理学学术大会论文摘要集</w:t>
      </w:r>
      <w:r w:rsidRPr="00FC6D8D">
        <w:rPr>
          <w:rFonts w:hint="eastAsia"/>
          <w:szCs w:val="21"/>
        </w:rPr>
        <w:t>[C].</w:t>
      </w:r>
      <w:r w:rsidRPr="00FC6D8D">
        <w:rPr>
          <w:rFonts w:hint="eastAsia"/>
          <w:szCs w:val="21"/>
        </w:rPr>
        <w:t>中国心理学会</w:t>
      </w:r>
      <w:r w:rsidRPr="00FC6D8D">
        <w:rPr>
          <w:rFonts w:hint="eastAsia"/>
          <w:szCs w:val="21"/>
        </w:rPr>
        <w:t>:,2009:2.</w:t>
      </w:r>
    </w:p>
    <w:p w:rsidR="001B2AAA" w:rsidRDefault="001B2AAA" w:rsidP="00FC6D8D">
      <w:pPr>
        <w:spacing w:line="360" w:lineRule="auto"/>
        <w:rPr>
          <w:szCs w:val="21"/>
        </w:rPr>
      </w:pPr>
    </w:p>
    <w:p w:rsidR="001B2AAA" w:rsidRPr="00A2559A" w:rsidRDefault="001B2AAA" w:rsidP="00FC6D8D">
      <w:pPr>
        <w:spacing w:line="360" w:lineRule="auto"/>
        <w:rPr>
          <w:rFonts w:ascii="Times New Roman" w:hAnsi="Times New Roman" w:cs="Times New Roman"/>
          <w:b/>
          <w:szCs w:val="21"/>
        </w:rPr>
      </w:pPr>
    </w:p>
    <w:sectPr w:rsidR="001B2AAA" w:rsidRPr="00A2559A" w:rsidSect="00BE213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DCC" w:rsidRDefault="00900DCC" w:rsidP="00523341">
      <w:r>
        <w:separator/>
      </w:r>
    </w:p>
  </w:endnote>
  <w:endnote w:type="continuationSeparator" w:id="1">
    <w:p w:rsidR="00900DCC" w:rsidRDefault="00900DCC" w:rsidP="00523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22279"/>
      <w:docPartObj>
        <w:docPartGallery w:val="Page Numbers (Bottom of Page)"/>
        <w:docPartUnique/>
      </w:docPartObj>
    </w:sdtPr>
    <w:sdtContent>
      <w:p w:rsidR="00A2559A" w:rsidRDefault="00474DAB">
        <w:pPr>
          <w:pStyle w:val="a4"/>
          <w:jc w:val="center"/>
        </w:pPr>
        <w:fldSimple w:instr=" PAGE   \* MERGEFORMAT ">
          <w:r w:rsidR="00FB44FA" w:rsidRPr="00FB44FA">
            <w:rPr>
              <w:noProof/>
              <w:lang w:val="zh-CN"/>
            </w:rPr>
            <w:t>4</w:t>
          </w:r>
        </w:fldSimple>
      </w:p>
    </w:sdtContent>
  </w:sdt>
  <w:p w:rsidR="00A2559A" w:rsidRDefault="00A25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DCC" w:rsidRDefault="00900DCC" w:rsidP="00523341">
      <w:r>
        <w:separator/>
      </w:r>
    </w:p>
  </w:footnote>
  <w:footnote w:type="continuationSeparator" w:id="1">
    <w:p w:rsidR="00900DCC" w:rsidRDefault="00900DCC" w:rsidP="00523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41E97"/>
    <w:multiLevelType w:val="hybridMultilevel"/>
    <w:tmpl w:val="8BDCDCAC"/>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3341"/>
    <w:rsid w:val="00012FE4"/>
    <w:rsid w:val="00055AE2"/>
    <w:rsid w:val="000B3633"/>
    <w:rsid w:val="000C7B95"/>
    <w:rsid w:val="00180CF6"/>
    <w:rsid w:val="001B2AAA"/>
    <w:rsid w:val="001C41C7"/>
    <w:rsid w:val="001D788F"/>
    <w:rsid w:val="001F41D7"/>
    <w:rsid w:val="00205BF8"/>
    <w:rsid w:val="00221418"/>
    <w:rsid w:val="002313A1"/>
    <w:rsid w:val="00271E30"/>
    <w:rsid w:val="00293B34"/>
    <w:rsid w:val="002D7104"/>
    <w:rsid w:val="002E4E2D"/>
    <w:rsid w:val="00355114"/>
    <w:rsid w:val="003732E0"/>
    <w:rsid w:val="00381656"/>
    <w:rsid w:val="003F2D16"/>
    <w:rsid w:val="00417814"/>
    <w:rsid w:val="004601CF"/>
    <w:rsid w:val="00474DAB"/>
    <w:rsid w:val="004A19D7"/>
    <w:rsid w:val="004A4D37"/>
    <w:rsid w:val="004B3C77"/>
    <w:rsid w:val="004E45D2"/>
    <w:rsid w:val="004E537B"/>
    <w:rsid w:val="00523341"/>
    <w:rsid w:val="00543ED8"/>
    <w:rsid w:val="005721B6"/>
    <w:rsid w:val="005C4C61"/>
    <w:rsid w:val="005E76A2"/>
    <w:rsid w:val="005F617F"/>
    <w:rsid w:val="00624204"/>
    <w:rsid w:val="00631BAF"/>
    <w:rsid w:val="006A5241"/>
    <w:rsid w:val="00714518"/>
    <w:rsid w:val="0071591D"/>
    <w:rsid w:val="007A6F65"/>
    <w:rsid w:val="00803D62"/>
    <w:rsid w:val="00817CB5"/>
    <w:rsid w:val="0082647E"/>
    <w:rsid w:val="00842803"/>
    <w:rsid w:val="00852C26"/>
    <w:rsid w:val="00855D47"/>
    <w:rsid w:val="008C60EA"/>
    <w:rsid w:val="00900DCC"/>
    <w:rsid w:val="00911CD2"/>
    <w:rsid w:val="00940DCF"/>
    <w:rsid w:val="009E70DA"/>
    <w:rsid w:val="00A22F7F"/>
    <w:rsid w:val="00A2559A"/>
    <w:rsid w:val="00A300DA"/>
    <w:rsid w:val="00A462A7"/>
    <w:rsid w:val="00A93AD0"/>
    <w:rsid w:val="00AC3295"/>
    <w:rsid w:val="00AD0127"/>
    <w:rsid w:val="00B10447"/>
    <w:rsid w:val="00B42E10"/>
    <w:rsid w:val="00B50296"/>
    <w:rsid w:val="00B70FEF"/>
    <w:rsid w:val="00B84F5A"/>
    <w:rsid w:val="00BC08EE"/>
    <w:rsid w:val="00BC418C"/>
    <w:rsid w:val="00BE2134"/>
    <w:rsid w:val="00BF0284"/>
    <w:rsid w:val="00C5017A"/>
    <w:rsid w:val="00C51236"/>
    <w:rsid w:val="00C611AF"/>
    <w:rsid w:val="00C70A6B"/>
    <w:rsid w:val="00CF14DF"/>
    <w:rsid w:val="00D25DAE"/>
    <w:rsid w:val="00D315B5"/>
    <w:rsid w:val="00D83473"/>
    <w:rsid w:val="00E86F37"/>
    <w:rsid w:val="00E91DB2"/>
    <w:rsid w:val="00E94253"/>
    <w:rsid w:val="00EF782B"/>
    <w:rsid w:val="00F161CC"/>
    <w:rsid w:val="00F63A31"/>
    <w:rsid w:val="00FB44FA"/>
    <w:rsid w:val="00FC6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3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3341"/>
    <w:rPr>
      <w:sz w:val="18"/>
      <w:szCs w:val="18"/>
    </w:rPr>
  </w:style>
  <w:style w:type="paragraph" w:styleId="a4">
    <w:name w:val="footer"/>
    <w:basedOn w:val="a"/>
    <w:link w:val="Char0"/>
    <w:uiPriority w:val="99"/>
    <w:unhideWhenUsed/>
    <w:rsid w:val="00523341"/>
    <w:pPr>
      <w:tabs>
        <w:tab w:val="center" w:pos="4153"/>
        <w:tab w:val="right" w:pos="8306"/>
      </w:tabs>
      <w:snapToGrid w:val="0"/>
      <w:jc w:val="left"/>
    </w:pPr>
    <w:rPr>
      <w:sz w:val="18"/>
      <w:szCs w:val="18"/>
    </w:rPr>
  </w:style>
  <w:style w:type="character" w:customStyle="1" w:styleId="Char0">
    <w:name w:val="页脚 Char"/>
    <w:basedOn w:val="a0"/>
    <w:link w:val="a4"/>
    <w:uiPriority w:val="99"/>
    <w:rsid w:val="00523341"/>
    <w:rPr>
      <w:sz w:val="18"/>
      <w:szCs w:val="18"/>
    </w:rPr>
  </w:style>
  <w:style w:type="paragraph" w:styleId="a5">
    <w:name w:val="Balloon Text"/>
    <w:basedOn w:val="a"/>
    <w:link w:val="Char1"/>
    <w:uiPriority w:val="99"/>
    <w:semiHidden/>
    <w:unhideWhenUsed/>
    <w:rsid w:val="00012FE4"/>
    <w:rPr>
      <w:sz w:val="18"/>
      <w:szCs w:val="18"/>
    </w:rPr>
  </w:style>
  <w:style w:type="character" w:customStyle="1" w:styleId="Char1">
    <w:name w:val="批注框文本 Char"/>
    <w:basedOn w:val="a0"/>
    <w:link w:val="a5"/>
    <w:uiPriority w:val="99"/>
    <w:semiHidden/>
    <w:rsid w:val="00012FE4"/>
    <w:rPr>
      <w:sz w:val="18"/>
      <w:szCs w:val="18"/>
    </w:rPr>
  </w:style>
  <w:style w:type="paragraph" w:styleId="a6">
    <w:name w:val="List Paragraph"/>
    <w:basedOn w:val="a"/>
    <w:uiPriority w:val="34"/>
    <w:qFormat/>
    <w:rsid w:val="005F617F"/>
    <w:pPr>
      <w:ind w:firstLineChars="200" w:firstLine="420"/>
    </w:pPr>
  </w:style>
  <w:style w:type="paragraph" w:styleId="a7">
    <w:name w:val="No Spacing"/>
    <w:link w:val="Char2"/>
    <w:uiPriority w:val="1"/>
    <w:qFormat/>
    <w:rsid w:val="00B84F5A"/>
    <w:rPr>
      <w:kern w:val="0"/>
      <w:sz w:val="22"/>
    </w:rPr>
  </w:style>
  <w:style w:type="character" w:customStyle="1" w:styleId="Char2">
    <w:name w:val="无间隔 Char"/>
    <w:basedOn w:val="a0"/>
    <w:link w:val="a7"/>
    <w:uiPriority w:val="1"/>
    <w:rsid w:val="00B84F5A"/>
    <w:rPr>
      <w:kern w:val="0"/>
      <w:sz w:val="22"/>
    </w:rPr>
  </w:style>
</w:styles>
</file>

<file path=word/webSettings.xml><?xml version="1.0" encoding="utf-8"?>
<w:webSettings xmlns:r="http://schemas.openxmlformats.org/officeDocument/2006/relationships" xmlns:w="http://schemas.openxmlformats.org/wordprocessingml/2006/main">
  <w:divs>
    <w:div w:id="39282934">
      <w:bodyDiv w:val="1"/>
      <w:marLeft w:val="0"/>
      <w:marRight w:val="0"/>
      <w:marTop w:val="0"/>
      <w:marBottom w:val="0"/>
      <w:divBdr>
        <w:top w:val="none" w:sz="0" w:space="0" w:color="auto"/>
        <w:left w:val="none" w:sz="0" w:space="0" w:color="auto"/>
        <w:bottom w:val="none" w:sz="0" w:space="0" w:color="auto"/>
        <w:right w:val="none" w:sz="0" w:space="0" w:color="auto"/>
      </w:divBdr>
    </w:div>
    <w:div w:id="363677562">
      <w:bodyDiv w:val="1"/>
      <w:marLeft w:val="0"/>
      <w:marRight w:val="0"/>
      <w:marTop w:val="0"/>
      <w:marBottom w:val="0"/>
      <w:divBdr>
        <w:top w:val="none" w:sz="0" w:space="0" w:color="auto"/>
        <w:left w:val="none" w:sz="0" w:space="0" w:color="auto"/>
        <w:bottom w:val="none" w:sz="0" w:space="0" w:color="auto"/>
        <w:right w:val="none" w:sz="0" w:space="0" w:color="auto"/>
      </w:divBdr>
    </w:div>
    <w:div w:id="373044608">
      <w:bodyDiv w:val="1"/>
      <w:marLeft w:val="0"/>
      <w:marRight w:val="0"/>
      <w:marTop w:val="0"/>
      <w:marBottom w:val="0"/>
      <w:divBdr>
        <w:top w:val="none" w:sz="0" w:space="0" w:color="auto"/>
        <w:left w:val="none" w:sz="0" w:space="0" w:color="auto"/>
        <w:bottom w:val="none" w:sz="0" w:space="0" w:color="auto"/>
        <w:right w:val="none" w:sz="0" w:space="0" w:color="auto"/>
      </w:divBdr>
    </w:div>
    <w:div w:id="389378489">
      <w:bodyDiv w:val="1"/>
      <w:marLeft w:val="0"/>
      <w:marRight w:val="0"/>
      <w:marTop w:val="0"/>
      <w:marBottom w:val="0"/>
      <w:divBdr>
        <w:top w:val="none" w:sz="0" w:space="0" w:color="auto"/>
        <w:left w:val="none" w:sz="0" w:space="0" w:color="auto"/>
        <w:bottom w:val="none" w:sz="0" w:space="0" w:color="auto"/>
        <w:right w:val="none" w:sz="0" w:space="0" w:color="auto"/>
      </w:divBdr>
    </w:div>
    <w:div w:id="734666904">
      <w:bodyDiv w:val="1"/>
      <w:marLeft w:val="0"/>
      <w:marRight w:val="0"/>
      <w:marTop w:val="0"/>
      <w:marBottom w:val="0"/>
      <w:divBdr>
        <w:top w:val="none" w:sz="0" w:space="0" w:color="auto"/>
        <w:left w:val="none" w:sz="0" w:space="0" w:color="auto"/>
        <w:bottom w:val="none" w:sz="0" w:space="0" w:color="auto"/>
        <w:right w:val="none" w:sz="0" w:space="0" w:color="auto"/>
      </w:divBdr>
    </w:div>
    <w:div w:id="929512499">
      <w:bodyDiv w:val="1"/>
      <w:marLeft w:val="0"/>
      <w:marRight w:val="0"/>
      <w:marTop w:val="0"/>
      <w:marBottom w:val="0"/>
      <w:divBdr>
        <w:top w:val="none" w:sz="0" w:space="0" w:color="auto"/>
        <w:left w:val="none" w:sz="0" w:space="0" w:color="auto"/>
        <w:bottom w:val="none" w:sz="0" w:space="0" w:color="auto"/>
        <w:right w:val="none" w:sz="0" w:space="0" w:color="auto"/>
      </w:divBdr>
    </w:div>
    <w:div w:id="1017662122">
      <w:bodyDiv w:val="1"/>
      <w:marLeft w:val="0"/>
      <w:marRight w:val="0"/>
      <w:marTop w:val="0"/>
      <w:marBottom w:val="0"/>
      <w:divBdr>
        <w:top w:val="none" w:sz="0" w:space="0" w:color="auto"/>
        <w:left w:val="none" w:sz="0" w:space="0" w:color="auto"/>
        <w:bottom w:val="none" w:sz="0" w:space="0" w:color="auto"/>
        <w:right w:val="none" w:sz="0" w:space="0" w:color="auto"/>
      </w:divBdr>
    </w:div>
    <w:div w:id="1263103818">
      <w:bodyDiv w:val="1"/>
      <w:marLeft w:val="0"/>
      <w:marRight w:val="0"/>
      <w:marTop w:val="0"/>
      <w:marBottom w:val="0"/>
      <w:divBdr>
        <w:top w:val="none" w:sz="0" w:space="0" w:color="auto"/>
        <w:left w:val="none" w:sz="0" w:space="0" w:color="auto"/>
        <w:bottom w:val="none" w:sz="0" w:space="0" w:color="auto"/>
        <w:right w:val="none" w:sz="0" w:space="0" w:color="auto"/>
      </w:divBdr>
    </w:div>
    <w:div w:id="1286620020">
      <w:bodyDiv w:val="1"/>
      <w:marLeft w:val="0"/>
      <w:marRight w:val="0"/>
      <w:marTop w:val="0"/>
      <w:marBottom w:val="0"/>
      <w:divBdr>
        <w:top w:val="none" w:sz="0" w:space="0" w:color="auto"/>
        <w:left w:val="none" w:sz="0" w:space="0" w:color="auto"/>
        <w:bottom w:val="none" w:sz="0" w:space="0" w:color="auto"/>
        <w:right w:val="none" w:sz="0" w:space="0" w:color="auto"/>
      </w:divBdr>
    </w:div>
    <w:div w:id="15599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3026\Desktop\&#23398;&#29983;&#24515;&#29702;&#20581;&#24247;&#38382;&#21367;&#35843;&#26597;_2017123117475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3026\Desktop\&#23398;&#29983;&#24515;&#29702;&#20581;&#24247;&#38382;&#21367;&#35843;&#26597;_201712311747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雕小有效样本叠加问题因子数量统计图</a:t>
            </a:r>
          </a:p>
        </c:rich>
      </c:tx>
    </c:title>
    <c:plotArea>
      <c:layout/>
      <c:barChart>
        <c:barDir val="col"/>
        <c:grouping val="clustered"/>
        <c:ser>
          <c:idx val="1"/>
          <c:order val="1"/>
          <c:tx>
            <c:strRef>
              <c:f>有效数据最终图!$C$1</c:f>
              <c:strCache>
                <c:ptCount val="1"/>
                <c:pt idx="0">
                  <c:v>百分比</c:v>
                </c:pt>
              </c:strCache>
            </c:strRef>
          </c:tx>
          <c:dLbls>
            <c:showVal val="1"/>
          </c:dLbls>
          <c:cat>
            <c:strRef>
              <c:f>有效数据最终图!$A$2:$A$8</c:f>
              <c:strCache>
                <c:ptCount val="7"/>
                <c:pt idx="0">
                  <c:v>检出率</c:v>
                </c:pt>
                <c:pt idx="1">
                  <c:v>没问题的学生数</c:v>
                </c:pt>
                <c:pt idx="2">
                  <c:v>有1项问题的学生数</c:v>
                </c:pt>
                <c:pt idx="3">
                  <c:v>有2项问题的学生数</c:v>
                </c:pt>
                <c:pt idx="4">
                  <c:v>有3项问题的学生数</c:v>
                </c:pt>
                <c:pt idx="5">
                  <c:v>有4项问题的学生数</c:v>
                </c:pt>
                <c:pt idx="6">
                  <c:v>有5项问题的学生数</c:v>
                </c:pt>
              </c:strCache>
            </c:strRef>
          </c:cat>
          <c:val>
            <c:numRef>
              <c:f>有效数据最终图!$C$2:$C$8</c:f>
              <c:numCache>
                <c:formatCode>0.0%</c:formatCode>
                <c:ptCount val="7"/>
                <c:pt idx="0">
                  <c:v>0.58078602620087372</c:v>
                </c:pt>
                <c:pt idx="1">
                  <c:v>0.41921397379912756</c:v>
                </c:pt>
                <c:pt idx="2">
                  <c:v>0.38864628820960889</c:v>
                </c:pt>
                <c:pt idx="3">
                  <c:v>0.12227074235807897</c:v>
                </c:pt>
                <c:pt idx="4">
                  <c:v>6.1135371179039305E-2</c:v>
                </c:pt>
                <c:pt idx="5">
                  <c:v>4.3668122270742364E-3</c:v>
                </c:pt>
                <c:pt idx="6">
                  <c:v>4.3668122270742364E-3</c:v>
                </c:pt>
              </c:numCache>
            </c:numRef>
          </c:val>
        </c:ser>
        <c:axId val="182241536"/>
        <c:axId val="184178560"/>
      </c:barChart>
      <c:lineChart>
        <c:grouping val="standard"/>
        <c:ser>
          <c:idx val="0"/>
          <c:order val="0"/>
          <c:tx>
            <c:strRef>
              <c:f>有效数据最终图!$B$1</c:f>
              <c:strCache>
                <c:ptCount val="1"/>
                <c:pt idx="0">
                  <c:v>数量</c:v>
                </c:pt>
              </c:strCache>
            </c:strRef>
          </c:tx>
          <c:cat>
            <c:strRef>
              <c:f>有效数据最终图!$A$2:$A$8</c:f>
              <c:strCache>
                <c:ptCount val="7"/>
                <c:pt idx="0">
                  <c:v>检出率</c:v>
                </c:pt>
                <c:pt idx="1">
                  <c:v>没问题的学生数</c:v>
                </c:pt>
                <c:pt idx="2">
                  <c:v>有1项问题的学生数</c:v>
                </c:pt>
                <c:pt idx="3">
                  <c:v>有2项问题的学生数</c:v>
                </c:pt>
                <c:pt idx="4">
                  <c:v>有3项问题的学生数</c:v>
                </c:pt>
                <c:pt idx="5">
                  <c:v>有4项问题的学生数</c:v>
                </c:pt>
                <c:pt idx="6">
                  <c:v>有5项问题的学生数</c:v>
                </c:pt>
              </c:strCache>
            </c:strRef>
          </c:cat>
          <c:val>
            <c:numRef>
              <c:f>有效数据最终图!$B$2:$B$8</c:f>
              <c:numCache>
                <c:formatCode>General</c:formatCode>
                <c:ptCount val="7"/>
                <c:pt idx="0">
                  <c:v>133</c:v>
                </c:pt>
                <c:pt idx="1">
                  <c:v>96</c:v>
                </c:pt>
                <c:pt idx="2">
                  <c:v>89</c:v>
                </c:pt>
                <c:pt idx="3">
                  <c:v>28</c:v>
                </c:pt>
                <c:pt idx="4">
                  <c:v>14</c:v>
                </c:pt>
                <c:pt idx="5">
                  <c:v>1</c:v>
                </c:pt>
                <c:pt idx="6">
                  <c:v>1</c:v>
                </c:pt>
              </c:numCache>
            </c:numRef>
          </c:val>
        </c:ser>
        <c:marker val="1"/>
        <c:axId val="225261440"/>
        <c:axId val="225262976"/>
      </c:lineChart>
      <c:catAx>
        <c:axId val="182241536"/>
        <c:scaling>
          <c:orientation val="minMax"/>
        </c:scaling>
        <c:axPos val="b"/>
        <c:numFmt formatCode="General" sourceLinked="1"/>
        <c:majorTickMark val="none"/>
        <c:tickLblPos val="nextTo"/>
        <c:crossAx val="184178560"/>
        <c:crosses val="autoZero"/>
        <c:auto val="1"/>
        <c:lblAlgn val="ctr"/>
        <c:lblOffset val="100"/>
      </c:catAx>
      <c:valAx>
        <c:axId val="184178560"/>
        <c:scaling>
          <c:orientation val="minMax"/>
        </c:scaling>
        <c:axPos val="l"/>
        <c:majorGridlines/>
        <c:title>
          <c:tx>
            <c:rich>
              <a:bodyPr rot="0" vert="wordArtVertRtl"/>
              <a:lstStyle/>
              <a:p>
                <a:pPr>
                  <a:defRPr/>
                </a:pPr>
                <a:r>
                  <a:rPr lang="zh-CN" altLang="en-US"/>
                  <a:t>百分比</a:t>
                </a:r>
              </a:p>
            </c:rich>
          </c:tx>
        </c:title>
        <c:numFmt formatCode="0.0%" sourceLinked="1"/>
        <c:majorTickMark val="none"/>
        <c:tickLblPos val="nextTo"/>
        <c:crossAx val="182241536"/>
        <c:crosses val="autoZero"/>
        <c:crossBetween val="between"/>
      </c:valAx>
      <c:catAx>
        <c:axId val="225261440"/>
        <c:scaling>
          <c:orientation val="minMax"/>
        </c:scaling>
        <c:delete val="1"/>
        <c:axPos val="b"/>
        <c:tickLblPos val="nextTo"/>
        <c:crossAx val="225262976"/>
        <c:crosses val="autoZero"/>
        <c:auto val="1"/>
        <c:lblAlgn val="ctr"/>
        <c:lblOffset val="100"/>
      </c:catAx>
      <c:valAx>
        <c:axId val="225262976"/>
        <c:scaling>
          <c:orientation val="minMax"/>
        </c:scaling>
        <c:axPos val="r"/>
        <c:title>
          <c:tx>
            <c:rich>
              <a:bodyPr rot="0" vert="wordArtVertRtl"/>
              <a:lstStyle/>
              <a:p>
                <a:pPr>
                  <a:defRPr/>
                </a:pPr>
                <a:r>
                  <a:rPr lang="zh-CN" altLang="en-US"/>
                  <a:t>学生数量</a:t>
                </a:r>
              </a:p>
            </c:rich>
          </c:tx>
        </c:title>
        <c:numFmt formatCode="General" sourceLinked="1"/>
        <c:tickLblPos val="nextTo"/>
        <c:crossAx val="225261440"/>
        <c:crosses val="max"/>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雕小有效样本整体</a:t>
            </a:r>
            <a:r>
              <a:rPr lang="en-US" altLang="zh-CN"/>
              <a:t>MHT</a:t>
            </a:r>
            <a:r>
              <a:rPr lang="zh-CN" altLang="en-US"/>
              <a:t>内容统计图</a:t>
            </a:r>
          </a:p>
        </c:rich>
      </c:tx>
    </c:title>
    <c:plotArea>
      <c:layout/>
      <c:barChart>
        <c:barDir val="col"/>
        <c:grouping val="clustered"/>
        <c:ser>
          <c:idx val="1"/>
          <c:order val="1"/>
          <c:tx>
            <c:strRef>
              <c:f>有效数据最终图!$C$1</c:f>
              <c:strCache>
                <c:ptCount val="1"/>
                <c:pt idx="0">
                  <c:v>百分比</c:v>
                </c:pt>
              </c:strCache>
            </c:strRef>
          </c:tx>
          <c:dLbls>
            <c:showVal val="1"/>
          </c:dLbls>
          <c:cat>
            <c:strRef>
              <c:f>有效数据最终图!$A$12:$A$20</c:f>
              <c:strCache>
                <c:ptCount val="9"/>
                <c:pt idx="0">
                  <c:v>学习焦虑</c:v>
                </c:pt>
                <c:pt idx="1">
                  <c:v>身体症状</c:v>
                </c:pt>
                <c:pt idx="2">
                  <c:v>自责倾向</c:v>
                </c:pt>
                <c:pt idx="3">
                  <c:v>过敏倾向</c:v>
                </c:pt>
                <c:pt idx="4">
                  <c:v>恐怖倾向</c:v>
                </c:pt>
                <c:pt idx="5">
                  <c:v>冲动倾向</c:v>
                </c:pt>
                <c:pt idx="6">
                  <c:v>对人焦虑</c:v>
                </c:pt>
                <c:pt idx="7">
                  <c:v>孤独倾向</c:v>
                </c:pt>
                <c:pt idx="8">
                  <c:v>效度量表</c:v>
                </c:pt>
              </c:strCache>
            </c:strRef>
          </c:cat>
          <c:val>
            <c:numRef>
              <c:f>有效数据最终图!$C$12:$C$20</c:f>
              <c:numCache>
                <c:formatCode>0.0%</c:formatCode>
                <c:ptCount val="9"/>
                <c:pt idx="0">
                  <c:v>0.51965065502183405</c:v>
                </c:pt>
                <c:pt idx="1">
                  <c:v>0.10043668122270742</c:v>
                </c:pt>
                <c:pt idx="2">
                  <c:v>9.60698689956338E-2</c:v>
                </c:pt>
                <c:pt idx="3">
                  <c:v>7.4235807860262015E-2</c:v>
                </c:pt>
                <c:pt idx="4">
                  <c:v>3.0567685589519746E-2</c:v>
                </c:pt>
                <c:pt idx="5">
                  <c:v>1.7467248908296932E-2</c:v>
                </c:pt>
                <c:pt idx="6">
                  <c:v>8.7336244541484746E-3</c:v>
                </c:pt>
                <c:pt idx="7">
                  <c:v>8.7336244541484746E-3</c:v>
                </c:pt>
                <c:pt idx="8">
                  <c:v>0</c:v>
                </c:pt>
              </c:numCache>
            </c:numRef>
          </c:val>
        </c:ser>
        <c:axId val="231829504"/>
        <c:axId val="231831040"/>
      </c:barChart>
      <c:lineChart>
        <c:grouping val="standard"/>
        <c:ser>
          <c:idx val="0"/>
          <c:order val="0"/>
          <c:tx>
            <c:strRef>
              <c:f>有效数据最终图!$B$1</c:f>
              <c:strCache>
                <c:ptCount val="1"/>
                <c:pt idx="0">
                  <c:v>数量</c:v>
                </c:pt>
              </c:strCache>
            </c:strRef>
          </c:tx>
          <c:cat>
            <c:strRef>
              <c:f>有效数据最终图!$A$2:$A$8</c:f>
              <c:strCache>
                <c:ptCount val="7"/>
                <c:pt idx="0">
                  <c:v>检出率</c:v>
                </c:pt>
                <c:pt idx="1">
                  <c:v>没问题的学生数</c:v>
                </c:pt>
                <c:pt idx="2">
                  <c:v>有1项问题的学生数</c:v>
                </c:pt>
                <c:pt idx="3">
                  <c:v>有2项问题的学生数</c:v>
                </c:pt>
                <c:pt idx="4">
                  <c:v>有3项问题的学生数</c:v>
                </c:pt>
                <c:pt idx="5">
                  <c:v>有4项问题的学生数</c:v>
                </c:pt>
                <c:pt idx="6">
                  <c:v>有5项问题的学生数</c:v>
                </c:pt>
              </c:strCache>
            </c:strRef>
          </c:cat>
          <c:val>
            <c:numRef>
              <c:f>有效数据最终图!$B$12:$B$20</c:f>
              <c:numCache>
                <c:formatCode>General</c:formatCode>
                <c:ptCount val="9"/>
                <c:pt idx="0">
                  <c:v>119</c:v>
                </c:pt>
                <c:pt idx="1">
                  <c:v>23</c:v>
                </c:pt>
                <c:pt idx="2">
                  <c:v>22</c:v>
                </c:pt>
                <c:pt idx="3">
                  <c:v>17</c:v>
                </c:pt>
                <c:pt idx="4">
                  <c:v>7</c:v>
                </c:pt>
                <c:pt idx="5">
                  <c:v>4</c:v>
                </c:pt>
                <c:pt idx="6">
                  <c:v>2</c:v>
                </c:pt>
                <c:pt idx="7">
                  <c:v>2</c:v>
                </c:pt>
                <c:pt idx="8">
                  <c:v>0</c:v>
                </c:pt>
              </c:numCache>
            </c:numRef>
          </c:val>
        </c:ser>
        <c:marker val="1"/>
        <c:axId val="231985536"/>
        <c:axId val="231987072"/>
      </c:lineChart>
      <c:catAx>
        <c:axId val="231829504"/>
        <c:scaling>
          <c:orientation val="minMax"/>
        </c:scaling>
        <c:axPos val="b"/>
        <c:numFmt formatCode="General" sourceLinked="1"/>
        <c:majorTickMark val="none"/>
        <c:tickLblPos val="nextTo"/>
        <c:crossAx val="231831040"/>
        <c:crosses val="autoZero"/>
        <c:auto val="1"/>
        <c:lblAlgn val="ctr"/>
        <c:lblOffset val="100"/>
      </c:catAx>
      <c:valAx>
        <c:axId val="231831040"/>
        <c:scaling>
          <c:orientation val="minMax"/>
        </c:scaling>
        <c:axPos val="l"/>
        <c:majorGridlines/>
        <c:title>
          <c:tx>
            <c:rich>
              <a:bodyPr rot="0" vert="wordArtVertRtl"/>
              <a:lstStyle/>
              <a:p>
                <a:pPr>
                  <a:defRPr/>
                </a:pPr>
                <a:r>
                  <a:rPr lang="zh-CN" altLang="en-US"/>
                  <a:t>百分比</a:t>
                </a:r>
              </a:p>
            </c:rich>
          </c:tx>
        </c:title>
        <c:numFmt formatCode="0.0%" sourceLinked="1"/>
        <c:majorTickMark val="none"/>
        <c:tickLblPos val="nextTo"/>
        <c:crossAx val="231829504"/>
        <c:crosses val="autoZero"/>
        <c:crossBetween val="between"/>
      </c:valAx>
      <c:catAx>
        <c:axId val="231985536"/>
        <c:scaling>
          <c:orientation val="minMax"/>
        </c:scaling>
        <c:delete val="1"/>
        <c:axPos val="b"/>
        <c:tickLblPos val="nextTo"/>
        <c:crossAx val="231987072"/>
        <c:crosses val="autoZero"/>
        <c:auto val="1"/>
        <c:lblAlgn val="ctr"/>
        <c:lblOffset val="100"/>
      </c:catAx>
      <c:valAx>
        <c:axId val="231987072"/>
        <c:scaling>
          <c:orientation val="minMax"/>
        </c:scaling>
        <c:axPos val="r"/>
        <c:title>
          <c:tx>
            <c:rich>
              <a:bodyPr rot="0" vert="wordArtVertRtl"/>
              <a:lstStyle/>
              <a:p>
                <a:pPr>
                  <a:defRPr/>
                </a:pPr>
                <a:r>
                  <a:rPr lang="zh-CN" altLang="en-US"/>
                  <a:t>学生数量</a:t>
                </a:r>
              </a:p>
            </c:rich>
          </c:tx>
        </c:title>
        <c:numFmt formatCode="General" sourceLinked="1"/>
        <c:tickLblPos val="nextTo"/>
        <c:crossAx val="231985536"/>
        <c:crosses val="max"/>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4</Pages>
  <Words>494</Words>
  <Characters>2818</Characters>
  <Application>Microsoft Office Word</Application>
  <DocSecurity>0</DocSecurity>
  <Lines>23</Lines>
  <Paragraphs>6</Paragraphs>
  <ScaleCrop>false</ScaleCrop>
  <Company>丽华三小</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王文娟</dc:creator>
  <cp:keywords/>
  <dc:description/>
  <cp:lastModifiedBy>王文娟</cp:lastModifiedBy>
  <cp:revision>49</cp:revision>
  <dcterms:created xsi:type="dcterms:W3CDTF">2017-12-31T23:37:00Z</dcterms:created>
  <dcterms:modified xsi:type="dcterms:W3CDTF">2018-01-23T08:40:00Z</dcterms:modified>
</cp:coreProperties>
</file>