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65" w:rsidRDefault="006C0365" w:rsidP="006C0365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区级课题</w:t>
      </w:r>
      <w:r>
        <w:rPr>
          <w:rFonts w:ascii="宋体" w:hAnsi="宋体" w:cs="宋体"/>
          <w:b/>
          <w:kern w:val="0"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小学校园中升旗仪式实效性与艺术性的研究</w:t>
      </w:r>
      <w:r>
        <w:rPr>
          <w:rFonts w:ascii="宋体" w:hAnsi="宋体" w:cs="宋体"/>
          <w:b/>
          <w:kern w:val="0"/>
          <w:sz w:val="28"/>
          <w:szCs w:val="28"/>
        </w:rPr>
        <w:t>”</w:t>
      </w:r>
    </w:p>
    <w:p w:rsidR="006C0365" w:rsidRDefault="006C0365" w:rsidP="006C0365">
      <w:pPr>
        <w:widowControl/>
        <w:jc w:val="center"/>
        <w:rPr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教师学习反思记载表</w:t>
      </w:r>
    </w:p>
    <w:p w:rsidR="006C0365" w:rsidRDefault="006C0365" w:rsidP="006C0365">
      <w:pPr>
        <w:widowControl/>
        <w:jc w:val="center"/>
      </w:pPr>
      <w:r>
        <w:rPr>
          <w:rFonts w:ascii="宋体" w:hAnsi="宋体" w:cs="宋体"/>
          <w:kern w:val="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80"/>
        <w:gridCol w:w="1364"/>
        <w:gridCol w:w="2773"/>
        <w:gridCol w:w="1416"/>
        <w:gridCol w:w="1063"/>
        <w:gridCol w:w="1326"/>
      </w:tblGrid>
      <w:tr w:rsidR="006C0365" w:rsidTr="00FE3BCD">
        <w:trPr>
          <w:trHeight w:val="92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 w:rsidR="006F4974">
              <w:rPr>
                <w:rFonts w:ascii="宋体" w:hAnsi="宋体" w:cs="宋体" w:hint="eastAsia"/>
                <w:kern w:val="0"/>
                <w:sz w:val="24"/>
              </w:rPr>
              <w:t>张士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t>所在年级组、任教学科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F4974" w:rsidP="0098131D">
            <w:pPr>
              <w:widowControl/>
            </w:pPr>
            <w:r>
              <w:rPr>
                <w:rFonts w:hint="eastAsia"/>
              </w:rPr>
              <w:t>四级级数学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F4974" w:rsidP="006F4974">
            <w:pPr>
              <w:widowControl/>
              <w:jc w:val="center"/>
            </w:pPr>
            <w:r>
              <w:rPr>
                <w:rFonts w:hint="eastAsia"/>
              </w:rPr>
              <w:t>2017.6</w:t>
            </w:r>
          </w:p>
        </w:tc>
      </w:tr>
      <w:tr w:rsidR="006C0365" w:rsidTr="00FE3BCD">
        <w:trPr>
          <w:cantSplit/>
          <w:trHeight w:val="8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文章标题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365" w:rsidRDefault="00FE3BCD" w:rsidP="0098131D">
            <w:pPr>
              <w:widowControl/>
              <w:jc w:val="center"/>
            </w:pPr>
            <w:r w:rsidRPr="00FE3BCD">
              <w:rPr>
                <w:rFonts w:hint="eastAsia"/>
              </w:rPr>
              <w:t>读懂仪式教育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0365" w:rsidRDefault="00FE3BCD" w:rsidP="0098131D">
            <w:pPr>
              <w:widowControl/>
              <w:ind w:firstLine="240"/>
              <w:jc w:val="center"/>
            </w:pPr>
            <w:r>
              <w:rPr>
                <w:sz w:val="20"/>
              </w:rPr>
              <w:t>程晗</w:t>
            </w:r>
            <w:r w:rsidR="006C0365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6C0365" w:rsidTr="00FE3BCD">
        <w:trPr>
          <w:cantSplit/>
          <w:trHeight w:val="46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文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摘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要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E3BCD" w:rsidRDefault="00FE3BCD" w:rsidP="00FE3BCD">
            <w:pPr>
              <w:pStyle w:val="ab"/>
              <w:widowControl/>
              <w:spacing w:line="460" w:lineRule="atLeast"/>
              <w:ind w:left="645" w:firstLineChars="0" w:firstLine="0"/>
              <w:jc w:val="left"/>
              <w:rPr>
                <w:rFonts w:hint="eastAsia"/>
              </w:rPr>
            </w:pPr>
            <w:r>
              <w:t>学校仪式教育具有正面性、文明性和公开性等基本性质；具有议题的针对性和议程的程序性、年龄的层次性和对象的集体性、气氛的庄严性和频率的重复性等特征；具有因时而变、因事而变和因人而变的规律性，其核心策略为高端的创意和策划、学生担任仪式教育的主角和教师科学引领。</w:t>
            </w:r>
          </w:p>
          <w:p w:rsidR="006C0365" w:rsidRDefault="00FE3BCD" w:rsidP="00FE3BCD">
            <w:pPr>
              <w:pStyle w:val="ab"/>
              <w:widowControl/>
              <w:numPr>
                <w:ilvl w:val="0"/>
                <w:numId w:val="1"/>
              </w:numPr>
              <w:spacing w:line="460" w:lineRule="atLeast"/>
              <w:ind w:firstLineChars="0"/>
              <w:jc w:val="left"/>
              <w:rPr>
                <w:rFonts w:hint="eastAsia"/>
              </w:rPr>
            </w:pPr>
            <w:r>
              <w:t>学校仪式教育概念的理性解读</w:t>
            </w:r>
          </w:p>
          <w:p w:rsidR="00FE3BCD" w:rsidRDefault="00FE3BCD" w:rsidP="00FE3BCD">
            <w:pPr>
              <w:pStyle w:val="ab"/>
              <w:widowControl/>
              <w:numPr>
                <w:ilvl w:val="0"/>
                <w:numId w:val="1"/>
              </w:numPr>
              <w:spacing w:line="460" w:lineRule="atLeast"/>
              <w:ind w:firstLineChars="0"/>
              <w:jc w:val="left"/>
              <w:rPr>
                <w:rFonts w:hint="eastAsia"/>
              </w:rPr>
            </w:pPr>
            <w:r>
              <w:t>学校仪式教育的基本性质、特征及其规律</w:t>
            </w:r>
          </w:p>
          <w:p w:rsidR="00FE3BCD" w:rsidRDefault="00FE3BCD" w:rsidP="00FE3BCD">
            <w:pPr>
              <w:pStyle w:val="ab"/>
              <w:widowControl/>
              <w:numPr>
                <w:ilvl w:val="0"/>
                <w:numId w:val="1"/>
              </w:numPr>
              <w:spacing w:line="460" w:lineRule="atLeast"/>
              <w:ind w:firstLineChars="0"/>
              <w:jc w:val="left"/>
              <w:rPr>
                <w:rFonts w:hint="eastAsia"/>
              </w:rPr>
            </w:pPr>
            <w:r>
              <w:t>学校仪式教育的基本规律</w:t>
            </w:r>
          </w:p>
          <w:p w:rsidR="00FE3BCD" w:rsidRDefault="00FE3BCD" w:rsidP="00FE3BCD">
            <w:pPr>
              <w:pStyle w:val="ab"/>
              <w:widowControl/>
              <w:numPr>
                <w:ilvl w:val="0"/>
                <w:numId w:val="1"/>
              </w:numPr>
              <w:spacing w:line="460" w:lineRule="atLeast"/>
              <w:ind w:firstLineChars="0"/>
              <w:jc w:val="left"/>
              <w:rPr>
                <w:rFonts w:hint="eastAsia"/>
              </w:rPr>
            </w:pPr>
            <w:r>
              <w:t>学校仪式教育的核心策略</w:t>
            </w:r>
          </w:p>
          <w:p w:rsidR="00FE3BCD" w:rsidRDefault="00FE3BCD" w:rsidP="00FE3BCD">
            <w:pPr>
              <w:pStyle w:val="ab"/>
              <w:widowControl/>
              <w:spacing w:line="460" w:lineRule="atLeast"/>
              <w:ind w:left="645" w:firstLineChars="0" w:firstLine="0"/>
              <w:jc w:val="left"/>
            </w:pPr>
          </w:p>
        </w:tc>
      </w:tr>
      <w:tr w:rsidR="006C0365" w:rsidTr="00FE3BCD">
        <w:trPr>
          <w:cantSplit/>
          <w:trHeight w:val="52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体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会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反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思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6C0365" w:rsidRDefault="006C0365" w:rsidP="0098131D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C0365" w:rsidRDefault="00FE3BCD" w:rsidP="0098131D">
            <w:pPr>
              <w:widowControl/>
              <w:spacing w:line="460" w:lineRule="atLeast"/>
              <w:jc w:val="left"/>
            </w:pPr>
            <w:r>
              <w:t>有研究表明，学生对传统节日缺乏认同感的一个重要原因就是没有适合他们的</w:t>
            </w:r>
            <w:r>
              <w:t>“</w:t>
            </w:r>
            <w:r>
              <w:t>活动载体</w:t>
            </w:r>
            <w:r>
              <w:t>”</w:t>
            </w:r>
            <w:r>
              <w:t>，这里的</w:t>
            </w:r>
            <w:r>
              <w:t>“</w:t>
            </w:r>
            <w:r>
              <w:t>活动载体</w:t>
            </w:r>
            <w:r>
              <w:t>”</w:t>
            </w:r>
            <w:r>
              <w:t>，即隆重的仪式活动。我们虽然强调学生是学校仪式教育的主角，但是，学生年龄不同，参与的程度也应有所不同，教师扮演的角色也应不尽相同。如小学低年级教师引领的程度要高一些，引领的方式也要适合小学生的年龄特点，而中学生参与的程度高一些，教师引领的方式就要有很大改变，大学则完全可以放手让学生自己策划和组织实施。</w:t>
            </w:r>
          </w:p>
        </w:tc>
      </w:tr>
    </w:tbl>
    <w:p w:rsidR="006C0365" w:rsidRDefault="006C0365" w:rsidP="006C0365"/>
    <w:p w:rsidR="007C43F8" w:rsidRDefault="007C43F8"/>
    <w:sectPr w:rsidR="007C43F8" w:rsidSect="007C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2A" w:rsidRDefault="00662E2A" w:rsidP="006F4974">
      <w:r>
        <w:separator/>
      </w:r>
    </w:p>
  </w:endnote>
  <w:endnote w:type="continuationSeparator" w:id="1">
    <w:p w:rsidR="00662E2A" w:rsidRDefault="00662E2A" w:rsidP="006F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2A" w:rsidRDefault="00662E2A" w:rsidP="006F4974">
      <w:r>
        <w:separator/>
      </w:r>
    </w:p>
  </w:footnote>
  <w:footnote w:type="continuationSeparator" w:id="1">
    <w:p w:rsidR="00662E2A" w:rsidRDefault="00662E2A" w:rsidP="006F4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1038"/>
    <w:multiLevelType w:val="hybridMultilevel"/>
    <w:tmpl w:val="3A56889E"/>
    <w:lvl w:ilvl="0" w:tplc="0BE4A472">
      <w:start w:val="1"/>
      <w:numFmt w:val="japaneseCounting"/>
      <w:lvlText w:val="%1、"/>
      <w:lvlJc w:val="left"/>
      <w:pPr>
        <w:ind w:left="6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365"/>
    <w:rsid w:val="005168CF"/>
    <w:rsid w:val="00550BB7"/>
    <w:rsid w:val="00662E2A"/>
    <w:rsid w:val="006C0365"/>
    <w:rsid w:val="006F4974"/>
    <w:rsid w:val="007C43F8"/>
    <w:rsid w:val="00F06C7C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168C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68CF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qFormat/>
    <w:rsid w:val="005168C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168C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168C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5168CF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qFormat/>
    <w:rsid w:val="005168CF"/>
    <w:rPr>
      <w:color w:val="0000FF"/>
      <w:u w:val="single"/>
    </w:rPr>
  </w:style>
  <w:style w:type="character" w:styleId="a6">
    <w:name w:val="Strong"/>
    <w:basedOn w:val="a0"/>
    <w:qFormat/>
    <w:rsid w:val="005168CF"/>
    <w:rPr>
      <w:b/>
    </w:rPr>
  </w:style>
  <w:style w:type="character" w:styleId="a7">
    <w:name w:val="Emphasis"/>
    <w:basedOn w:val="a0"/>
    <w:qFormat/>
    <w:rsid w:val="005168CF"/>
    <w:rPr>
      <w:i/>
      <w:iCs/>
    </w:rPr>
  </w:style>
  <w:style w:type="paragraph" w:styleId="a8">
    <w:name w:val="Normal (Web)"/>
    <w:basedOn w:val="a"/>
    <w:uiPriority w:val="99"/>
    <w:qFormat/>
    <w:rsid w:val="005168CF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9">
    <w:name w:val="header"/>
    <w:basedOn w:val="a"/>
    <w:link w:val="Char1"/>
    <w:uiPriority w:val="99"/>
    <w:semiHidden/>
    <w:unhideWhenUsed/>
    <w:rsid w:val="006F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6F4974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6F4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6F4974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E3B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2019-11-12T05:56:00Z</dcterms:created>
  <dcterms:modified xsi:type="dcterms:W3CDTF">2019-11-12T06:45:00Z</dcterms:modified>
</cp:coreProperties>
</file>