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75" w:rsidRPr="00126F75" w:rsidRDefault="00126F75" w:rsidP="00126F75">
      <w:pPr>
        <w:widowControl/>
        <w:jc w:val="left"/>
        <w:rPr>
          <w:rFonts w:ascii="宋体" w:eastAsia="宋体" w:hAnsi="宋体" w:cs="宋体"/>
          <w:color w:val="000000"/>
          <w:kern w:val="0"/>
          <w:sz w:val="23"/>
          <w:szCs w:val="23"/>
        </w:rPr>
      </w:pPr>
      <w:r w:rsidRPr="00126F75">
        <w:rPr>
          <w:rFonts w:ascii="黑体" w:eastAsia="黑体" w:hAnsi="黑体" w:cs="宋体" w:hint="eastAsia"/>
          <w:color w:val="000000"/>
          <w:kern w:val="0"/>
          <w:sz w:val="32"/>
          <w:szCs w:val="32"/>
        </w:rPr>
        <w:t>附件6</w:t>
      </w:r>
    </w:p>
    <w:tbl>
      <w:tblPr>
        <w:tblW w:w="3345" w:type="dxa"/>
        <w:tblCellSpacing w:w="0" w:type="dxa"/>
        <w:tblCellMar>
          <w:top w:w="15" w:type="dxa"/>
          <w:left w:w="15" w:type="dxa"/>
          <w:bottom w:w="15" w:type="dxa"/>
          <w:right w:w="15" w:type="dxa"/>
        </w:tblCellMar>
        <w:tblLook w:val="04A0" w:firstRow="1" w:lastRow="0" w:firstColumn="1" w:lastColumn="0" w:noHBand="0" w:noVBand="1"/>
      </w:tblPr>
      <w:tblGrid>
        <w:gridCol w:w="1464"/>
        <w:gridCol w:w="1881"/>
      </w:tblGrid>
      <w:tr w:rsidR="00126F75" w:rsidRPr="00126F75" w:rsidTr="00126F75">
        <w:trPr>
          <w:trHeight w:val="615"/>
          <w:tblCellSpacing w:w="0" w:type="dxa"/>
        </w:trPr>
        <w:tc>
          <w:tcPr>
            <w:tcW w:w="147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126F75" w:rsidRPr="00126F75" w:rsidRDefault="00126F75" w:rsidP="00126F75">
            <w:pPr>
              <w:widowControl/>
              <w:jc w:val="center"/>
              <w:rPr>
                <w:rFonts w:ascii="宋体" w:eastAsia="宋体" w:hAnsi="宋体" w:cs="宋体"/>
                <w:color w:val="000000"/>
                <w:kern w:val="0"/>
                <w:sz w:val="23"/>
                <w:szCs w:val="23"/>
              </w:rPr>
            </w:pPr>
            <w:r w:rsidRPr="00126F75">
              <w:rPr>
                <w:rFonts w:ascii="楷体_GB2312" w:eastAsia="楷体_GB2312" w:hAnsi="Times New Roman" w:cs="Times New Roman" w:hint="eastAsia"/>
                <w:b/>
                <w:bCs/>
                <w:color w:val="000000"/>
                <w:kern w:val="0"/>
                <w:sz w:val="24"/>
                <w:szCs w:val="24"/>
              </w:rPr>
              <w:t>项目类别</w:t>
            </w:r>
          </w:p>
        </w:tc>
        <w:tc>
          <w:tcPr>
            <w:tcW w:w="18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p>
        </w:tc>
      </w:tr>
    </w:tbl>
    <w:p w:rsidR="00126F75" w:rsidRPr="00126F75" w:rsidRDefault="00126F75" w:rsidP="00126F75">
      <w:pPr>
        <w:widowControl/>
        <w:jc w:val="left"/>
        <w:rPr>
          <w:rFonts w:ascii="宋体" w:eastAsia="宋体" w:hAnsi="宋体" w:cs="宋体"/>
          <w:vanish/>
          <w:kern w:val="0"/>
          <w:sz w:val="24"/>
          <w:szCs w:val="24"/>
        </w:rPr>
      </w:pPr>
    </w:p>
    <w:tbl>
      <w:tblPr>
        <w:tblW w:w="2520" w:type="dxa"/>
        <w:tblCellSpacing w:w="0" w:type="dxa"/>
        <w:tblCellMar>
          <w:top w:w="15" w:type="dxa"/>
          <w:left w:w="15" w:type="dxa"/>
          <w:bottom w:w="15" w:type="dxa"/>
          <w:right w:w="15" w:type="dxa"/>
        </w:tblCellMar>
        <w:tblLook w:val="04A0" w:firstRow="1" w:lastRow="0" w:firstColumn="1" w:lastColumn="0" w:noHBand="0" w:noVBand="1"/>
      </w:tblPr>
      <w:tblGrid>
        <w:gridCol w:w="855"/>
        <w:gridCol w:w="1665"/>
      </w:tblGrid>
      <w:tr w:rsidR="00126F75" w:rsidRPr="00126F75" w:rsidTr="00126F75">
        <w:trPr>
          <w:trHeight w:val="615"/>
          <w:tblCellSpacing w:w="0" w:type="dxa"/>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126F75" w:rsidRPr="00126F75" w:rsidRDefault="00126F75" w:rsidP="00126F75">
            <w:pPr>
              <w:widowControl/>
              <w:jc w:val="center"/>
              <w:rPr>
                <w:rFonts w:ascii="宋体" w:eastAsia="宋体" w:hAnsi="宋体" w:cs="宋体"/>
                <w:color w:val="000000"/>
                <w:kern w:val="0"/>
                <w:sz w:val="23"/>
                <w:szCs w:val="23"/>
              </w:rPr>
            </w:pPr>
            <w:r w:rsidRPr="00126F75">
              <w:rPr>
                <w:rFonts w:ascii="楷体_GB2312" w:eastAsia="楷体_GB2312" w:hAnsi="Times New Roman" w:cs="Times New Roman" w:hint="eastAsia"/>
                <w:b/>
                <w:bCs/>
                <w:color w:val="000000"/>
                <w:kern w:val="0"/>
                <w:sz w:val="24"/>
                <w:szCs w:val="24"/>
              </w:rPr>
              <w:t>编号</w:t>
            </w:r>
          </w:p>
        </w:tc>
        <w:tc>
          <w:tcPr>
            <w:tcW w:w="16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6F75" w:rsidRPr="00126F75" w:rsidRDefault="00126F75" w:rsidP="00126F75">
            <w:pPr>
              <w:widowControl/>
              <w:jc w:val="left"/>
              <w:rPr>
                <w:rFonts w:ascii="宋体" w:eastAsia="宋体" w:hAnsi="宋体" w:cs="宋体"/>
                <w:color w:val="000000"/>
                <w:kern w:val="0"/>
                <w:sz w:val="23"/>
                <w:szCs w:val="23"/>
              </w:rPr>
            </w:pPr>
          </w:p>
        </w:tc>
      </w:tr>
    </w:tbl>
    <w:p w:rsidR="00126F75" w:rsidRPr="00126F75" w:rsidRDefault="00126F75" w:rsidP="00126F75">
      <w:pPr>
        <w:widowControl/>
        <w:jc w:val="center"/>
        <w:rPr>
          <w:rFonts w:ascii="宋体" w:eastAsia="宋体" w:hAnsi="宋体" w:cs="宋体" w:hint="eastAsia"/>
          <w:color w:val="000000"/>
          <w:kern w:val="0"/>
          <w:sz w:val="23"/>
          <w:szCs w:val="23"/>
        </w:rPr>
      </w:pPr>
      <w:r w:rsidRPr="00126F75">
        <w:rPr>
          <w:rFonts w:ascii="Times New Roman" w:eastAsia="方正大标宋简体" w:hAnsi="Times New Roman" w:cs="Times New Roman"/>
          <w:b/>
          <w:bCs/>
          <w:color w:val="000000"/>
          <w:kern w:val="0"/>
          <w:sz w:val="44"/>
          <w:szCs w:val="44"/>
        </w:rPr>
        <w:t> </w:t>
      </w:r>
    </w:p>
    <w:p w:rsidR="00126F75" w:rsidRPr="00126F75" w:rsidRDefault="00126F75" w:rsidP="00126F75">
      <w:pPr>
        <w:widowControl/>
        <w:jc w:val="center"/>
        <w:rPr>
          <w:rFonts w:ascii="宋体" w:eastAsia="宋体" w:hAnsi="宋体" w:cs="宋体" w:hint="eastAsia"/>
          <w:color w:val="000000"/>
          <w:kern w:val="0"/>
          <w:sz w:val="23"/>
          <w:szCs w:val="23"/>
        </w:rPr>
      </w:pPr>
      <w:r w:rsidRPr="00126F75">
        <w:rPr>
          <w:rFonts w:ascii="Times New Roman" w:eastAsia="方正大标宋简体" w:hAnsi="Times New Roman" w:cs="Times New Roman"/>
          <w:b/>
          <w:bCs/>
          <w:color w:val="000000"/>
          <w:kern w:val="0"/>
          <w:sz w:val="44"/>
          <w:szCs w:val="44"/>
        </w:rPr>
        <w:t> </w:t>
      </w:r>
    </w:p>
    <w:p w:rsidR="00126F75" w:rsidRPr="00126F75" w:rsidRDefault="00126F75" w:rsidP="00126F75">
      <w:pPr>
        <w:widowControl/>
        <w:jc w:val="center"/>
        <w:rPr>
          <w:rFonts w:ascii="宋体" w:eastAsia="宋体" w:hAnsi="宋体" w:cs="宋体" w:hint="eastAsia"/>
          <w:color w:val="000000"/>
          <w:kern w:val="0"/>
          <w:sz w:val="23"/>
          <w:szCs w:val="23"/>
        </w:rPr>
      </w:pPr>
      <w:r w:rsidRPr="00126F75">
        <w:rPr>
          <w:rFonts w:ascii="Times New Roman" w:eastAsia="方正大标宋简体" w:hAnsi="Times New Roman" w:cs="Times New Roman"/>
          <w:b/>
          <w:bCs/>
          <w:color w:val="000000"/>
          <w:kern w:val="0"/>
          <w:sz w:val="44"/>
          <w:szCs w:val="44"/>
        </w:rPr>
        <w:t> </w:t>
      </w:r>
    </w:p>
    <w:p w:rsidR="00126F75" w:rsidRPr="00126F75" w:rsidRDefault="00126F75" w:rsidP="00126F75">
      <w:pPr>
        <w:widowControl/>
        <w:jc w:val="center"/>
        <w:rPr>
          <w:rFonts w:ascii="宋体" w:eastAsia="宋体" w:hAnsi="宋体" w:cs="宋体" w:hint="eastAsia"/>
          <w:color w:val="000000"/>
          <w:kern w:val="0"/>
          <w:sz w:val="23"/>
          <w:szCs w:val="23"/>
        </w:rPr>
      </w:pPr>
      <w:r w:rsidRPr="00126F75">
        <w:rPr>
          <w:rFonts w:ascii="方正小标宋简体" w:eastAsia="方正小标宋简体" w:hAnsi="Times New Roman" w:cs="Times New Roman" w:hint="eastAsia"/>
          <w:color w:val="000000"/>
          <w:kern w:val="0"/>
          <w:sz w:val="48"/>
          <w:szCs w:val="48"/>
        </w:rPr>
        <w:t>常州市教育科学“十三五”规划课题</w:t>
      </w:r>
    </w:p>
    <w:p w:rsidR="00126F75" w:rsidRPr="00126F75" w:rsidRDefault="00126F75" w:rsidP="00126F75">
      <w:pPr>
        <w:widowControl/>
        <w:jc w:val="center"/>
        <w:rPr>
          <w:rFonts w:ascii="宋体" w:eastAsia="宋体" w:hAnsi="宋体" w:cs="宋体" w:hint="eastAsia"/>
          <w:color w:val="000000"/>
          <w:kern w:val="0"/>
          <w:sz w:val="23"/>
          <w:szCs w:val="23"/>
        </w:rPr>
      </w:pPr>
      <w:bookmarkStart w:id="0" w:name="_GoBack"/>
      <w:r w:rsidRPr="00126F75">
        <w:rPr>
          <w:rFonts w:ascii="方正小标宋简体" w:eastAsia="方正小标宋简体" w:hAnsi="Times New Roman" w:cs="Times New Roman" w:hint="eastAsia"/>
          <w:color w:val="000000"/>
          <w:kern w:val="0"/>
          <w:sz w:val="48"/>
          <w:szCs w:val="48"/>
        </w:rPr>
        <w:t>中期评估表</w:t>
      </w:r>
      <w:bookmarkEnd w:id="0"/>
    </w:p>
    <w:p w:rsidR="00126F75" w:rsidRPr="00126F75" w:rsidRDefault="00126F75" w:rsidP="00126F75">
      <w:pPr>
        <w:widowControl/>
        <w:jc w:val="center"/>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jc w:val="center"/>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jc w:val="center"/>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jc w:val="center"/>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jc w:val="center"/>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jc w:val="center"/>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9"/>
          <w:szCs w:val="29"/>
        </w:rPr>
        <w:t> </w:t>
      </w:r>
    </w:p>
    <w:p w:rsidR="00126F75" w:rsidRPr="00126F75" w:rsidRDefault="00126F75" w:rsidP="00126F75">
      <w:pPr>
        <w:widowControl/>
        <w:spacing w:line="281"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spacing w:val="45"/>
          <w:kern w:val="0"/>
          <w:sz w:val="30"/>
          <w:szCs w:val="30"/>
        </w:rPr>
        <w:t>课题名称:</w:t>
      </w:r>
      <w:r w:rsidRPr="00126F75">
        <w:rPr>
          <w:rFonts w:ascii="宋体" w:eastAsia="宋体" w:hAnsi="宋体" w:cs="宋体" w:hint="eastAsia"/>
          <w:b/>
          <w:bCs/>
          <w:color w:val="000000"/>
          <w:kern w:val="0"/>
          <w:sz w:val="24"/>
          <w:szCs w:val="24"/>
          <w:u w:val="single"/>
        </w:rPr>
        <w:t>巧用废旧材料培养学生美术创意能力的实践研究</w:t>
      </w:r>
    </w:p>
    <w:p w:rsidR="00126F75" w:rsidRPr="00126F75" w:rsidRDefault="00126F75" w:rsidP="00126F75">
      <w:pPr>
        <w:widowControl/>
        <w:spacing w:line="281"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spacing w:val="45"/>
          <w:kern w:val="0"/>
          <w:sz w:val="30"/>
          <w:szCs w:val="30"/>
        </w:rPr>
        <w:t>研究方向：</w:t>
      </w:r>
      <w:r w:rsidRPr="00126F75">
        <w:rPr>
          <w:rFonts w:ascii="宋体" w:eastAsia="宋体" w:hAnsi="宋体" w:cs="宋体" w:hint="eastAsia"/>
          <w:color w:val="000000"/>
          <w:kern w:val="0"/>
          <w:szCs w:val="21"/>
          <w:u w:val="single"/>
        </w:rPr>
        <w:t>  </w:t>
      </w:r>
      <w:r w:rsidRPr="00126F75">
        <w:rPr>
          <w:rFonts w:ascii="宋体" w:eastAsia="宋体" w:hAnsi="宋体" w:cs="宋体" w:hint="eastAsia"/>
          <w:color w:val="000000"/>
          <w:kern w:val="0"/>
          <w:sz w:val="30"/>
          <w:szCs w:val="30"/>
          <w:u w:val="single"/>
        </w:rPr>
        <w:t> </w:t>
      </w:r>
      <w:r w:rsidRPr="00126F75">
        <w:rPr>
          <w:rFonts w:ascii="宋体" w:eastAsia="宋体" w:hAnsi="宋体" w:cs="宋体" w:hint="eastAsia"/>
          <w:b/>
          <w:bCs/>
          <w:color w:val="000000"/>
          <w:kern w:val="0"/>
          <w:sz w:val="24"/>
          <w:szCs w:val="24"/>
          <w:u w:val="single"/>
        </w:rPr>
        <w:t>自选课题</w:t>
      </w:r>
      <w:r w:rsidRPr="00126F75">
        <w:rPr>
          <w:rFonts w:ascii="宋体" w:eastAsia="宋体" w:hAnsi="宋体" w:cs="宋体" w:hint="eastAsia"/>
          <w:color w:val="000000"/>
          <w:kern w:val="0"/>
          <w:szCs w:val="21"/>
          <w:u w:val="single"/>
        </w:rPr>
        <w:t>                </w:t>
      </w:r>
    </w:p>
    <w:p w:rsidR="00126F75" w:rsidRPr="00126F75" w:rsidRDefault="00126F75" w:rsidP="00126F75">
      <w:pPr>
        <w:widowControl/>
        <w:spacing w:line="281"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30"/>
          <w:szCs w:val="30"/>
        </w:rPr>
        <w:t>课题主持人：</w:t>
      </w:r>
      <w:r w:rsidRPr="00126F75">
        <w:rPr>
          <w:rFonts w:ascii="宋体" w:eastAsia="宋体" w:hAnsi="宋体" w:cs="宋体" w:hint="eastAsia"/>
          <w:color w:val="000000"/>
          <w:spacing w:val="15"/>
          <w:kern w:val="0"/>
          <w:sz w:val="30"/>
          <w:szCs w:val="30"/>
          <w:u w:val="single"/>
        </w:rPr>
        <w:t>  </w:t>
      </w:r>
      <w:r w:rsidRPr="00126F75">
        <w:rPr>
          <w:rFonts w:ascii="宋体" w:eastAsia="宋体" w:hAnsi="宋体" w:cs="宋体" w:hint="eastAsia"/>
          <w:b/>
          <w:bCs/>
          <w:color w:val="000000"/>
          <w:spacing w:val="15"/>
          <w:kern w:val="0"/>
          <w:sz w:val="24"/>
          <w:szCs w:val="24"/>
          <w:u w:val="single"/>
        </w:rPr>
        <w:t>王佳</w:t>
      </w:r>
      <w:proofErr w:type="gramStart"/>
      <w:r w:rsidRPr="00126F75">
        <w:rPr>
          <w:rFonts w:ascii="宋体" w:eastAsia="宋体" w:hAnsi="宋体" w:cs="宋体" w:hint="eastAsia"/>
          <w:b/>
          <w:bCs/>
          <w:color w:val="000000"/>
          <w:spacing w:val="15"/>
          <w:kern w:val="0"/>
          <w:sz w:val="24"/>
          <w:szCs w:val="24"/>
          <w:u w:val="single"/>
        </w:rPr>
        <w:t>佳</w:t>
      </w:r>
      <w:proofErr w:type="gramEnd"/>
      <w:r w:rsidRPr="00126F75">
        <w:rPr>
          <w:rFonts w:ascii="宋体" w:eastAsia="宋体" w:hAnsi="宋体" w:cs="宋体" w:hint="eastAsia"/>
          <w:color w:val="000000"/>
          <w:spacing w:val="15"/>
          <w:kern w:val="0"/>
          <w:sz w:val="30"/>
          <w:szCs w:val="30"/>
          <w:u w:val="single"/>
        </w:rPr>
        <w:t>         </w:t>
      </w:r>
    </w:p>
    <w:p w:rsidR="00126F75" w:rsidRPr="00126F75" w:rsidRDefault="00126F75" w:rsidP="00126F75">
      <w:pPr>
        <w:widowControl/>
        <w:spacing w:line="281"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spacing w:val="45"/>
          <w:kern w:val="0"/>
          <w:sz w:val="30"/>
          <w:szCs w:val="30"/>
        </w:rPr>
        <w:t>所在单位</w:t>
      </w:r>
      <w:r w:rsidRPr="00126F75">
        <w:rPr>
          <w:rFonts w:ascii="宋体" w:eastAsia="宋体" w:hAnsi="宋体" w:cs="宋体" w:hint="eastAsia"/>
          <w:color w:val="000000"/>
          <w:kern w:val="0"/>
          <w:sz w:val="30"/>
          <w:szCs w:val="30"/>
        </w:rPr>
        <w:t>：</w:t>
      </w:r>
      <w:r w:rsidRPr="00126F75">
        <w:rPr>
          <w:rFonts w:ascii="宋体" w:eastAsia="宋体" w:hAnsi="宋体" w:cs="宋体" w:hint="eastAsia"/>
          <w:color w:val="000000"/>
          <w:spacing w:val="15"/>
          <w:kern w:val="0"/>
          <w:sz w:val="30"/>
          <w:szCs w:val="30"/>
          <w:u w:val="single"/>
        </w:rPr>
        <w:t> </w:t>
      </w:r>
      <w:r w:rsidRPr="00126F75">
        <w:rPr>
          <w:rFonts w:ascii="宋体" w:eastAsia="宋体" w:hAnsi="宋体" w:cs="宋体" w:hint="eastAsia"/>
          <w:b/>
          <w:bCs/>
          <w:color w:val="000000"/>
          <w:spacing w:val="15"/>
          <w:kern w:val="0"/>
          <w:sz w:val="24"/>
          <w:szCs w:val="24"/>
          <w:u w:val="single"/>
        </w:rPr>
        <w:t>常州市新北区薛家中心小学</w:t>
      </w:r>
      <w:r w:rsidRPr="00126F75">
        <w:rPr>
          <w:rFonts w:ascii="宋体" w:eastAsia="宋体" w:hAnsi="宋体" w:cs="宋体" w:hint="eastAsia"/>
          <w:color w:val="000000"/>
          <w:spacing w:val="15"/>
          <w:kern w:val="0"/>
          <w:sz w:val="30"/>
          <w:szCs w:val="30"/>
          <w:u w:val="single"/>
        </w:rPr>
        <w:t>    </w:t>
      </w:r>
    </w:p>
    <w:p w:rsidR="00126F75" w:rsidRPr="00126F75" w:rsidRDefault="00126F75" w:rsidP="00126F75">
      <w:pPr>
        <w:widowControl/>
        <w:spacing w:line="360"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spacing w:val="45"/>
          <w:kern w:val="0"/>
          <w:sz w:val="30"/>
          <w:szCs w:val="30"/>
        </w:rPr>
        <w:t>填表日期</w:t>
      </w:r>
      <w:r w:rsidRPr="00126F75">
        <w:rPr>
          <w:rFonts w:ascii="宋体" w:eastAsia="宋体" w:hAnsi="宋体" w:cs="宋体" w:hint="eastAsia"/>
          <w:color w:val="000000"/>
          <w:kern w:val="0"/>
          <w:sz w:val="30"/>
          <w:szCs w:val="30"/>
        </w:rPr>
        <w:t>：</w:t>
      </w:r>
      <w:r w:rsidRPr="00126F75">
        <w:rPr>
          <w:rFonts w:ascii="宋体" w:eastAsia="宋体" w:hAnsi="宋体" w:cs="宋体" w:hint="eastAsia"/>
          <w:b/>
          <w:bCs/>
          <w:color w:val="000000"/>
          <w:spacing w:val="15"/>
          <w:kern w:val="0"/>
          <w:sz w:val="24"/>
          <w:szCs w:val="24"/>
          <w:u w:val="single"/>
        </w:rPr>
        <w:t> 2017年11月 </w:t>
      </w:r>
      <w:r w:rsidRPr="00126F75">
        <w:rPr>
          <w:rFonts w:ascii="宋体" w:eastAsia="宋体" w:hAnsi="宋体" w:cs="宋体" w:hint="eastAsia"/>
          <w:color w:val="000000"/>
          <w:spacing w:val="15"/>
          <w:kern w:val="0"/>
          <w:sz w:val="30"/>
          <w:szCs w:val="30"/>
          <w:u w:val="single"/>
        </w:rPr>
        <w:t>     </w:t>
      </w:r>
      <w:r w:rsidRPr="00126F75">
        <w:rPr>
          <w:rFonts w:ascii="仿宋_GB2312" w:eastAsia="仿宋_GB2312" w:hAnsi="Times New Roman" w:cs="Times New Roman" w:hint="eastAsia"/>
          <w:color w:val="000000"/>
          <w:kern w:val="0"/>
          <w:sz w:val="32"/>
          <w:szCs w:val="32"/>
        </w:rPr>
        <w:t>       </w:t>
      </w:r>
    </w:p>
    <w:p w:rsidR="00126F75" w:rsidRPr="00126F75" w:rsidRDefault="00126F75" w:rsidP="00126F75">
      <w:pPr>
        <w:widowControl/>
        <w:spacing w:line="360" w:lineRule="atLeast"/>
        <w:jc w:val="center"/>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32"/>
          <w:szCs w:val="32"/>
        </w:rPr>
        <w:t> </w:t>
      </w:r>
    </w:p>
    <w:p w:rsidR="00126F75" w:rsidRPr="00126F75" w:rsidRDefault="00126F75" w:rsidP="00126F75">
      <w:pPr>
        <w:widowControl/>
        <w:jc w:val="center"/>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32"/>
          <w:szCs w:val="32"/>
        </w:rPr>
        <w:t> </w:t>
      </w:r>
    </w:p>
    <w:p w:rsidR="00126F75" w:rsidRPr="00126F75" w:rsidRDefault="00126F75" w:rsidP="00126F75">
      <w:pPr>
        <w:widowControl/>
        <w:jc w:val="center"/>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32"/>
          <w:szCs w:val="32"/>
        </w:rPr>
        <w:t>常州市教育科学规划领导小组办公室</w:t>
      </w:r>
    </w:p>
    <w:p w:rsidR="00126F75" w:rsidRPr="00126F75" w:rsidRDefault="00126F75" w:rsidP="00126F75">
      <w:pPr>
        <w:widowControl/>
        <w:spacing w:before="100" w:beforeAutospacing="1" w:after="100" w:afterAutospacing="1"/>
        <w:ind w:left="105"/>
        <w:jc w:val="center"/>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32"/>
          <w:szCs w:val="32"/>
        </w:rPr>
        <w:t>二O一六年一月制</w:t>
      </w:r>
    </w:p>
    <w:p w:rsidR="00126F75" w:rsidRPr="00126F75" w:rsidRDefault="00126F75" w:rsidP="00126F75">
      <w:pPr>
        <w:widowControl/>
        <w:jc w:val="center"/>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44"/>
          <w:szCs w:val="44"/>
        </w:rPr>
        <w:lastRenderedPageBreak/>
        <w:t> </w:t>
      </w:r>
    </w:p>
    <w:p w:rsidR="00126F75" w:rsidRPr="00126F75" w:rsidRDefault="00126F75" w:rsidP="00126F75">
      <w:pPr>
        <w:widowControl/>
        <w:jc w:val="center"/>
        <w:rPr>
          <w:rFonts w:ascii="宋体" w:eastAsia="宋体" w:hAnsi="宋体" w:cs="宋体" w:hint="eastAsia"/>
          <w:color w:val="000000"/>
          <w:kern w:val="0"/>
          <w:sz w:val="23"/>
          <w:szCs w:val="23"/>
        </w:rPr>
      </w:pPr>
      <w:r w:rsidRPr="00126F75">
        <w:rPr>
          <w:rFonts w:ascii="黑体" w:eastAsia="黑体" w:hAnsi="黑体" w:cs="宋体" w:hint="eastAsia"/>
          <w:color w:val="000000"/>
          <w:kern w:val="0"/>
          <w:sz w:val="44"/>
          <w:szCs w:val="44"/>
        </w:rPr>
        <w:t>填</w:t>
      </w:r>
      <w:r w:rsidRPr="00126F75">
        <w:rPr>
          <w:rFonts w:ascii="宋体" w:eastAsia="宋体" w:hAnsi="宋体" w:cs="宋体" w:hint="eastAsia"/>
          <w:color w:val="000000"/>
          <w:kern w:val="0"/>
          <w:sz w:val="44"/>
          <w:szCs w:val="44"/>
        </w:rPr>
        <w:t>  </w:t>
      </w:r>
      <w:r w:rsidRPr="00126F75">
        <w:rPr>
          <w:rFonts w:ascii="黑体" w:eastAsia="黑体" w:hAnsi="黑体" w:cs="宋体" w:hint="eastAsia"/>
          <w:color w:val="000000"/>
          <w:kern w:val="0"/>
          <w:sz w:val="44"/>
          <w:szCs w:val="44"/>
        </w:rPr>
        <w:t>表</w:t>
      </w:r>
      <w:r w:rsidRPr="00126F75">
        <w:rPr>
          <w:rFonts w:ascii="宋体" w:eastAsia="宋体" w:hAnsi="宋体" w:cs="宋体" w:hint="eastAsia"/>
          <w:color w:val="000000"/>
          <w:kern w:val="0"/>
          <w:sz w:val="44"/>
          <w:szCs w:val="44"/>
        </w:rPr>
        <w:t>  </w:t>
      </w:r>
      <w:r w:rsidRPr="00126F75">
        <w:rPr>
          <w:rFonts w:ascii="黑体" w:eastAsia="黑体" w:hAnsi="黑体" w:cs="宋体" w:hint="eastAsia"/>
          <w:color w:val="000000"/>
          <w:kern w:val="0"/>
          <w:sz w:val="44"/>
          <w:szCs w:val="44"/>
        </w:rPr>
        <w:t>说</w:t>
      </w:r>
      <w:r w:rsidRPr="00126F75">
        <w:rPr>
          <w:rFonts w:ascii="宋体" w:eastAsia="宋体" w:hAnsi="宋体" w:cs="宋体" w:hint="eastAsia"/>
          <w:color w:val="000000"/>
          <w:kern w:val="0"/>
          <w:sz w:val="44"/>
          <w:szCs w:val="44"/>
        </w:rPr>
        <w:t>  </w:t>
      </w:r>
      <w:r w:rsidRPr="00126F75">
        <w:rPr>
          <w:rFonts w:ascii="黑体" w:eastAsia="黑体" w:hAnsi="黑体" w:cs="宋体" w:hint="eastAsia"/>
          <w:color w:val="000000"/>
          <w:kern w:val="0"/>
          <w:sz w:val="44"/>
          <w:szCs w:val="44"/>
        </w:rPr>
        <w:t>明</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spacing w:line="338" w:lineRule="atLeast"/>
        <w:ind w:firstLine="435"/>
        <w:jc w:val="left"/>
        <w:rPr>
          <w:rFonts w:ascii="宋体" w:eastAsia="宋体" w:hAnsi="宋体" w:cs="宋体" w:hint="eastAsia"/>
          <w:color w:val="000000"/>
          <w:kern w:val="0"/>
          <w:sz w:val="23"/>
          <w:szCs w:val="23"/>
        </w:rPr>
      </w:pPr>
      <w:r w:rsidRPr="00126F75">
        <w:rPr>
          <w:rFonts w:ascii="仿宋_GB2312" w:eastAsia="仿宋_GB2312" w:hAnsi="Times New Roman" w:cs="Times New Roman" w:hint="eastAsia"/>
          <w:color w:val="000000"/>
          <w:kern w:val="0"/>
          <w:sz w:val="24"/>
          <w:szCs w:val="24"/>
        </w:rPr>
        <w:t>1.本表用计算机认真准确地填写，用</w:t>
      </w:r>
      <w:r w:rsidRPr="00126F75">
        <w:rPr>
          <w:rFonts w:ascii="仿宋_GB2312" w:eastAsia="仿宋_GB2312" w:hAnsi="Times New Roman" w:cs="Times New Roman" w:hint="eastAsia"/>
          <w:color w:val="000000"/>
          <w:spacing w:val="30"/>
          <w:kern w:val="0"/>
          <w:sz w:val="24"/>
          <w:szCs w:val="24"/>
        </w:rPr>
        <w:t>A4纸</w:t>
      </w:r>
      <w:r w:rsidRPr="00126F75">
        <w:rPr>
          <w:rFonts w:ascii="仿宋_GB2312" w:eastAsia="仿宋_GB2312" w:hAnsi="Times New Roman" w:cs="Times New Roman" w:hint="eastAsia"/>
          <w:color w:val="000000"/>
          <w:kern w:val="0"/>
          <w:sz w:val="24"/>
          <w:szCs w:val="24"/>
        </w:rPr>
        <w:t>打印一份，</w:t>
      </w:r>
      <w:r w:rsidRPr="00126F75">
        <w:rPr>
          <w:rFonts w:ascii="仿宋_GB2312" w:eastAsia="仿宋_GB2312" w:hAnsi="Times New Roman" w:cs="Times New Roman" w:hint="eastAsia"/>
          <w:color w:val="000000"/>
          <w:spacing w:val="30"/>
          <w:kern w:val="0"/>
          <w:sz w:val="24"/>
          <w:szCs w:val="24"/>
        </w:rPr>
        <w:t>左侧装订成册。</w:t>
      </w:r>
    </w:p>
    <w:p w:rsidR="00126F75" w:rsidRPr="00126F75" w:rsidRDefault="00126F75" w:rsidP="00126F75">
      <w:pPr>
        <w:widowControl/>
        <w:spacing w:line="338" w:lineRule="atLeast"/>
        <w:ind w:firstLine="435"/>
        <w:jc w:val="left"/>
        <w:rPr>
          <w:rFonts w:ascii="宋体" w:eastAsia="宋体" w:hAnsi="宋体" w:cs="宋体" w:hint="eastAsia"/>
          <w:color w:val="000000"/>
          <w:kern w:val="0"/>
          <w:sz w:val="23"/>
          <w:szCs w:val="23"/>
        </w:rPr>
      </w:pPr>
      <w:r w:rsidRPr="00126F75">
        <w:rPr>
          <w:rFonts w:ascii="仿宋_GB2312" w:eastAsia="仿宋_GB2312" w:hAnsi="Times New Roman" w:cs="Times New Roman" w:hint="eastAsia"/>
          <w:color w:val="000000"/>
          <w:kern w:val="0"/>
          <w:sz w:val="24"/>
          <w:szCs w:val="24"/>
        </w:rPr>
        <w:t>2.项目类别分为：招标、重点、立项类。其中招标课题、专项课题的项目类别栏由课题组分别填写招标课题、立项课题；其他课题的项目类别课题组不填写，由市教育科学规划办根据评估结果填写重点课题或立项课题。</w:t>
      </w:r>
    </w:p>
    <w:p w:rsidR="00126F75" w:rsidRPr="00126F75" w:rsidRDefault="00126F75" w:rsidP="00126F75">
      <w:pPr>
        <w:widowControl/>
        <w:spacing w:line="338" w:lineRule="atLeast"/>
        <w:ind w:firstLine="435"/>
        <w:jc w:val="left"/>
        <w:rPr>
          <w:rFonts w:ascii="宋体" w:eastAsia="宋体" w:hAnsi="宋体" w:cs="宋体" w:hint="eastAsia"/>
          <w:color w:val="000000"/>
          <w:kern w:val="0"/>
          <w:sz w:val="23"/>
          <w:szCs w:val="23"/>
        </w:rPr>
      </w:pPr>
      <w:r w:rsidRPr="00126F75">
        <w:rPr>
          <w:rFonts w:ascii="仿宋_GB2312" w:eastAsia="仿宋_GB2312" w:hAnsi="Times New Roman" w:cs="Times New Roman" w:hint="eastAsia"/>
          <w:color w:val="000000"/>
          <w:kern w:val="0"/>
          <w:sz w:val="24"/>
          <w:szCs w:val="24"/>
        </w:rPr>
        <w:t>3.招标课题、专项课题的课题编号由课题组根据课题立项时所编号码填写。其它课题的课题编号栏课题组不填写，课题通过中期评估后由市教育科学规划办填写。</w:t>
      </w:r>
    </w:p>
    <w:p w:rsidR="00126F75" w:rsidRPr="00126F75" w:rsidRDefault="00126F75" w:rsidP="00126F75">
      <w:pPr>
        <w:widowControl/>
        <w:spacing w:line="338" w:lineRule="atLeast"/>
        <w:ind w:firstLine="435"/>
        <w:jc w:val="left"/>
        <w:rPr>
          <w:rFonts w:ascii="宋体" w:eastAsia="宋体" w:hAnsi="宋体" w:cs="宋体" w:hint="eastAsia"/>
          <w:color w:val="000000"/>
          <w:kern w:val="0"/>
          <w:sz w:val="23"/>
          <w:szCs w:val="23"/>
        </w:rPr>
      </w:pPr>
      <w:r w:rsidRPr="00126F75">
        <w:rPr>
          <w:rFonts w:ascii="仿宋_GB2312" w:eastAsia="仿宋_GB2312" w:hAnsi="Times New Roman" w:cs="Times New Roman" w:hint="eastAsia"/>
          <w:color w:val="000000"/>
          <w:kern w:val="0"/>
          <w:sz w:val="24"/>
          <w:szCs w:val="24"/>
        </w:rPr>
        <w:t>4.</w:t>
      </w:r>
      <w:proofErr w:type="gramStart"/>
      <w:r w:rsidRPr="00126F75">
        <w:rPr>
          <w:rFonts w:ascii="仿宋_GB2312" w:eastAsia="仿宋_GB2312" w:hAnsi="Times New Roman" w:cs="Times New Roman" w:hint="eastAsia"/>
          <w:color w:val="000000"/>
          <w:spacing w:val="15"/>
          <w:kern w:val="0"/>
          <w:sz w:val="24"/>
          <w:szCs w:val="24"/>
        </w:rPr>
        <w:t>“研究方向”栏按“课题指南”</w:t>
      </w:r>
      <w:proofErr w:type="gramEnd"/>
      <w:r w:rsidRPr="00126F75">
        <w:rPr>
          <w:rFonts w:ascii="仿宋_GB2312" w:eastAsia="仿宋_GB2312" w:hAnsi="Times New Roman" w:cs="Times New Roman" w:hint="eastAsia"/>
          <w:color w:val="000000"/>
          <w:spacing w:val="15"/>
          <w:kern w:val="0"/>
          <w:sz w:val="24"/>
          <w:szCs w:val="24"/>
        </w:rPr>
        <w:t>中“选题与领域”的分类填写，如选题隶属于“教育综合改革研究”，则研究方向栏填写“2”，如选题隶属于“课程与教学研究”，则研究方向栏填写“5”，其它类别课题以此类推。申报自选课题者，研究方向栏填写“自选课题”。</w:t>
      </w:r>
    </w:p>
    <w:p w:rsidR="00126F75" w:rsidRPr="00126F75" w:rsidRDefault="00126F75" w:rsidP="00126F75">
      <w:pPr>
        <w:widowControl/>
        <w:spacing w:line="338" w:lineRule="atLeast"/>
        <w:ind w:firstLine="435"/>
        <w:jc w:val="left"/>
        <w:rPr>
          <w:rFonts w:ascii="宋体" w:eastAsia="宋体" w:hAnsi="宋体" w:cs="宋体" w:hint="eastAsia"/>
          <w:color w:val="000000"/>
          <w:kern w:val="0"/>
          <w:sz w:val="23"/>
          <w:szCs w:val="23"/>
        </w:rPr>
      </w:pPr>
      <w:r w:rsidRPr="00126F75">
        <w:rPr>
          <w:rFonts w:ascii="仿宋_GB2312" w:eastAsia="仿宋_GB2312" w:hAnsi="Times New Roman" w:cs="Times New Roman" w:hint="eastAsia"/>
          <w:color w:val="000000"/>
          <w:kern w:val="0"/>
          <w:sz w:val="24"/>
          <w:szCs w:val="24"/>
        </w:rPr>
        <w:t>5.“课题主持人”、课题核心组成员、课题承担单位原则上应与课题申报书上的相应内容保持一致，主持人不得超过两人、核心组成员不得超过10人。</w:t>
      </w:r>
    </w:p>
    <w:p w:rsidR="00126F75" w:rsidRPr="00126F75" w:rsidRDefault="00126F75" w:rsidP="00126F75">
      <w:pPr>
        <w:widowControl/>
        <w:spacing w:line="338" w:lineRule="atLeast"/>
        <w:ind w:firstLine="435"/>
        <w:jc w:val="left"/>
        <w:rPr>
          <w:rFonts w:ascii="宋体" w:eastAsia="宋体" w:hAnsi="宋体" w:cs="宋体" w:hint="eastAsia"/>
          <w:color w:val="000000"/>
          <w:kern w:val="0"/>
          <w:sz w:val="23"/>
          <w:szCs w:val="23"/>
        </w:rPr>
      </w:pPr>
      <w:r w:rsidRPr="00126F75">
        <w:rPr>
          <w:rFonts w:ascii="Times New Roman" w:eastAsia="仿宋_GB2312" w:hAnsi="Times New Roman" w:cs="Times New Roman"/>
          <w:color w:val="000000"/>
          <w:kern w:val="0"/>
          <w:sz w:val="24"/>
          <w:szCs w:val="24"/>
        </w:rPr>
        <w:t> </w:t>
      </w:r>
    </w:p>
    <w:p w:rsidR="00126F75" w:rsidRPr="00126F75" w:rsidRDefault="00126F75" w:rsidP="00126F75">
      <w:pPr>
        <w:widowControl/>
        <w:spacing w:line="338" w:lineRule="atLeast"/>
        <w:ind w:firstLine="435"/>
        <w:jc w:val="left"/>
        <w:rPr>
          <w:rFonts w:ascii="宋体" w:eastAsia="宋体" w:hAnsi="宋体" w:cs="宋体" w:hint="eastAsia"/>
          <w:color w:val="000000"/>
          <w:kern w:val="0"/>
          <w:sz w:val="23"/>
          <w:szCs w:val="23"/>
        </w:rPr>
      </w:pPr>
      <w:r w:rsidRPr="00126F75">
        <w:rPr>
          <w:rFonts w:ascii="Times New Roman" w:eastAsia="仿宋_GB2312" w:hAnsi="Times New Roman" w:cs="Times New Roman"/>
          <w:color w:val="000000"/>
          <w:kern w:val="0"/>
          <w:sz w:val="24"/>
          <w:szCs w:val="24"/>
        </w:rPr>
        <w:t> </w:t>
      </w:r>
    </w:p>
    <w:p w:rsidR="00126F75" w:rsidRPr="00126F75" w:rsidRDefault="00126F75" w:rsidP="00126F75">
      <w:pPr>
        <w:widowControl/>
        <w:spacing w:line="338" w:lineRule="atLeast"/>
        <w:ind w:firstLine="435"/>
        <w:jc w:val="left"/>
        <w:rPr>
          <w:rFonts w:ascii="宋体" w:eastAsia="宋体" w:hAnsi="宋体" w:cs="宋体" w:hint="eastAsia"/>
          <w:color w:val="000000"/>
          <w:kern w:val="0"/>
          <w:sz w:val="23"/>
          <w:szCs w:val="23"/>
        </w:rPr>
      </w:pPr>
      <w:r w:rsidRPr="00126F75">
        <w:rPr>
          <w:rFonts w:ascii="仿宋_GB2312" w:eastAsia="仿宋_GB2312" w:hAnsi="Times New Roman" w:cs="Times New Roman" w:hint="eastAsia"/>
          <w:color w:val="000000"/>
          <w:kern w:val="0"/>
          <w:sz w:val="24"/>
          <w:szCs w:val="24"/>
        </w:rPr>
        <w:t xml:space="preserve">常州市教育科学规划领导小组办公室办公地址：常州市劳动西路19号 </w:t>
      </w:r>
      <w:r w:rsidRPr="00126F75">
        <w:rPr>
          <w:rFonts w:ascii="仿宋_GB2312" w:eastAsia="仿宋_GB2312" w:hAnsi="Times New Roman" w:cs="Times New Roman" w:hint="eastAsia"/>
          <w:color w:val="000000"/>
          <w:kern w:val="0"/>
          <w:sz w:val="24"/>
          <w:szCs w:val="24"/>
        </w:rPr>
        <w:t> </w:t>
      </w:r>
    </w:p>
    <w:p w:rsidR="00126F75" w:rsidRPr="00126F75" w:rsidRDefault="00126F75" w:rsidP="00126F75">
      <w:pPr>
        <w:widowControl/>
        <w:spacing w:line="338" w:lineRule="atLeast"/>
        <w:ind w:firstLine="435"/>
        <w:jc w:val="left"/>
        <w:rPr>
          <w:rFonts w:ascii="宋体" w:eastAsia="宋体" w:hAnsi="宋体" w:cs="宋体" w:hint="eastAsia"/>
          <w:color w:val="000000"/>
          <w:kern w:val="0"/>
          <w:sz w:val="23"/>
          <w:szCs w:val="23"/>
        </w:rPr>
      </w:pPr>
      <w:r w:rsidRPr="00126F75">
        <w:rPr>
          <w:rFonts w:ascii="仿宋_GB2312" w:eastAsia="仿宋_GB2312" w:hAnsi="Times New Roman" w:cs="Times New Roman" w:hint="eastAsia"/>
          <w:color w:val="000000"/>
          <w:kern w:val="0"/>
          <w:sz w:val="24"/>
          <w:szCs w:val="24"/>
        </w:rPr>
        <w:t>邮政编码：213001</w:t>
      </w:r>
    </w:p>
    <w:p w:rsidR="00126F75" w:rsidRPr="00126F75" w:rsidRDefault="00126F75" w:rsidP="00126F75">
      <w:pPr>
        <w:widowControl/>
        <w:spacing w:line="338" w:lineRule="atLeast"/>
        <w:ind w:firstLine="480"/>
        <w:jc w:val="left"/>
        <w:rPr>
          <w:rFonts w:ascii="宋体" w:eastAsia="宋体" w:hAnsi="宋体" w:cs="宋体" w:hint="eastAsia"/>
          <w:color w:val="000000"/>
          <w:kern w:val="0"/>
          <w:sz w:val="23"/>
          <w:szCs w:val="23"/>
        </w:rPr>
      </w:pPr>
      <w:r w:rsidRPr="00126F75">
        <w:rPr>
          <w:rFonts w:ascii="仿宋_GB2312" w:eastAsia="仿宋_GB2312" w:hAnsi="Times New Roman" w:cs="Times New Roman" w:hint="eastAsia"/>
          <w:color w:val="000000"/>
          <w:kern w:val="0"/>
          <w:sz w:val="24"/>
          <w:szCs w:val="24"/>
        </w:rPr>
        <w:t>联系电话：86696829，86699812</w:t>
      </w:r>
    </w:p>
    <w:p w:rsidR="00126F75" w:rsidRPr="00126F75" w:rsidRDefault="00126F75" w:rsidP="00126F75">
      <w:pPr>
        <w:widowControl/>
        <w:spacing w:line="338" w:lineRule="atLeast"/>
        <w:ind w:firstLine="480"/>
        <w:jc w:val="left"/>
        <w:rPr>
          <w:rFonts w:ascii="宋体" w:eastAsia="宋体" w:hAnsi="宋体" w:cs="宋体" w:hint="eastAsia"/>
          <w:color w:val="000000"/>
          <w:kern w:val="0"/>
          <w:sz w:val="23"/>
          <w:szCs w:val="23"/>
        </w:rPr>
      </w:pPr>
      <w:r w:rsidRPr="00126F75">
        <w:rPr>
          <w:rFonts w:ascii="仿宋_GB2312" w:eastAsia="仿宋_GB2312" w:hAnsi="Times New Roman" w:cs="Times New Roman" w:hint="eastAsia"/>
          <w:color w:val="000000"/>
          <w:kern w:val="0"/>
          <w:sz w:val="24"/>
          <w:szCs w:val="24"/>
        </w:rPr>
        <w:t>电子邮件：</w:t>
      </w:r>
      <w:r w:rsidRPr="00126F75">
        <w:rPr>
          <w:rFonts w:ascii="Times New Roman" w:eastAsia="宋体" w:hAnsi="Times New Roman" w:cs="Times New Roman"/>
          <w:color w:val="000000"/>
          <w:kern w:val="0"/>
          <w:sz w:val="24"/>
          <w:szCs w:val="24"/>
        </w:rPr>
        <w:t>jys</w:t>
      </w:r>
      <w:r w:rsidRPr="00126F75">
        <w:rPr>
          <w:rFonts w:ascii="仿宋_GB2312" w:eastAsia="仿宋_GB2312" w:hAnsi="Times New Roman" w:cs="Times New Roman" w:hint="eastAsia"/>
          <w:color w:val="000000"/>
          <w:kern w:val="0"/>
          <w:sz w:val="24"/>
          <w:szCs w:val="24"/>
        </w:rPr>
        <w:t>wj</w:t>
      </w:r>
      <w:r w:rsidRPr="00126F75">
        <w:rPr>
          <w:rFonts w:ascii="Times New Roman" w:eastAsia="宋体" w:hAnsi="Times New Roman" w:cs="Times New Roman"/>
          <w:color w:val="000000"/>
          <w:kern w:val="0"/>
          <w:sz w:val="24"/>
          <w:szCs w:val="24"/>
        </w:rPr>
        <w:t>@czedu.cn</w:t>
      </w:r>
    </w:p>
    <w:p w:rsidR="00126F75" w:rsidRPr="00126F75" w:rsidRDefault="00126F75" w:rsidP="00126F75">
      <w:pPr>
        <w:widowControl/>
        <w:spacing w:line="338" w:lineRule="atLeast"/>
        <w:ind w:firstLine="480"/>
        <w:jc w:val="left"/>
        <w:rPr>
          <w:rFonts w:ascii="宋体" w:eastAsia="宋体" w:hAnsi="宋体" w:cs="宋体" w:hint="eastAsia"/>
          <w:color w:val="000000"/>
          <w:kern w:val="0"/>
          <w:sz w:val="23"/>
          <w:szCs w:val="23"/>
        </w:rPr>
      </w:pPr>
      <w:r w:rsidRPr="00126F75">
        <w:rPr>
          <w:rFonts w:ascii="仿宋_GB2312" w:eastAsia="仿宋_GB2312" w:hAnsi="Times New Roman" w:cs="Times New Roman" w:hint="eastAsia"/>
          <w:color w:val="000000"/>
          <w:kern w:val="0"/>
          <w:sz w:val="24"/>
          <w:szCs w:val="24"/>
        </w:rPr>
        <w:t>网</w:t>
      </w:r>
      <w:r w:rsidRPr="00126F75">
        <w:rPr>
          <w:rFonts w:ascii="Times New Roman" w:eastAsia="宋体" w:hAnsi="Times New Roman" w:cs="Times New Roman"/>
          <w:color w:val="000000"/>
          <w:kern w:val="0"/>
          <w:sz w:val="24"/>
          <w:szCs w:val="24"/>
        </w:rPr>
        <w:t> </w:t>
      </w:r>
      <w:r w:rsidRPr="00126F75">
        <w:rPr>
          <w:rFonts w:ascii="仿宋_GB2312" w:eastAsia="仿宋_GB2312" w:hAnsi="Times New Roman" w:cs="Times New Roman" w:hint="eastAsia"/>
          <w:color w:val="000000"/>
          <w:kern w:val="0"/>
          <w:sz w:val="24"/>
          <w:szCs w:val="24"/>
        </w:rPr>
        <w:t>址：</w:t>
      </w:r>
      <w:r w:rsidRPr="00126F75">
        <w:rPr>
          <w:rFonts w:ascii="Times New Roman" w:eastAsia="宋体" w:hAnsi="Times New Roman" w:cs="Times New Roman"/>
          <w:color w:val="000000"/>
          <w:kern w:val="0"/>
          <w:sz w:val="24"/>
          <w:szCs w:val="24"/>
        </w:rPr>
        <w:t>http://jky.czedu.cn/class/HBCBNEAF</w:t>
      </w:r>
    </w:p>
    <w:p w:rsidR="00126F75" w:rsidRPr="00126F75" w:rsidRDefault="00126F75" w:rsidP="00126F75">
      <w:pPr>
        <w:widowControl/>
        <w:spacing w:line="338" w:lineRule="atLeast"/>
        <w:ind w:firstLine="915"/>
        <w:jc w:val="left"/>
        <w:rPr>
          <w:rFonts w:ascii="宋体" w:eastAsia="宋体" w:hAnsi="宋体" w:cs="宋体" w:hint="eastAsia"/>
          <w:color w:val="000000"/>
          <w:kern w:val="0"/>
          <w:sz w:val="23"/>
          <w:szCs w:val="23"/>
        </w:rPr>
      </w:pPr>
      <w:r w:rsidRPr="00126F75">
        <w:rPr>
          <w:rFonts w:ascii="Times New Roman" w:eastAsia="仿宋_GB2312" w:hAnsi="Times New Roman" w:cs="Times New Roman"/>
          <w:color w:val="000000"/>
          <w:kern w:val="0"/>
          <w:sz w:val="24"/>
          <w:szCs w:val="24"/>
        </w:rPr>
        <w:t> </w:t>
      </w:r>
    </w:p>
    <w:p w:rsidR="00126F75" w:rsidRPr="00126F75" w:rsidRDefault="00126F75" w:rsidP="00126F75">
      <w:pPr>
        <w:widowControl/>
        <w:spacing w:line="338" w:lineRule="atLeast"/>
        <w:ind w:firstLine="915"/>
        <w:jc w:val="left"/>
        <w:rPr>
          <w:rFonts w:ascii="宋体" w:eastAsia="宋体" w:hAnsi="宋体" w:cs="宋体" w:hint="eastAsia"/>
          <w:color w:val="000000"/>
          <w:kern w:val="0"/>
          <w:sz w:val="23"/>
          <w:szCs w:val="23"/>
        </w:rPr>
      </w:pPr>
      <w:r w:rsidRPr="00126F75">
        <w:rPr>
          <w:rFonts w:ascii="Times New Roman" w:eastAsia="仿宋_GB2312" w:hAnsi="Times New Roman" w:cs="Times New Roman"/>
          <w:color w:val="000000"/>
          <w:kern w:val="0"/>
          <w:sz w:val="24"/>
          <w:szCs w:val="24"/>
        </w:rPr>
        <w:t> </w:t>
      </w:r>
    </w:p>
    <w:p w:rsidR="00126F75" w:rsidRPr="00126F75" w:rsidRDefault="00126F75" w:rsidP="00126F75">
      <w:pPr>
        <w:widowControl/>
        <w:spacing w:line="338" w:lineRule="atLeast"/>
        <w:ind w:firstLine="915"/>
        <w:jc w:val="left"/>
        <w:rPr>
          <w:rFonts w:ascii="宋体" w:eastAsia="宋体" w:hAnsi="宋体" w:cs="宋体" w:hint="eastAsia"/>
          <w:color w:val="000000"/>
          <w:kern w:val="0"/>
          <w:sz w:val="23"/>
          <w:szCs w:val="23"/>
        </w:rPr>
      </w:pPr>
      <w:r w:rsidRPr="00126F75">
        <w:rPr>
          <w:rFonts w:ascii="Times New Roman" w:eastAsia="仿宋_GB2312" w:hAnsi="Times New Roman" w:cs="Times New Roman"/>
          <w:color w:val="000000"/>
          <w:kern w:val="0"/>
          <w:sz w:val="24"/>
          <w:szCs w:val="24"/>
        </w:rPr>
        <w:t> </w:t>
      </w:r>
    </w:p>
    <w:p w:rsidR="00126F75" w:rsidRPr="00126F75" w:rsidRDefault="00126F75" w:rsidP="00126F75">
      <w:pPr>
        <w:widowControl/>
        <w:spacing w:line="338" w:lineRule="atLeast"/>
        <w:ind w:firstLine="915"/>
        <w:jc w:val="left"/>
        <w:rPr>
          <w:rFonts w:ascii="宋体" w:eastAsia="宋体" w:hAnsi="宋体" w:cs="宋体" w:hint="eastAsia"/>
          <w:color w:val="000000"/>
          <w:kern w:val="0"/>
          <w:sz w:val="23"/>
          <w:szCs w:val="23"/>
        </w:rPr>
      </w:pPr>
      <w:r w:rsidRPr="00126F75">
        <w:rPr>
          <w:rFonts w:ascii="Times New Roman" w:eastAsia="仿宋_GB2312" w:hAnsi="Times New Roman" w:cs="Times New Roman"/>
          <w:color w:val="000000"/>
          <w:kern w:val="0"/>
          <w:sz w:val="24"/>
          <w:szCs w:val="24"/>
        </w:rPr>
        <w:t> </w:t>
      </w:r>
    </w:p>
    <w:p w:rsidR="00126F75" w:rsidRDefault="00126F75" w:rsidP="00126F75">
      <w:pPr>
        <w:widowControl/>
        <w:spacing w:line="338" w:lineRule="atLeast"/>
        <w:ind w:firstLine="915"/>
        <w:jc w:val="left"/>
        <w:rPr>
          <w:rFonts w:ascii="Times New Roman" w:eastAsia="仿宋_GB2312" w:hAnsi="Times New Roman" w:cs="Times New Roman" w:hint="eastAsia"/>
          <w:color w:val="000000"/>
          <w:kern w:val="0"/>
          <w:sz w:val="24"/>
          <w:szCs w:val="24"/>
        </w:rPr>
      </w:pPr>
      <w:r w:rsidRPr="00126F75">
        <w:rPr>
          <w:rFonts w:ascii="Times New Roman" w:eastAsia="仿宋_GB2312" w:hAnsi="Times New Roman" w:cs="Times New Roman"/>
          <w:color w:val="000000"/>
          <w:kern w:val="0"/>
          <w:sz w:val="24"/>
          <w:szCs w:val="24"/>
        </w:rPr>
        <w:t> </w:t>
      </w:r>
    </w:p>
    <w:p w:rsidR="00126F75" w:rsidRDefault="00126F75" w:rsidP="00126F75">
      <w:pPr>
        <w:widowControl/>
        <w:spacing w:line="338" w:lineRule="atLeast"/>
        <w:ind w:firstLine="915"/>
        <w:jc w:val="left"/>
        <w:rPr>
          <w:rFonts w:ascii="Times New Roman" w:eastAsia="仿宋_GB2312" w:hAnsi="Times New Roman" w:cs="Times New Roman" w:hint="eastAsia"/>
          <w:color w:val="000000"/>
          <w:kern w:val="0"/>
          <w:sz w:val="24"/>
          <w:szCs w:val="24"/>
        </w:rPr>
      </w:pPr>
    </w:p>
    <w:p w:rsidR="00126F75" w:rsidRDefault="00126F75" w:rsidP="00126F75">
      <w:pPr>
        <w:widowControl/>
        <w:spacing w:line="338" w:lineRule="atLeast"/>
        <w:ind w:firstLine="915"/>
        <w:jc w:val="left"/>
        <w:rPr>
          <w:rFonts w:ascii="Times New Roman" w:eastAsia="仿宋_GB2312" w:hAnsi="Times New Roman" w:cs="Times New Roman" w:hint="eastAsia"/>
          <w:color w:val="000000"/>
          <w:kern w:val="0"/>
          <w:sz w:val="24"/>
          <w:szCs w:val="24"/>
        </w:rPr>
      </w:pPr>
    </w:p>
    <w:p w:rsidR="00126F75" w:rsidRDefault="00126F75" w:rsidP="00126F75">
      <w:pPr>
        <w:widowControl/>
        <w:spacing w:line="338" w:lineRule="atLeast"/>
        <w:ind w:firstLine="915"/>
        <w:jc w:val="left"/>
        <w:rPr>
          <w:rFonts w:ascii="Times New Roman" w:eastAsia="仿宋_GB2312" w:hAnsi="Times New Roman" w:cs="Times New Roman" w:hint="eastAsia"/>
          <w:color w:val="000000"/>
          <w:kern w:val="0"/>
          <w:sz w:val="24"/>
          <w:szCs w:val="24"/>
        </w:rPr>
      </w:pPr>
    </w:p>
    <w:p w:rsidR="00126F75" w:rsidRDefault="00126F75" w:rsidP="00126F75">
      <w:pPr>
        <w:widowControl/>
        <w:spacing w:line="338" w:lineRule="atLeast"/>
        <w:ind w:firstLine="915"/>
        <w:jc w:val="left"/>
        <w:rPr>
          <w:rFonts w:ascii="Times New Roman" w:eastAsia="仿宋_GB2312" w:hAnsi="Times New Roman" w:cs="Times New Roman" w:hint="eastAsia"/>
          <w:color w:val="000000"/>
          <w:kern w:val="0"/>
          <w:sz w:val="24"/>
          <w:szCs w:val="24"/>
        </w:rPr>
      </w:pPr>
    </w:p>
    <w:p w:rsidR="00126F75" w:rsidRDefault="00126F75" w:rsidP="00126F75">
      <w:pPr>
        <w:widowControl/>
        <w:spacing w:line="338" w:lineRule="atLeast"/>
        <w:ind w:firstLine="915"/>
        <w:jc w:val="left"/>
        <w:rPr>
          <w:rFonts w:ascii="Times New Roman" w:eastAsia="仿宋_GB2312" w:hAnsi="Times New Roman" w:cs="Times New Roman" w:hint="eastAsia"/>
          <w:color w:val="000000"/>
          <w:kern w:val="0"/>
          <w:sz w:val="24"/>
          <w:szCs w:val="24"/>
        </w:rPr>
      </w:pPr>
    </w:p>
    <w:p w:rsidR="00126F75" w:rsidRDefault="00126F75" w:rsidP="00126F75">
      <w:pPr>
        <w:widowControl/>
        <w:spacing w:line="338" w:lineRule="atLeast"/>
        <w:ind w:firstLine="915"/>
        <w:jc w:val="left"/>
        <w:rPr>
          <w:rFonts w:ascii="Times New Roman" w:eastAsia="仿宋_GB2312" w:hAnsi="Times New Roman" w:cs="Times New Roman" w:hint="eastAsia"/>
          <w:color w:val="000000"/>
          <w:kern w:val="0"/>
          <w:sz w:val="24"/>
          <w:szCs w:val="24"/>
        </w:rPr>
      </w:pPr>
    </w:p>
    <w:p w:rsidR="00126F75" w:rsidRDefault="00126F75" w:rsidP="00126F75">
      <w:pPr>
        <w:widowControl/>
        <w:spacing w:line="338" w:lineRule="atLeast"/>
        <w:ind w:firstLine="915"/>
        <w:jc w:val="left"/>
        <w:rPr>
          <w:rFonts w:ascii="Times New Roman" w:eastAsia="仿宋_GB2312" w:hAnsi="Times New Roman" w:cs="Times New Roman" w:hint="eastAsia"/>
          <w:color w:val="000000"/>
          <w:kern w:val="0"/>
          <w:sz w:val="24"/>
          <w:szCs w:val="24"/>
        </w:rPr>
      </w:pPr>
    </w:p>
    <w:p w:rsidR="00126F75" w:rsidRPr="00126F75" w:rsidRDefault="00126F75" w:rsidP="00126F75">
      <w:pPr>
        <w:widowControl/>
        <w:spacing w:line="338" w:lineRule="atLeast"/>
        <w:ind w:firstLine="915"/>
        <w:jc w:val="left"/>
        <w:rPr>
          <w:rFonts w:ascii="宋体" w:eastAsia="宋体" w:hAnsi="宋体" w:cs="宋体" w:hint="eastAsia"/>
          <w:color w:val="000000"/>
          <w:kern w:val="0"/>
          <w:sz w:val="23"/>
          <w:szCs w:val="23"/>
        </w:rPr>
      </w:pPr>
    </w:p>
    <w:p w:rsidR="00126F75" w:rsidRPr="00126F75" w:rsidRDefault="00126F75" w:rsidP="00126F75">
      <w:pPr>
        <w:widowControl/>
        <w:spacing w:line="338" w:lineRule="atLeast"/>
        <w:ind w:firstLine="915"/>
        <w:jc w:val="left"/>
        <w:rPr>
          <w:rFonts w:ascii="宋体" w:eastAsia="宋体" w:hAnsi="宋体" w:cs="宋体" w:hint="eastAsia"/>
          <w:color w:val="000000"/>
          <w:kern w:val="0"/>
          <w:sz w:val="23"/>
          <w:szCs w:val="23"/>
        </w:rPr>
      </w:pPr>
      <w:r w:rsidRPr="00126F75">
        <w:rPr>
          <w:rFonts w:ascii="Times New Roman" w:eastAsia="仿宋_GB2312" w:hAnsi="Times New Roman" w:cs="Times New Roman"/>
          <w:color w:val="000000"/>
          <w:kern w:val="0"/>
          <w:sz w:val="24"/>
          <w:szCs w:val="24"/>
        </w:rPr>
        <w:t> </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tbl>
      <w:tblPr>
        <w:tblW w:w="8520" w:type="dxa"/>
        <w:tblCellSpacing w:w="0" w:type="dxa"/>
        <w:tblCellMar>
          <w:top w:w="15" w:type="dxa"/>
          <w:left w:w="15" w:type="dxa"/>
          <w:bottom w:w="15" w:type="dxa"/>
          <w:right w:w="15" w:type="dxa"/>
        </w:tblCellMar>
        <w:tblLook w:val="04A0" w:firstRow="1" w:lastRow="0" w:firstColumn="1" w:lastColumn="0" w:noHBand="0" w:noVBand="1"/>
      </w:tblPr>
      <w:tblGrid>
        <w:gridCol w:w="2085"/>
        <w:gridCol w:w="6435"/>
      </w:tblGrid>
      <w:tr w:rsidR="00126F75" w:rsidRPr="00126F75" w:rsidTr="00126F75">
        <w:trPr>
          <w:trHeight w:val="810"/>
          <w:tblCellSpacing w:w="0" w:type="dxa"/>
        </w:trPr>
        <w:tc>
          <w:tcPr>
            <w:tcW w:w="8520"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r w:rsidRPr="00126F75">
              <w:rPr>
                <w:rFonts w:ascii="黑体" w:eastAsia="黑体" w:hAnsi="黑体" w:cs="宋体" w:hint="eastAsia"/>
                <w:b/>
                <w:bCs/>
                <w:color w:val="000000"/>
                <w:kern w:val="0"/>
                <w:sz w:val="30"/>
                <w:szCs w:val="30"/>
              </w:rPr>
              <w:lastRenderedPageBreak/>
              <w:t>一、课题主持人及核心组成员（不超过10人）研究概述</w:t>
            </w:r>
          </w:p>
        </w:tc>
      </w:tr>
      <w:tr w:rsidR="00126F75" w:rsidRPr="00126F75" w:rsidTr="00126F75">
        <w:trPr>
          <w:trHeight w:val="720"/>
          <w:tblCellSpacing w:w="0" w:type="dxa"/>
        </w:trPr>
        <w:tc>
          <w:tcPr>
            <w:tcW w:w="208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126F75" w:rsidRPr="00126F75" w:rsidRDefault="00126F75" w:rsidP="00126F75">
            <w:pPr>
              <w:widowControl/>
              <w:spacing w:line="465" w:lineRule="atLeast"/>
              <w:jc w:val="center"/>
              <w:rPr>
                <w:rFonts w:ascii="宋体" w:eastAsia="宋体" w:hAnsi="宋体" w:cs="宋体"/>
                <w:color w:val="000000"/>
                <w:kern w:val="0"/>
                <w:sz w:val="23"/>
                <w:szCs w:val="23"/>
              </w:rPr>
            </w:pPr>
            <w:r w:rsidRPr="00126F75">
              <w:rPr>
                <w:rFonts w:ascii="黑体" w:eastAsia="黑体" w:hAnsi="黑体" w:cs="宋体" w:hint="eastAsia"/>
                <w:b/>
                <w:bCs/>
                <w:color w:val="000000"/>
                <w:kern w:val="0"/>
                <w:sz w:val="29"/>
                <w:szCs w:val="29"/>
              </w:rPr>
              <w:t>姓 名</w:t>
            </w:r>
          </w:p>
        </w:tc>
        <w:tc>
          <w:tcPr>
            <w:tcW w:w="643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6F75" w:rsidRPr="00126F75" w:rsidRDefault="00126F75" w:rsidP="00126F75">
            <w:pPr>
              <w:widowControl/>
              <w:spacing w:line="465" w:lineRule="atLeast"/>
              <w:jc w:val="center"/>
              <w:rPr>
                <w:rFonts w:ascii="宋体" w:eastAsia="宋体" w:hAnsi="宋体" w:cs="宋体"/>
                <w:color w:val="000000"/>
                <w:kern w:val="0"/>
                <w:sz w:val="23"/>
                <w:szCs w:val="23"/>
              </w:rPr>
            </w:pPr>
            <w:r w:rsidRPr="00126F75">
              <w:rPr>
                <w:rFonts w:ascii="黑体" w:eastAsia="黑体" w:hAnsi="黑体" w:cs="宋体" w:hint="eastAsia"/>
                <w:b/>
                <w:bCs/>
                <w:color w:val="000000"/>
                <w:kern w:val="0"/>
                <w:sz w:val="29"/>
                <w:szCs w:val="29"/>
              </w:rPr>
              <w:t xml:space="preserve">主 </w:t>
            </w:r>
            <w:r w:rsidRPr="00126F75">
              <w:rPr>
                <w:rFonts w:ascii="宋体" w:eastAsia="宋体" w:hAnsi="宋体" w:cs="宋体" w:hint="eastAsia"/>
                <w:b/>
                <w:bCs/>
                <w:color w:val="000000"/>
                <w:kern w:val="0"/>
                <w:sz w:val="29"/>
                <w:szCs w:val="29"/>
              </w:rPr>
              <w:t>   </w:t>
            </w:r>
            <w:r w:rsidRPr="00126F75">
              <w:rPr>
                <w:rFonts w:ascii="黑体" w:eastAsia="黑体" w:hAnsi="黑体" w:cs="宋体" w:hint="eastAsia"/>
                <w:b/>
                <w:bCs/>
                <w:color w:val="000000"/>
                <w:kern w:val="0"/>
                <w:sz w:val="29"/>
                <w:szCs w:val="29"/>
              </w:rPr>
              <w:t xml:space="preserve">要 </w:t>
            </w:r>
            <w:r w:rsidRPr="00126F75">
              <w:rPr>
                <w:rFonts w:ascii="宋体" w:eastAsia="宋体" w:hAnsi="宋体" w:cs="宋体" w:hint="eastAsia"/>
                <w:b/>
                <w:bCs/>
                <w:color w:val="000000"/>
                <w:kern w:val="0"/>
                <w:sz w:val="29"/>
                <w:szCs w:val="29"/>
              </w:rPr>
              <w:t>   </w:t>
            </w:r>
            <w:r w:rsidRPr="00126F75">
              <w:rPr>
                <w:rFonts w:ascii="黑体" w:eastAsia="黑体" w:hAnsi="黑体" w:cs="宋体" w:hint="eastAsia"/>
                <w:b/>
                <w:bCs/>
                <w:color w:val="000000"/>
                <w:kern w:val="0"/>
                <w:sz w:val="29"/>
                <w:szCs w:val="29"/>
              </w:rPr>
              <w:t xml:space="preserve">成 </w:t>
            </w:r>
            <w:r w:rsidRPr="00126F75">
              <w:rPr>
                <w:rFonts w:ascii="宋体" w:eastAsia="宋体" w:hAnsi="宋体" w:cs="宋体" w:hint="eastAsia"/>
                <w:b/>
                <w:bCs/>
                <w:color w:val="000000"/>
                <w:kern w:val="0"/>
                <w:sz w:val="29"/>
                <w:szCs w:val="29"/>
              </w:rPr>
              <w:t>   </w:t>
            </w:r>
            <w:r w:rsidRPr="00126F75">
              <w:rPr>
                <w:rFonts w:ascii="黑体" w:eastAsia="黑体" w:hAnsi="黑体" w:cs="宋体" w:hint="eastAsia"/>
                <w:b/>
                <w:bCs/>
                <w:color w:val="000000"/>
                <w:kern w:val="0"/>
                <w:sz w:val="29"/>
                <w:szCs w:val="29"/>
              </w:rPr>
              <w:t>果</w:t>
            </w:r>
          </w:p>
        </w:tc>
      </w:tr>
      <w:tr w:rsidR="00126F75" w:rsidRPr="00126F75" w:rsidTr="00126F75">
        <w:trPr>
          <w:tblCellSpacing w:w="0" w:type="dxa"/>
        </w:trPr>
        <w:tc>
          <w:tcPr>
            <w:tcW w:w="208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spacing w:line="465" w:lineRule="atLeast"/>
              <w:rPr>
                <w:rFonts w:ascii="宋体" w:eastAsia="宋体" w:hAnsi="宋体" w:cs="宋体"/>
                <w:color w:val="000000"/>
                <w:kern w:val="0"/>
                <w:sz w:val="23"/>
                <w:szCs w:val="23"/>
              </w:rPr>
            </w:pPr>
            <w:r w:rsidRPr="00126F75">
              <w:rPr>
                <w:rFonts w:ascii="宋体" w:eastAsia="宋体" w:hAnsi="宋体" w:cs="宋体" w:hint="eastAsia"/>
                <w:b/>
                <w:bCs/>
                <w:color w:val="000000"/>
                <w:kern w:val="0"/>
                <w:sz w:val="24"/>
                <w:szCs w:val="24"/>
              </w:rPr>
              <w:t>王佳</w:t>
            </w:r>
            <w:proofErr w:type="gramStart"/>
            <w:r w:rsidRPr="00126F75">
              <w:rPr>
                <w:rFonts w:ascii="宋体" w:eastAsia="宋体" w:hAnsi="宋体" w:cs="宋体" w:hint="eastAsia"/>
                <w:b/>
                <w:bCs/>
                <w:color w:val="000000"/>
                <w:kern w:val="0"/>
                <w:sz w:val="24"/>
                <w:szCs w:val="24"/>
              </w:rPr>
              <w:t>佳</w:t>
            </w:r>
            <w:proofErr w:type="gramEnd"/>
          </w:p>
        </w:tc>
        <w:tc>
          <w:tcPr>
            <w:tcW w:w="643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spacing w:line="465" w:lineRule="atLeast"/>
              <w:jc w:val="center"/>
              <w:rPr>
                <w:rFonts w:ascii="宋体" w:eastAsia="宋体" w:hAnsi="宋体" w:cs="宋体"/>
                <w:color w:val="000000"/>
                <w:kern w:val="0"/>
                <w:sz w:val="23"/>
                <w:szCs w:val="23"/>
              </w:rPr>
            </w:pPr>
            <w:r w:rsidRPr="00126F75">
              <w:rPr>
                <w:rFonts w:ascii="宋体" w:eastAsia="宋体" w:hAnsi="宋体" w:cs="宋体" w:hint="eastAsia"/>
                <w:color w:val="000000"/>
                <w:kern w:val="0"/>
                <w:sz w:val="24"/>
                <w:szCs w:val="24"/>
              </w:rPr>
              <w:t>承担市、区研讨课</w:t>
            </w:r>
          </w:p>
          <w:p w:rsidR="00126F75" w:rsidRPr="00126F75" w:rsidRDefault="00126F75" w:rsidP="00126F75">
            <w:pPr>
              <w:widowControl/>
              <w:spacing w:line="465" w:lineRule="atLeast"/>
              <w:jc w:val="center"/>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个人微型课题多次区里获奖</w:t>
            </w:r>
          </w:p>
          <w:p w:rsidR="00126F75" w:rsidRPr="00126F75" w:rsidRDefault="00126F75" w:rsidP="00126F75">
            <w:pPr>
              <w:widowControl/>
              <w:spacing w:line="465" w:lineRule="atLeast"/>
              <w:jc w:val="center"/>
              <w:rPr>
                <w:rFonts w:ascii="宋体" w:eastAsia="宋体" w:hAnsi="宋体" w:cs="宋体"/>
                <w:color w:val="000000"/>
                <w:kern w:val="0"/>
                <w:sz w:val="23"/>
                <w:szCs w:val="23"/>
              </w:rPr>
            </w:pPr>
            <w:r w:rsidRPr="00126F75">
              <w:rPr>
                <w:rFonts w:ascii="宋体" w:eastAsia="宋体" w:hAnsi="宋体" w:cs="宋体" w:hint="eastAsia"/>
                <w:color w:val="000000"/>
                <w:kern w:val="0"/>
                <w:sz w:val="24"/>
                <w:szCs w:val="24"/>
              </w:rPr>
              <w:t>多篇论文在省刊上发表或获奖</w:t>
            </w:r>
          </w:p>
        </w:tc>
      </w:tr>
      <w:tr w:rsidR="00126F75" w:rsidRPr="00126F75" w:rsidTr="00126F75">
        <w:trPr>
          <w:tblCellSpacing w:w="0" w:type="dxa"/>
        </w:trPr>
        <w:tc>
          <w:tcPr>
            <w:tcW w:w="208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126F75" w:rsidRPr="00126F75" w:rsidRDefault="00126F75" w:rsidP="00126F75">
            <w:pPr>
              <w:widowControl/>
              <w:spacing w:line="300" w:lineRule="atLeast"/>
              <w:ind w:firstLine="1080"/>
              <w:jc w:val="left"/>
              <w:rPr>
                <w:rFonts w:ascii="宋体" w:eastAsia="宋体" w:hAnsi="宋体" w:cs="宋体"/>
                <w:color w:val="000000"/>
                <w:kern w:val="0"/>
                <w:sz w:val="23"/>
                <w:szCs w:val="23"/>
              </w:rPr>
            </w:pPr>
            <w:r w:rsidRPr="00126F75">
              <w:rPr>
                <w:rFonts w:ascii="宋体" w:eastAsia="宋体" w:hAnsi="宋体" w:cs="宋体" w:hint="eastAsia"/>
                <w:b/>
                <w:bCs/>
                <w:color w:val="000000"/>
                <w:kern w:val="0"/>
                <w:sz w:val="24"/>
                <w:szCs w:val="24"/>
              </w:rPr>
              <w:t>周文雅</w:t>
            </w:r>
          </w:p>
        </w:tc>
        <w:tc>
          <w:tcPr>
            <w:tcW w:w="643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spacing w:line="465" w:lineRule="atLeast"/>
              <w:jc w:val="center"/>
              <w:rPr>
                <w:rFonts w:ascii="宋体" w:eastAsia="宋体" w:hAnsi="宋体" w:cs="宋体"/>
                <w:color w:val="000000"/>
                <w:kern w:val="0"/>
                <w:sz w:val="23"/>
                <w:szCs w:val="23"/>
              </w:rPr>
            </w:pPr>
            <w:r w:rsidRPr="00126F75">
              <w:rPr>
                <w:rFonts w:ascii="宋体" w:eastAsia="宋体" w:hAnsi="宋体" w:cs="宋体" w:hint="eastAsia"/>
                <w:color w:val="000000"/>
                <w:kern w:val="0"/>
                <w:sz w:val="24"/>
                <w:szCs w:val="24"/>
              </w:rPr>
              <w:t>主要负责实践研究、技术支持</w:t>
            </w:r>
          </w:p>
          <w:p w:rsidR="00126F75" w:rsidRPr="00126F75" w:rsidRDefault="00126F75" w:rsidP="00126F75">
            <w:pPr>
              <w:widowControl/>
              <w:spacing w:line="465" w:lineRule="atLeast"/>
              <w:jc w:val="center"/>
              <w:rPr>
                <w:rFonts w:ascii="宋体" w:eastAsia="宋体" w:hAnsi="宋体" w:cs="宋体"/>
                <w:color w:val="000000"/>
                <w:kern w:val="0"/>
                <w:sz w:val="23"/>
                <w:szCs w:val="23"/>
              </w:rPr>
            </w:pPr>
            <w:r w:rsidRPr="00126F75">
              <w:rPr>
                <w:rFonts w:ascii="宋体" w:eastAsia="宋体" w:hAnsi="宋体" w:cs="宋体" w:hint="eastAsia"/>
                <w:color w:val="000000"/>
                <w:kern w:val="0"/>
                <w:sz w:val="24"/>
                <w:szCs w:val="24"/>
              </w:rPr>
              <w:t> </w:t>
            </w:r>
          </w:p>
        </w:tc>
      </w:tr>
      <w:tr w:rsidR="00126F75" w:rsidRPr="00126F75" w:rsidTr="00126F75">
        <w:trPr>
          <w:tblCellSpacing w:w="0" w:type="dxa"/>
        </w:trPr>
        <w:tc>
          <w:tcPr>
            <w:tcW w:w="208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spacing w:line="300" w:lineRule="atLeast"/>
              <w:ind w:firstLine="1080"/>
              <w:jc w:val="left"/>
              <w:rPr>
                <w:rFonts w:ascii="宋体" w:eastAsia="宋体" w:hAnsi="宋体" w:cs="宋体"/>
                <w:color w:val="000000"/>
                <w:kern w:val="0"/>
                <w:sz w:val="23"/>
                <w:szCs w:val="23"/>
              </w:rPr>
            </w:pPr>
            <w:r w:rsidRPr="00126F75">
              <w:rPr>
                <w:rFonts w:ascii="宋体" w:eastAsia="宋体" w:hAnsi="宋体" w:cs="宋体" w:hint="eastAsia"/>
                <w:b/>
                <w:bCs/>
                <w:color w:val="000000"/>
                <w:kern w:val="0"/>
                <w:sz w:val="24"/>
                <w:szCs w:val="24"/>
              </w:rPr>
              <w:t>吴银兰</w:t>
            </w:r>
          </w:p>
        </w:tc>
        <w:tc>
          <w:tcPr>
            <w:tcW w:w="643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spacing w:line="465" w:lineRule="atLeast"/>
              <w:jc w:val="center"/>
              <w:rPr>
                <w:rFonts w:ascii="宋体" w:eastAsia="宋体" w:hAnsi="宋体" w:cs="宋体"/>
                <w:color w:val="000000"/>
                <w:kern w:val="0"/>
                <w:sz w:val="23"/>
                <w:szCs w:val="23"/>
              </w:rPr>
            </w:pPr>
            <w:r w:rsidRPr="00126F75">
              <w:rPr>
                <w:rFonts w:ascii="宋体" w:eastAsia="宋体" w:hAnsi="宋体" w:cs="宋体" w:hint="eastAsia"/>
                <w:color w:val="000000"/>
                <w:kern w:val="0"/>
                <w:sz w:val="24"/>
                <w:szCs w:val="24"/>
              </w:rPr>
              <w:t>教学设计在省</w:t>
            </w:r>
            <w:proofErr w:type="gramStart"/>
            <w:r w:rsidRPr="00126F75">
              <w:rPr>
                <w:rFonts w:ascii="宋体" w:eastAsia="宋体" w:hAnsi="宋体" w:cs="宋体" w:hint="eastAsia"/>
                <w:color w:val="000000"/>
                <w:kern w:val="0"/>
                <w:sz w:val="24"/>
                <w:szCs w:val="24"/>
              </w:rPr>
              <w:t>蓝天杯</w:t>
            </w:r>
            <w:proofErr w:type="gramEnd"/>
            <w:r w:rsidRPr="00126F75">
              <w:rPr>
                <w:rFonts w:ascii="宋体" w:eastAsia="宋体" w:hAnsi="宋体" w:cs="宋体" w:hint="eastAsia"/>
                <w:color w:val="000000"/>
                <w:kern w:val="0"/>
                <w:sz w:val="24"/>
                <w:szCs w:val="24"/>
              </w:rPr>
              <w:t>获奖</w:t>
            </w:r>
          </w:p>
          <w:p w:rsidR="00126F75" w:rsidRPr="00126F75" w:rsidRDefault="00126F75" w:rsidP="00126F75">
            <w:pPr>
              <w:widowControl/>
              <w:spacing w:line="465" w:lineRule="atLeast"/>
              <w:jc w:val="center"/>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辅导学生多次在区市省获奖</w:t>
            </w:r>
          </w:p>
          <w:p w:rsidR="00126F75" w:rsidRPr="00126F75" w:rsidRDefault="00126F75" w:rsidP="00126F75">
            <w:pPr>
              <w:widowControl/>
              <w:spacing w:line="465" w:lineRule="atLeast"/>
              <w:rPr>
                <w:rFonts w:ascii="宋体" w:eastAsia="宋体" w:hAnsi="宋体" w:cs="宋体"/>
                <w:color w:val="000000"/>
                <w:kern w:val="0"/>
                <w:sz w:val="23"/>
                <w:szCs w:val="23"/>
              </w:rPr>
            </w:pPr>
            <w:r w:rsidRPr="00126F75">
              <w:rPr>
                <w:rFonts w:ascii="宋体" w:eastAsia="宋体" w:hAnsi="宋体" w:cs="宋体" w:hint="eastAsia"/>
                <w:color w:val="000000"/>
                <w:kern w:val="0"/>
                <w:sz w:val="24"/>
                <w:szCs w:val="24"/>
              </w:rPr>
              <w:t>                   承担区级研讨课</w:t>
            </w:r>
          </w:p>
        </w:tc>
      </w:tr>
      <w:tr w:rsidR="00126F75" w:rsidRPr="00126F75" w:rsidTr="00126F75">
        <w:trPr>
          <w:tblCellSpacing w:w="0" w:type="dxa"/>
        </w:trPr>
        <w:tc>
          <w:tcPr>
            <w:tcW w:w="208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spacing w:line="300" w:lineRule="atLeast"/>
              <w:ind w:firstLine="1080"/>
              <w:jc w:val="left"/>
              <w:rPr>
                <w:rFonts w:ascii="宋体" w:eastAsia="宋体" w:hAnsi="宋体" w:cs="宋体"/>
                <w:color w:val="000000"/>
                <w:kern w:val="0"/>
                <w:sz w:val="23"/>
                <w:szCs w:val="23"/>
              </w:rPr>
            </w:pPr>
            <w:proofErr w:type="gramStart"/>
            <w:r w:rsidRPr="00126F75">
              <w:rPr>
                <w:rFonts w:ascii="宋体" w:eastAsia="宋体" w:hAnsi="宋体" w:cs="宋体" w:hint="eastAsia"/>
                <w:b/>
                <w:bCs/>
                <w:color w:val="000000"/>
                <w:kern w:val="0"/>
                <w:sz w:val="24"/>
                <w:szCs w:val="24"/>
              </w:rPr>
              <w:t>盛蕾</w:t>
            </w:r>
            <w:proofErr w:type="gramEnd"/>
          </w:p>
        </w:tc>
        <w:tc>
          <w:tcPr>
            <w:tcW w:w="643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spacing w:line="465" w:lineRule="atLeast"/>
              <w:jc w:val="center"/>
              <w:rPr>
                <w:rFonts w:ascii="宋体" w:eastAsia="宋体" w:hAnsi="宋体" w:cs="宋体"/>
                <w:color w:val="000000"/>
                <w:kern w:val="0"/>
                <w:sz w:val="23"/>
                <w:szCs w:val="23"/>
              </w:rPr>
            </w:pPr>
            <w:r w:rsidRPr="00126F75">
              <w:rPr>
                <w:rFonts w:ascii="宋体" w:eastAsia="宋体" w:hAnsi="宋体" w:cs="宋体" w:hint="eastAsia"/>
                <w:color w:val="000000"/>
                <w:kern w:val="0"/>
                <w:sz w:val="24"/>
                <w:szCs w:val="24"/>
              </w:rPr>
              <w:t>承担区级研讨课</w:t>
            </w:r>
          </w:p>
          <w:p w:rsidR="00126F75" w:rsidRPr="00126F75" w:rsidRDefault="00126F75" w:rsidP="00126F75">
            <w:pPr>
              <w:widowControl/>
              <w:spacing w:line="465" w:lineRule="atLeast"/>
              <w:jc w:val="center"/>
              <w:rPr>
                <w:rFonts w:ascii="宋体" w:eastAsia="宋体" w:hAnsi="宋体" w:cs="宋体"/>
                <w:color w:val="000000"/>
                <w:kern w:val="0"/>
                <w:sz w:val="23"/>
                <w:szCs w:val="23"/>
              </w:rPr>
            </w:pPr>
            <w:r w:rsidRPr="00126F75">
              <w:rPr>
                <w:rFonts w:ascii="宋体" w:eastAsia="宋体" w:hAnsi="宋体" w:cs="宋体" w:hint="eastAsia"/>
                <w:color w:val="000000"/>
                <w:kern w:val="0"/>
                <w:sz w:val="24"/>
                <w:szCs w:val="24"/>
              </w:rPr>
              <w:t>辅导学生多次在区市省获奖</w:t>
            </w:r>
          </w:p>
        </w:tc>
      </w:tr>
      <w:tr w:rsidR="00126F75" w:rsidRPr="00126F75" w:rsidTr="00126F75">
        <w:trPr>
          <w:tblCellSpacing w:w="0" w:type="dxa"/>
        </w:trPr>
        <w:tc>
          <w:tcPr>
            <w:tcW w:w="208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spacing w:line="300" w:lineRule="atLeast"/>
              <w:ind w:firstLine="1080"/>
              <w:jc w:val="left"/>
              <w:rPr>
                <w:rFonts w:ascii="宋体" w:eastAsia="宋体" w:hAnsi="宋体" w:cs="宋体"/>
                <w:color w:val="000000"/>
                <w:kern w:val="0"/>
                <w:sz w:val="23"/>
                <w:szCs w:val="23"/>
              </w:rPr>
            </w:pPr>
            <w:r w:rsidRPr="00126F75">
              <w:rPr>
                <w:rFonts w:ascii="宋体" w:eastAsia="宋体" w:hAnsi="宋体" w:cs="宋体" w:hint="eastAsia"/>
                <w:b/>
                <w:bCs/>
                <w:color w:val="000000"/>
                <w:kern w:val="0"/>
                <w:sz w:val="24"/>
                <w:szCs w:val="24"/>
              </w:rPr>
              <w:t>杨婷</w:t>
            </w:r>
          </w:p>
        </w:tc>
        <w:tc>
          <w:tcPr>
            <w:tcW w:w="643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spacing w:line="465" w:lineRule="atLeast"/>
              <w:jc w:val="center"/>
              <w:rPr>
                <w:rFonts w:ascii="宋体" w:eastAsia="宋体" w:hAnsi="宋体" w:cs="宋体"/>
                <w:color w:val="000000"/>
                <w:kern w:val="0"/>
                <w:sz w:val="23"/>
                <w:szCs w:val="23"/>
              </w:rPr>
            </w:pPr>
            <w:r w:rsidRPr="00126F75">
              <w:rPr>
                <w:rFonts w:ascii="宋体" w:eastAsia="宋体" w:hAnsi="宋体" w:cs="宋体" w:hint="eastAsia"/>
                <w:color w:val="000000"/>
                <w:kern w:val="0"/>
                <w:sz w:val="24"/>
                <w:szCs w:val="24"/>
              </w:rPr>
              <w:t>承担区级研讨课</w:t>
            </w:r>
          </w:p>
          <w:p w:rsidR="00126F75" w:rsidRPr="00126F75" w:rsidRDefault="00126F75" w:rsidP="00126F75">
            <w:pPr>
              <w:widowControl/>
              <w:spacing w:line="465" w:lineRule="atLeast"/>
              <w:jc w:val="center"/>
              <w:rPr>
                <w:rFonts w:ascii="宋体" w:eastAsia="宋体" w:hAnsi="宋体" w:cs="宋体"/>
                <w:color w:val="000000"/>
                <w:kern w:val="0"/>
                <w:sz w:val="23"/>
                <w:szCs w:val="23"/>
              </w:rPr>
            </w:pPr>
            <w:r w:rsidRPr="00126F75">
              <w:rPr>
                <w:rFonts w:ascii="宋体" w:eastAsia="宋体" w:hAnsi="宋体" w:cs="宋体" w:hint="eastAsia"/>
                <w:color w:val="000000"/>
                <w:kern w:val="0"/>
                <w:sz w:val="24"/>
                <w:szCs w:val="24"/>
              </w:rPr>
              <w:t>辅导学生多次在区市省获奖</w:t>
            </w:r>
          </w:p>
        </w:tc>
      </w:tr>
      <w:tr w:rsidR="00126F75" w:rsidRPr="00126F75" w:rsidTr="00126F75">
        <w:trPr>
          <w:tblCellSpacing w:w="0" w:type="dxa"/>
        </w:trPr>
        <w:tc>
          <w:tcPr>
            <w:tcW w:w="208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spacing w:line="300" w:lineRule="atLeast"/>
              <w:ind w:firstLine="1080"/>
              <w:jc w:val="left"/>
              <w:rPr>
                <w:rFonts w:ascii="宋体" w:eastAsia="宋体" w:hAnsi="宋体" w:cs="宋体"/>
                <w:color w:val="000000"/>
                <w:kern w:val="0"/>
                <w:sz w:val="23"/>
                <w:szCs w:val="23"/>
              </w:rPr>
            </w:pPr>
            <w:r w:rsidRPr="00126F75">
              <w:rPr>
                <w:rFonts w:ascii="宋体" w:eastAsia="宋体" w:hAnsi="宋体" w:cs="宋体" w:hint="eastAsia"/>
                <w:b/>
                <w:bCs/>
                <w:color w:val="000000"/>
                <w:kern w:val="0"/>
                <w:sz w:val="24"/>
                <w:szCs w:val="24"/>
              </w:rPr>
              <w:t>顾澈</w:t>
            </w:r>
          </w:p>
        </w:tc>
        <w:tc>
          <w:tcPr>
            <w:tcW w:w="643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spacing w:line="465" w:lineRule="atLeast"/>
              <w:jc w:val="center"/>
              <w:rPr>
                <w:rFonts w:ascii="宋体" w:eastAsia="宋体" w:hAnsi="宋体" w:cs="宋体"/>
                <w:color w:val="000000"/>
                <w:kern w:val="0"/>
                <w:sz w:val="23"/>
                <w:szCs w:val="23"/>
              </w:rPr>
            </w:pPr>
            <w:r w:rsidRPr="00126F75">
              <w:rPr>
                <w:rFonts w:ascii="宋体" w:eastAsia="宋体" w:hAnsi="宋体" w:cs="宋体" w:hint="eastAsia"/>
                <w:color w:val="000000"/>
                <w:kern w:val="0"/>
                <w:sz w:val="24"/>
                <w:szCs w:val="24"/>
              </w:rPr>
              <w:t>承担区级研讨课</w:t>
            </w:r>
          </w:p>
          <w:p w:rsidR="00126F75" w:rsidRPr="00126F75" w:rsidRDefault="00126F75" w:rsidP="00126F75">
            <w:pPr>
              <w:widowControl/>
              <w:spacing w:line="465" w:lineRule="atLeast"/>
              <w:jc w:val="center"/>
              <w:rPr>
                <w:rFonts w:ascii="宋体" w:eastAsia="宋体" w:hAnsi="宋体" w:cs="宋体"/>
                <w:color w:val="000000"/>
                <w:kern w:val="0"/>
                <w:sz w:val="23"/>
                <w:szCs w:val="23"/>
              </w:rPr>
            </w:pPr>
            <w:r w:rsidRPr="00126F75">
              <w:rPr>
                <w:rFonts w:ascii="宋体" w:eastAsia="宋体" w:hAnsi="宋体" w:cs="宋体" w:hint="eastAsia"/>
                <w:color w:val="000000"/>
                <w:kern w:val="0"/>
                <w:sz w:val="24"/>
                <w:szCs w:val="24"/>
              </w:rPr>
              <w:t>辅导学生多次在区市省获奖</w:t>
            </w:r>
          </w:p>
        </w:tc>
      </w:tr>
      <w:tr w:rsidR="00126F75" w:rsidRPr="00126F75" w:rsidTr="00126F75">
        <w:trPr>
          <w:tblCellSpacing w:w="0" w:type="dxa"/>
        </w:trPr>
        <w:tc>
          <w:tcPr>
            <w:tcW w:w="208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spacing w:line="300" w:lineRule="atLeast"/>
              <w:ind w:firstLine="1080"/>
              <w:jc w:val="left"/>
              <w:rPr>
                <w:rFonts w:ascii="宋体" w:eastAsia="宋体" w:hAnsi="宋体" w:cs="宋体"/>
                <w:color w:val="000000"/>
                <w:kern w:val="0"/>
                <w:sz w:val="23"/>
                <w:szCs w:val="23"/>
              </w:rPr>
            </w:pPr>
            <w:r w:rsidRPr="00126F75">
              <w:rPr>
                <w:rFonts w:ascii="宋体" w:eastAsia="宋体" w:hAnsi="宋体" w:cs="宋体" w:hint="eastAsia"/>
                <w:b/>
                <w:bCs/>
                <w:color w:val="000000"/>
                <w:kern w:val="0"/>
                <w:sz w:val="24"/>
                <w:szCs w:val="24"/>
              </w:rPr>
              <w:t>陈冰洁</w:t>
            </w:r>
          </w:p>
        </w:tc>
        <w:tc>
          <w:tcPr>
            <w:tcW w:w="643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spacing w:line="465" w:lineRule="atLeast"/>
              <w:jc w:val="center"/>
              <w:rPr>
                <w:rFonts w:ascii="宋体" w:eastAsia="宋体" w:hAnsi="宋体" w:cs="宋体"/>
                <w:color w:val="000000"/>
                <w:kern w:val="0"/>
                <w:sz w:val="23"/>
                <w:szCs w:val="23"/>
              </w:rPr>
            </w:pPr>
            <w:r w:rsidRPr="00126F75">
              <w:rPr>
                <w:rFonts w:ascii="宋体" w:eastAsia="宋体" w:hAnsi="宋体" w:cs="宋体" w:hint="eastAsia"/>
                <w:color w:val="000000"/>
                <w:kern w:val="0"/>
                <w:sz w:val="24"/>
                <w:szCs w:val="24"/>
              </w:rPr>
              <w:t>辅导学生多次在区市省获奖</w:t>
            </w:r>
          </w:p>
          <w:p w:rsidR="00126F75" w:rsidRPr="00126F75" w:rsidRDefault="00126F75" w:rsidP="00126F75">
            <w:pPr>
              <w:widowControl/>
              <w:spacing w:line="465" w:lineRule="atLeast"/>
              <w:jc w:val="center"/>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多篇论文发表在省刊物</w:t>
            </w:r>
          </w:p>
          <w:p w:rsidR="00126F75" w:rsidRPr="00126F75" w:rsidRDefault="00126F75" w:rsidP="00126F75">
            <w:pPr>
              <w:widowControl/>
              <w:spacing w:line="465" w:lineRule="atLeast"/>
              <w:jc w:val="center"/>
              <w:rPr>
                <w:rFonts w:ascii="宋体" w:eastAsia="宋体" w:hAnsi="宋体" w:cs="宋体"/>
                <w:color w:val="000000"/>
                <w:kern w:val="0"/>
                <w:sz w:val="23"/>
                <w:szCs w:val="23"/>
              </w:rPr>
            </w:pPr>
            <w:r w:rsidRPr="00126F75">
              <w:rPr>
                <w:rFonts w:ascii="宋体" w:eastAsia="宋体" w:hAnsi="宋体" w:cs="宋体" w:hint="eastAsia"/>
                <w:color w:val="000000"/>
                <w:kern w:val="0"/>
                <w:sz w:val="24"/>
                <w:szCs w:val="24"/>
              </w:rPr>
              <w:t>承担市、区研讨课</w:t>
            </w:r>
          </w:p>
        </w:tc>
      </w:tr>
      <w:tr w:rsidR="00126F75" w:rsidRPr="00126F75" w:rsidTr="00126F75">
        <w:trPr>
          <w:tblCellSpacing w:w="0" w:type="dxa"/>
        </w:trPr>
        <w:tc>
          <w:tcPr>
            <w:tcW w:w="208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spacing w:line="300" w:lineRule="atLeast"/>
              <w:jc w:val="left"/>
              <w:rPr>
                <w:rFonts w:ascii="宋体" w:eastAsia="宋体" w:hAnsi="宋体" w:cs="宋体"/>
                <w:color w:val="000000"/>
                <w:kern w:val="0"/>
                <w:sz w:val="23"/>
                <w:szCs w:val="23"/>
              </w:rPr>
            </w:pPr>
            <w:proofErr w:type="gramStart"/>
            <w:r w:rsidRPr="00126F75">
              <w:rPr>
                <w:rFonts w:ascii="宋体" w:eastAsia="宋体" w:hAnsi="宋体" w:cs="宋体" w:hint="eastAsia"/>
                <w:b/>
                <w:bCs/>
                <w:color w:val="000000"/>
                <w:kern w:val="0"/>
                <w:sz w:val="24"/>
                <w:szCs w:val="24"/>
              </w:rPr>
              <w:t>王淑琼</w:t>
            </w:r>
            <w:proofErr w:type="gramEnd"/>
          </w:p>
        </w:tc>
        <w:tc>
          <w:tcPr>
            <w:tcW w:w="643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spacing w:line="465" w:lineRule="atLeast"/>
              <w:jc w:val="center"/>
              <w:rPr>
                <w:rFonts w:ascii="宋体" w:eastAsia="宋体" w:hAnsi="宋体" w:cs="宋体"/>
                <w:color w:val="000000"/>
                <w:kern w:val="0"/>
                <w:sz w:val="23"/>
                <w:szCs w:val="23"/>
              </w:rPr>
            </w:pPr>
            <w:r w:rsidRPr="00126F75">
              <w:rPr>
                <w:rFonts w:ascii="宋体" w:eastAsia="宋体" w:hAnsi="宋体" w:cs="宋体" w:hint="eastAsia"/>
                <w:color w:val="000000"/>
                <w:kern w:val="0"/>
                <w:sz w:val="24"/>
                <w:szCs w:val="24"/>
              </w:rPr>
              <w:t>辅导学生多次在区市省获奖</w:t>
            </w:r>
          </w:p>
          <w:p w:rsidR="00126F75" w:rsidRPr="00126F75" w:rsidRDefault="00126F75" w:rsidP="00126F75">
            <w:pPr>
              <w:widowControl/>
              <w:spacing w:line="465" w:lineRule="atLeast"/>
              <w:jc w:val="center"/>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承担区级研讨课</w:t>
            </w:r>
          </w:p>
          <w:p w:rsidR="00126F75" w:rsidRPr="00126F75" w:rsidRDefault="00126F75" w:rsidP="00126F75">
            <w:pPr>
              <w:widowControl/>
              <w:spacing w:line="465" w:lineRule="atLeast"/>
              <w:jc w:val="center"/>
              <w:rPr>
                <w:rFonts w:ascii="宋体" w:eastAsia="宋体" w:hAnsi="宋体" w:cs="宋体"/>
                <w:color w:val="000000"/>
                <w:kern w:val="0"/>
                <w:sz w:val="23"/>
                <w:szCs w:val="23"/>
              </w:rPr>
            </w:pPr>
            <w:r w:rsidRPr="00126F75">
              <w:rPr>
                <w:rFonts w:ascii="宋体" w:eastAsia="宋体" w:hAnsi="宋体" w:cs="宋体" w:hint="eastAsia"/>
                <w:color w:val="000000"/>
                <w:kern w:val="0"/>
                <w:sz w:val="24"/>
                <w:szCs w:val="24"/>
              </w:rPr>
              <w:t> </w:t>
            </w:r>
          </w:p>
        </w:tc>
      </w:tr>
    </w:tbl>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Times New Roman" w:eastAsia="仿宋_GB2312" w:hAnsi="Times New Roman" w:cs="Times New Roman"/>
          <w:color w:val="000000"/>
          <w:kern w:val="0"/>
          <w:sz w:val="32"/>
          <w:szCs w:val="32"/>
        </w:rPr>
        <w:t> </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Times New Roman" w:eastAsia="仿宋_GB2312" w:hAnsi="Times New Roman" w:cs="Times New Roman"/>
          <w:color w:val="000000"/>
          <w:kern w:val="0"/>
          <w:sz w:val="32"/>
          <w:szCs w:val="32"/>
        </w:rPr>
        <w:t> </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Times New Roman" w:eastAsia="仿宋_GB2312" w:hAnsi="Times New Roman" w:cs="Times New Roman"/>
          <w:color w:val="000000"/>
          <w:kern w:val="0"/>
          <w:sz w:val="32"/>
          <w:szCs w:val="32"/>
        </w:rPr>
        <w:t> </w:t>
      </w:r>
    </w:p>
    <w:tbl>
      <w:tblPr>
        <w:tblW w:w="8520" w:type="dxa"/>
        <w:tblCellSpacing w:w="0" w:type="dxa"/>
        <w:tblCellMar>
          <w:top w:w="15" w:type="dxa"/>
          <w:left w:w="15" w:type="dxa"/>
          <w:bottom w:w="15" w:type="dxa"/>
          <w:right w:w="15" w:type="dxa"/>
        </w:tblCellMar>
        <w:tblLook w:val="04A0" w:firstRow="1" w:lastRow="0" w:firstColumn="1" w:lastColumn="0" w:noHBand="0" w:noVBand="1"/>
      </w:tblPr>
      <w:tblGrid>
        <w:gridCol w:w="1850"/>
        <w:gridCol w:w="2137"/>
        <w:gridCol w:w="2630"/>
        <w:gridCol w:w="1929"/>
      </w:tblGrid>
      <w:tr w:rsidR="00126F75" w:rsidRPr="00126F75" w:rsidTr="00126F75">
        <w:trPr>
          <w:trHeight w:val="930"/>
          <w:tblCellSpacing w:w="0" w:type="dxa"/>
        </w:trPr>
        <w:tc>
          <w:tcPr>
            <w:tcW w:w="8520" w:type="dxa"/>
            <w:gridSpan w:val="4"/>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center"/>
              <w:rPr>
                <w:rFonts w:ascii="宋体" w:eastAsia="宋体" w:hAnsi="宋体" w:cs="宋体" w:hint="eastAsia"/>
                <w:color w:val="000000"/>
                <w:kern w:val="0"/>
                <w:sz w:val="23"/>
                <w:szCs w:val="23"/>
              </w:rPr>
            </w:pPr>
            <w:r w:rsidRPr="00126F75">
              <w:rPr>
                <w:rFonts w:ascii="黑体" w:eastAsia="黑体" w:hAnsi="黑体" w:cs="宋体" w:hint="eastAsia"/>
                <w:b/>
                <w:bCs/>
                <w:color w:val="000000"/>
                <w:kern w:val="0"/>
                <w:sz w:val="32"/>
                <w:szCs w:val="32"/>
              </w:rPr>
              <w:lastRenderedPageBreak/>
              <w:t>二、课题研究进展情况</w:t>
            </w:r>
          </w:p>
          <w:p w:rsidR="00126F75" w:rsidRPr="00126F75" w:rsidRDefault="00126F75" w:rsidP="00126F75">
            <w:pPr>
              <w:widowControl/>
              <w:jc w:val="center"/>
              <w:rPr>
                <w:rFonts w:ascii="宋体" w:eastAsia="宋体" w:hAnsi="宋体" w:cs="宋体"/>
                <w:color w:val="000000"/>
                <w:kern w:val="0"/>
                <w:sz w:val="23"/>
                <w:szCs w:val="23"/>
              </w:rPr>
            </w:pPr>
            <w:r w:rsidRPr="00126F75">
              <w:rPr>
                <w:rFonts w:ascii="宋体" w:eastAsia="宋体" w:hAnsi="宋体" w:cs="宋体" w:hint="eastAsia"/>
                <w:color w:val="000000"/>
                <w:kern w:val="0"/>
                <w:sz w:val="29"/>
                <w:szCs w:val="29"/>
              </w:rPr>
              <w:t>1.中期阶段所做的主要研究工作（限2000字以内）</w:t>
            </w:r>
          </w:p>
        </w:tc>
      </w:tr>
      <w:tr w:rsidR="00126F75" w:rsidRPr="00126F75" w:rsidTr="00126F75">
        <w:trPr>
          <w:trHeight w:val="6570"/>
          <w:tblCellSpacing w:w="0" w:type="dxa"/>
        </w:trPr>
        <w:tc>
          <w:tcPr>
            <w:tcW w:w="8520" w:type="dxa"/>
            <w:gridSpan w:val="4"/>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spacing w:line="360"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一、研究什么</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w:t>
            </w:r>
            <w:proofErr w:type="gramStart"/>
            <w:r w:rsidRPr="00126F75">
              <w:rPr>
                <w:rFonts w:ascii="宋体" w:eastAsia="宋体" w:hAnsi="宋体" w:cs="宋体" w:hint="eastAsia"/>
                <w:color w:val="000000"/>
                <w:kern w:val="0"/>
                <w:sz w:val="24"/>
                <w:szCs w:val="24"/>
              </w:rPr>
              <w:t>一</w:t>
            </w:r>
            <w:proofErr w:type="gramEnd"/>
            <w:r w:rsidRPr="00126F75">
              <w:rPr>
                <w:rFonts w:ascii="宋体" w:eastAsia="宋体" w:hAnsi="宋体" w:cs="宋体" w:hint="eastAsia"/>
                <w:color w:val="000000"/>
                <w:kern w:val="0"/>
                <w:sz w:val="24"/>
                <w:szCs w:val="24"/>
              </w:rPr>
              <w:t>）．废旧材料的运用在美术教学中的价值研究</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  1.废旧材料本身在美术学科教学中的价值研究</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  2.废旧材料在美术学科教学中使用情况的研究</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（二）.运用废旧材料进行美术学科活动设计的研究</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（三）．在美术教学中废旧材料运用策略的研究</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（四）．对废旧材料创作作品评价的研究</w:t>
            </w:r>
          </w:p>
          <w:p w:rsidR="00126F75" w:rsidRPr="00126F75" w:rsidRDefault="00126F75" w:rsidP="00126F75">
            <w:pPr>
              <w:widowControl/>
              <w:spacing w:line="360"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二、怎样研究</w:t>
            </w:r>
          </w:p>
          <w:p w:rsidR="00126F75" w:rsidRPr="00126F75" w:rsidRDefault="00126F75" w:rsidP="00126F75">
            <w:pPr>
              <w:widowControl/>
              <w:spacing w:line="360" w:lineRule="atLeast"/>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24"/>
                <w:szCs w:val="24"/>
              </w:rPr>
              <w:t>（一）明确目标，规范行走。</w:t>
            </w:r>
          </w:p>
          <w:p w:rsidR="00126F75" w:rsidRPr="00126F75" w:rsidRDefault="00126F75" w:rsidP="00126F75">
            <w:pPr>
              <w:widowControl/>
              <w:spacing w:line="360"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    2016年11月，经过专家薛老师开题论证时的点拨和建议，我们最后确立了《</w:t>
            </w:r>
            <w:r w:rsidRPr="00126F75">
              <w:rPr>
                <w:rFonts w:ascii="宋体" w:eastAsia="宋体" w:hAnsi="宋体" w:cs="宋体" w:hint="eastAsia"/>
                <w:b/>
                <w:bCs/>
                <w:color w:val="000000"/>
                <w:kern w:val="0"/>
                <w:sz w:val="24"/>
                <w:szCs w:val="24"/>
              </w:rPr>
              <w:t>巧用废旧材料培养学生美术创意能力的实践研究</w:t>
            </w:r>
            <w:r w:rsidRPr="00126F75">
              <w:rPr>
                <w:rFonts w:ascii="宋体" w:eastAsia="宋体" w:hAnsi="宋体" w:cs="宋体" w:hint="eastAsia"/>
                <w:color w:val="000000"/>
                <w:kern w:val="0"/>
                <w:sz w:val="24"/>
                <w:szCs w:val="24"/>
              </w:rPr>
              <w:t>》这个课题，组建了课题研究核心小组。研究之初，我们课题组的成员围坐在一起共同明确研究目标，进行分工，分配各自任务，并统一制定了研究活动中的各类模板，在今后的每一次沙龙研讨中、平时的教学实践和反思中扎实的行走在研究之路上。</w:t>
            </w:r>
          </w:p>
          <w:p w:rsidR="00126F75" w:rsidRPr="00126F75" w:rsidRDefault="00126F75" w:rsidP="00126F75">
            <w:pPr>
              <w:widowControl/>
              <w:spacing w:line="360" w:lineRule="atLeast"/>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24"/>
                <w:szCs w:val="24"/>
              </w:rPr>
              <w:t>（二）潜心研究，完善方案。</w:t>
            </w:r>
          </w:p>
          <w:p w:rsidR="00126F75" w:rsidRPr="00126F75" w:rsidRDefault="00126F75" w:rsidP="00126F75">
            <w:pPr>
              <w:widowControl/>
              <w:spacing w:line="360" w:lineRule="atLeast"/>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24"/>
                <w:szCs w:val="24"/>
              </w:rPr>
              <w:t>   </w:t>
            </w:r>
            <w:r w:rsidRPr="00126F75">
              <w:rPr>
                <w:rFonts w:ascii="宋体" w:eastAsia="宋体" w:hAnsi="宋体" w:cs="宋体" w:hint="eastAsia"/>
                <w:color w:val="000000"/>
                <w:kern w:val="0"/>
                <w:sz w:val="24"/>
                <w:szCs w:val="24"/>
              </w:rPr>
              <w:t>为了扎实有效的实施该课题，我们加强课题组教师的理论水平，认真组织教师学习《美术课程标准》，研究美术教材，组织教师学习本课题的方案，共同讨论、研究、修改，完善。</w:t>
            </w:r>
          </w:p>
          <w:p w:rsidR="00126F75" w:rsidRPr="00126F75" w:rsidRDefault="00126F75" w:rsidP="00126F75">
            <w:pPr>
              <w:widowControl/>
              <w:spacing w:line="360" w:lineRule="atLeast"/>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24"/>
                <w:szCs w:val="24"/>
              </w:rPr>
              <w:t>（三）扎实研讨，提升品质。</w:t>
            </w:r>
          </w:p>
          <w:p w:rsidR="00126F75" w:rsidRPr="00126F75" w:rsidRDefault="00126F75" w:rsidP="00126F75">
            <w:pPr>
              <w:widowControl/>
              <w:spacing w:line="435"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    为了使研究更有实效和针对性，我们每一次的研讨，每一位成员都会现场进行评课，针对某一个环节进行深入的探讨，并且我们也会邀请课题外的老师一起参与活动，希望集思广益，大家共享智慧，在每一次的交流、研讨中我们都在不断的成长和提升。在互动交流中不断发现问题，研究问题，寻找研究的策略和途径。</w:t>
            </w:r>
          </w:p>
          <w:p w:rsidR="00126F75" w:rsidRPr="00126F75" w:rsidRDefault="00126F75" w:rsidP="00126F75">
            <w:pPr>
              <w:widowControl/>
              <w:spacing w:line="360" w:lineRule="atLeast"/>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24"/>
                <w:szCs w:val="24"/>
              </w:rPr>
              <w:t>（四）及时梳理，提炼成果。</w:t>
            </w:r>
          </w:p>
          <w:p w:rsidR="00126F75" w:rsidRPr="00126F75" w:rsidRDefault="00126F75" w:rsidP="00126F75">
            <w:pPr>
              <w:widowControl/>
              <w:spacing w:line="360" w:lineRule="atLeast"/>
              <w:ind w:firstLine="570"/>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我们充分利用了</w:t>
            </w:r>
            <w:proofErr w:type="gramStart"/>
            <w:r w:rsidRPr="00126F75">
              <w:rPr>
                <w:rFonts w:ascii="宋体" w:eastAsia="宋体" w:hAnsi="宋体" w:cs="宋体" w:hint="eastAsia"/>
                <w:color w:val="000000"/>
                <w:kern w:val="0"/>
                <w:sz w:val="24"/>
                <w:szCs w:val="24"/>
              </w:rPr>
              <w:t>课题网</w:t>
            </w:r>
            <w:proofErr w:type="gramEnd"/>
            <w:r w:rsidRPr="00126F75">
              <w:rPr>
                <w:rFonts w:ascii="宋体" w:eastAsia="宋体" w:hAnsi="宋体" w:cs="宋体" w:hint="eastAsia"/>
                <w:color w:val="000000"/>
                <w:kern w:val="0"/>
                <w:sz w:val="24"/>
                <w:szCs w:val="24"/>
              </w:rPr>
              <w:t>这个互动交流的平台，不断整理教师在研究中的收获和反思，及时梳理、提炼阶段成果。</w:t>
            </w:r>
          </w:p>
          <w:p w:rsidR="00126F75" w:rsidRPr="00126F75" w:rsidRDefault="00126F75" w:rsidP="00126F75">
            <w:pPr>
              <w:widowControl/>
              <w:spacing w:line="360"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 </w:t>
            </w:r>
          </w:p>
          <w:p w:rsidR="00126F75" w:rsidRPr="00126F75" w:rsidRDefault="00126F75" w:rsidP="00126F75">
            <w:pPr>
              <w:widowControl/>
              <w:spacing w:line="360" w:lineRule="atLeast"/>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24"/>
                <w:szCs w:val="24"/>
              </w:rPr>
              <w:t>三、问题解决程度</w:t>
            </w:r>
          </w:p>
          <w:p w:rsidR="00126F75" w:rsidRPr="00126F75" w:rsidRDefault="00126F75" w:rsidP="00126F75">
            <w:pPr>
              <w:widowControl/>
              <w:spacing w:line="315" w:lineRule="atLeast"/>
              <w:ind w:right="75" w:firstLine="600"/>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24"/>
                <w:szCs w:val="24"/>
              </w:rPr>
              <w:t>（一）研究理论收获</w:t>
            </w:r>
          </w:p>
          <w:p w:rsidR="00126F75" w:rsidRPr="00126F75" w:rsidRDefault="00126F75" w:rsidP="00126F75">
            <w:pPr>
              <w:widowControl/>
              <w:spacing w:line="315" w:lineRule="atLeast"/>
              <w:ind w:right="75" w:firstLine="585"/>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通过一个阶段的学习和实践，我们从理论的层面深刻的认识到：</w:t>
            </w:r>
          </w:p>
          <w:p w:rsidR="00126F75" w:rsidRPr="00126F75" w:rsidRDefault="00126F75" w:rsidP="00126F75">
            <w:pPr>
              <w:widowControl/>
              <w:spacing w:line="315" w:lineRule="atLeast"/>
              <w:ind w:firstLine="480"/>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1、</w:t>
            </w:r>
            <w:r w:rsidRPr="00126F75">
              <w:rPr>
                <w:rFonts w:ascii="宋体" w:eastAsia="宋体" w:hAnsi="宋体" w:cs="宋体" w:hint="eastAsia"/>
                <w:color w:val="000000"/>
                <w:kern w:val="0"/>
                <w:sz w:val="24"/>
                <w:szCs w:val="24"/>
                <w:shd w:val="clear" w:color="auto" w:fill="FFFFFF"/>
              </w:rPr>
              <w:t>学生以个人或集体合作的方式参与各种美术活动，尝试各种工具、材料和制作过程，学习美术欣赏和评述的方法，丰富视觉、触觉和</w:t>
            </w:r>
            <w:hyperlink r:id="rId5" w:history="1">
              <w:r w:rsidRPr="00126F75">
                <w:rPr>
                  <w:rFonts w:ascii="宋体" w:eastAsia="宋体" w:hAnsi="宋体" w:cs="宋体" w:hint="eastAsia"/>
                  <w:color w:val="000000"/>
                  <w:kern w:val="0"/>
                  <w:sz w:val="24"/>
                  <w:szCs w:val="24"/>
                  <w:shd w:val="clear" w:color="auto" w:fill="FFFFFF"/>
                </w:rPr>
                <w:t>审美经验</w:t>
              </w:r>
            </w:hyperlink>
            <w:r w:rsidRPr="00126F75">
              <w:rPr>
                <w:rFonts w:ascii="Times New Roman" w:eastAsia="宋体" w:hAnsi="Times New Roman" w:cs="Times New Roman"/>
                <w:color w:val="000000"/>
                <w:kern w:val="0"/>
                <w:sz w:val="23"/>
                <w:szCs w:val="23"/>
              </w:rPr>
              <w:t>，体验美术活动的乐趣，获得对美术学习的持久兴趣；了解基本</w:t>
            </w:r>
            <w:hyperlink r:id="rId6" w:history="1">
              <w:r w:rsidRPr="00126F75">
                <w:rPr>
                  <w:rFonts w:ascii="宋体" w:eastAsia="宋体" w:hAnsi="宋体" w:cs="宋体" w:hint="eastAsia"/>
                  <w:color w:val="000000"/>
                  <w:kern w:val="0"/>
                  <w:sz w:val="24"/>
                  <w:szCs w:val="24"/>
                  <w:shd w:val="clear" w:color="auto" w:fill="FFFFFF"/>
                </w:rPr>
                <w:t>美术语言</w:t>
              </w:r>
            </w:hyperlink>
            <w:r w:rsidRPr="00126F75">
              <w:rPr>
                <w:rFonts w:ascii="Times New Roman" w:eastAsia="宋体" w:hAnsi="Times New Roman" w:cs="Times New Roman"/>
                <w:color w:val="000000"/>
                <w:kern w:val="0"/>
                <w:sz w:val="23"/>
                <w:szCs w:val="23"/>
              </w:rPr>
              <w:t>的表达方式和方法，表达自己的情感和思想，美化环境与生活。</w:t>
            </w:r>
          </w:p>
          <w:p w:rsidR="00126F75" w:rsidRPr="00126F75" w:rsidRDefault="00126F75" w:rsidP="00126F75">
            <w:pPr>
              <w:widowControl/>
              <w:shd w:val="clear" w:color="auto" w:fill="FFFFFF"/>
              <w:spacing w:before="300" w:after="225" w:line="360" w:lineRule="atLeast"/>
              <w:ind w:firstLine="420"/>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lastRenderedPageBreak/>
              <w:t>2、</w:t>
            </w:r>
            <w:r w:rsidRPr="00126F75">
              <w:rPr>
                <w:rFonts w:ascii="宋体" w:eastAsia="宋体" w:hAnsi="宋体" w:cs="宋体" w:hint="eastAsia"/>
                <w:color w:val="000000"/>
                <w:kern w:val="0"/>
                <w:sz w:val="24"/>
                <w:szCs w:val="24"/>
                <w:shd w:val="clear" w:color="auto" w:fill="FFFFFF"/>
              </w:rPr>
              <w:t>创意能力的表现是:能养成创新意识，学习和借鉴美术作品中的创意和方法，运用形象思维，大胆想象，尝试创造有创意的美术作品；能通过各种方式搜集信息，进行分析、思考和探究，联系现实生活，对物品和环境进行符合实用功能与审美要求的创意构想，并通过草图、模型等予以呈现，与他人交流，不断加以改进和优化。</w:t>
            </w:r>
          </w:p>
          <w:p w:rsidR="00126F75" w:rsidRPr="00126F75" w:rsidRDefault="00126F75" w:rsidP="00126F75">
            <w:pPr>
              <w:widowControl/>
              <w:spacing w:line="315" w:lineRule="atLeast"/>
              <w:ind w:firstLine="480"/>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3、</w:t>
            </w:r>
            <w:r w:rsidRPr="00126F75">
              <w:rPr>
                <w:rFonts w:ascii="宋体" w:eastAsia="宋体" w:hAnsi="宋体" w:cs="宋体" w:hint="eastAsia"/>
                <w:color w:val="000000"/>
                <w:kern w:val="0"/>
                <w:sz w:val="24"/>
                <w:szCs w:val="24"/>
                <w:shd w:val="clear" w:color="auto" w:fill="FFFFFF"/>
              </w:rPr>
              <w:t>现代社会需要充分发挥每个人的</w:t>
            </w:r>
            <w:hyperlink r:id="rId7" w:history="1">
              <w:r w:rsidRPr="00126F75">
                <w:rPr>
                  <w:rFonts w:ascii="宋体" w:eastAsia="宋体" w:hAnsi="宋体" w:cs="宋体" w:hint="eastAsia"/>
                  <w:color w:val="000000"/>
                  <w:kern w:val="0"/>
                  <w:sz w:val="24"/>
                  <w:szCs w:val="24"/>
                  <w:shd w:val="clear" w:color="auto" w:fill="FFFFFF"/>
                </w:rPr>
                <w:t>主体性</w:t>
              </w:r>
            </w:hyperlink>
            <w:r w:rsidRPr="00126F75">
              <w:rPr>
                <w:rFonts w:ascii="Times New Roman" w:eastAsia="宋体" w:hAnsi="Times New Roman" w:cs="Times New Roman"/>
                <w:color w:val="000000"/>
                <w:kern w:val="0"/>
                <w:sz w:val="23"/>
                <w:szCs w:val="23"/>
              </w:rPr>
              <w:t>和创造性，因此，美术课程应特别重视对学生个性与创新精神的培养，采取多种方法，使学生思维的流畅性、灵活性和独特性得到发展，最大限度地开发学生的创造潜能，并重视实践能力的培养，使学生具有将创新观念转化为具体成果的能力。</w:t>
            </w:r>
          </w:p>
          <w:p w:rsidR="00126F75" w:rsidRPr="00126F75" w:rsidRDefault="00126F75" w:rsidP="00126F75">
            <w:pPr>
              <w:widowControl/>
              <w:spacing w:line="315" w:lineRule="atLeast"/>
              <w:ind w:firstLine="480"/>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24"/>
                <w:szCs w:val="24"/>
              </w:rPr>
              <w:t>（二）课堂实践收获</w:t>
            </w:r>
          </w:p>
          <w:p w:rsidR="00126F75" w:rsidRPr="00126F75" w:rsidRDefault="00126F75" w:rsidP="00126F75">
            <w:pPr>
              <w:widowControl/>
              <w:spacing w:line="338" w:lineRule="atLeast"/>
              <w:ind w:firstLine="480"/>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1、</w:t>
            </w:r>
            <w:r w:rsidRPr="00126F75">
              <w:rPr>
                <w:rFonts w:ascii="宋体" w:eastAsia="宋体" w:hAnsi="宋体" w:cs="宋体" w:hint="eastAsia"/>
                <w:b/>
                <w:bCs/>
                <w:color w:val="000000"/>
                <w:kern w:val="0"/>
                <w:sz w:val="24"/>
                <w:szCs w:val="24"/>
              </w:rPr>
              <w:t>深入自然生活和教材本身，研究废旧材料的价值所在</w:t>
            </w:r>
          </w:p>
          <w:p w:rsidR="00126F75" w:rsidRPr="00126F75" w:rsidRDefault="00126F75" w:rsidP="00126F75">
            <w:pPr>
              <w:widowControl/>
              <w:spacing w:line="435" w:lineRule="atLeast"/>
              <w:ind w:firstLine="480"/>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（1）、废旧材料原有的美术元素的价值研究</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     师生共同收集生活中的废旧材料，进行分类，提高学生识别废旧材料的能力，归纳哪些材料适合怎样的创意，为创作奠定材料基础。</w:t>
            </w:r>
          </w:p>
          <w:p w:rsidR="00126F75" w:rsidRPr="00126F75" w:rsidRDefault="00126F75" w:rsidP="00126F75">
            <w:pPr>
              <w:widowControl/>
              <w:ind w:firstLine="480"/>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（2）、废旧材料再运用再利用价值的研究</w:t>
            </w:r>
          </w:p>
          <w:p w:rsidR="00126F75" w:rsidRPr="00126F75" w:rsidRDefault="00126F75" w:rsidP="00126F75">
            <w:pPr>
              <w:widowControl/>
              <w:spacing w:line="315" w:lineRule="atLeast"/>
              <w:ind w:firstLine="480"/>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在原有美术元素的脚趾研究基础上，进一步开发材料再利用的研究，比如，果壳与颜料相结合，可以达到立体和色彩上的双重表现，各种纸类通过折叠，剪切，揉搓等再加工，呈现多种形式来使作品表现更加丰富。</w:t>
            </w:r>
          </w:p>
          <w:p w:rsidR="00126F75" w:rsidRPr="00126F75" w:rsidRDefault="00126F75" w:rsidP="00126F75">
            <w:pPr>
              <w:widowControl/>
              <w:spacing w:line="338" w:lineRule="atLeast"/>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24"/>
                <w:szCs w:val="24"/>
              </w:rPr>
              <w:t>    </w:t>
            </w:r>
            <w:r w:rsidRPr="00126F75">
              <w:rPr>
                <w:rFonts w:ascii="宋体" w:eastAsia="宋体" w:hAnsi="宋体" w:cs="宋体" w:hint="eastAsia"/>
                <w:color w:val="000000"/>
                <w:kern w:val="0"/>
                <w:sz w:val="24"/>
                <w:szCs w:val="24"/>
              </w:rPr>
              <w:t>（3）、废旧材料本身在美术学科教学中的价值研究</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     《新课程标准》指出:要促进学生的个性形成和全面发展。利用废旧材料进行美术创作,在玩乐之中,引导学生用心观察生活,正确认识人与环境的关系,有利于学生潜能、个性、创造力等方面的全面发展,使学生具有可持续发展的能力。</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24"/>
                <w:szCs w:val="24"/>
              </w:rPr>
              <w:t>    （4）、</w:t>
            </w:r>
            <w:r w:rsidRPr="00126F75">
              <w:rPr>
                <w:rFonts w:ascii="宋体" w:eastAsia="宋体" w:hAnsi="宋体" w:cs="宋体" w:hint="eastAsia"/>
                <w:color w:val="000000"/>
                <w:kern w:val="0"/>
                <w:sz w:val="24"/>
                <w:szCs w:val="24"/>
              </w:rPr>
              <w:t>废旧材料在美术学科教学中使用情况的研究</w:t>
            </w:r>
          </w:p>
          <w:p w:rsidR="00126F75" w:rsidRPr="00126F75" w:rsidRDefault="00126F75" w:rsidP="00126F75">
            <w:pPr>
              <w:widowControl/>
              <w:ind w:firstLine="480"/>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同校两位教师一起负责研究，按照低年级，中年级，高年级来分学段进行研究，通过研究教科书，找出教材本身就出现的巧用废旧材料来表现作品的课，再进一步研发，还有哪些课可以拓展延伸利用废旧材料来提升学生创意能力的。</w:t>
            </w:r>
          </w:p>
          <w:p w:rsidR="00126F75" w:rsidRPr="00126F75" w:rsidRDefault="00126F75" w:rsidP="00126F75">
            <w:pPr>
              <w:widowControl/>
              <w:spacing w:line="338" w:lineRule="atLeast"/>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24"/>
                <w:szCs w:val="24"/>
              </w:rPr>
              <w:t>   2、构建了废旧材料在美术学科活动中的设计思路</w:t>
            </w:r>
          </w:p>
          <w:p w:rsidR="00126F75" w:rsidRPr="00126F75" w:rsidRDefault="00126F75" w:rsidP="00126F75">
            <w:pPr>
              <w:widowControl/>
              <w:spacing w:line="338" w:lineRule="atLeast"/>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24"/>
                <w:szCs w:val="24"/>
              </w:rPr>
              <w:t>（1）、</w:t>
            </w:r>
            <w:r w:rsidRPr="00126F75">
              <w:rPr>
                <w:rFonts w:ascii="宋体" w:eastAsia="宋体" w:hAnsi="宋体" w:cs="宋体" w:hint="eastAsia"/>
                <w:color w:val="000000"/>
                <w:kern w:val="0"/>
                <w:sz w:val="24"/>
                <w:szCs w:val="24"/>
              </w:rPr>
              <w:t>教材分析、学情分析针对性强</w:t>
            </w:r>
          </w:p>
          <w:p w:rsidR="00126F75" w:rsidRPr="00126F75" w:rsidRDefault="00126F75" w:rsidP="00126F75">
            <w:pPr>
              <w:widowControl/>
              <w:spacing w:line="338"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    准确剖析学生在学习中有什么，缺什么，和</w:t>
            </w:r>
            <w:proofErr w:type="gramStart"/>
            <w:r w:rsidRPr="00126F75">
              <w:rPr>
                <w:rFonts w:ascii="宋体" w:eastAsia="宋体" w:hAnsi="宋体" w:cs="宋体" w:hint="eastAsia"/>
                <w:color w:val="000000"/>
                <w:kern w:val="0"/>
                <w:sz w:val="24"/>
                <w:szCs w:val="24"/>
              </w:rPr>
              <w:t>要</w:t>
            </w:r>
            <w:proofErr w:type="gramEnd"/>
            <w:r w:rsidRPr="00126F75">
              <w:rPr>
                <w:rFonts w:ascii="宋体" w:eastAsia="宋体" w:hAnsi="宋体" w:cs="宋体" w:hint="eastAsia"/>
                <w:color w:val="000000"/>
                <w:kern w:val="0"/>
                <w:sz w:val="24"/>
                <w:szCs w:val="24"/>
              </w:rPr>
              <w:t>什么，能什么。</w:t>
            </w:r>
          </w:p>
          <w:p w:rsidR="00126F75" w:rsidRPr="00126F75" w:rsidRDefault="00126F75" w:rsidP="00126F75">
            <w:pPr>
              <w:widowControl/>
              <w:spacing w:line="338"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（2）、教学目标设定简单明了</w:t>
            </w:r>
          </w:p>
          <w:p w:rsidR="00126F75" w:rsidRPr="00126F75" w:rsidRDefault="00126F75" w:rsidP="00126F75">
            <w:pPr>
              <w:widowControl/>
              <w:spacing w:line="338"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    针对以往教学设计中目标设定过于空，我们结合</w:t>
            </w:r>
            <w:proofErr w:type="gramStart"/>
            <w:r w:rsidRPr="00126F75">
              <w:rPr>
                <w:rFonts w:ascii="宋体" w:eastAsia="宋体" w:hAnsi="宋体" w:cs="宋体" w:hint="eastAsia"/>
                <w:color w:val="000000"/>
                <w:kern w:val="0"/>
                <w:sz w:val="24"/>
                <w:szCs w:val="24"/>
              </w:rPr>
              <w:t>不</w:t>
            </w:r>
            <w:proofErr w:type="gramEnd"/>
            <w:r w:rsidRPr="00126F75">
              <w:rPr>
                <w:rFonts w:ascii="宋体" w:eastAsia="宋体" w:hAnsi="宋体" w:cs="宋体" w:hint="eastAsia"/>
                <w:color w:val="000000"/>
                <w:kern w:val="0"/>
                <w:sz w:val="24"/>
                <w:szCs w:val="24"/>
              </w:rPr>
              <w:t>同年级的学生特点，制定合适的教学目标，发现和解决学生在某个阶段，学习过程中遇到的困难和障碍，做到目标明确。</w:t>
            </w:r>
          </w:p>
          <w:p w:rsidR="00126F75" w:rsidRPr="00126F75" w:rsidRDefault="00126F75" w:rsidP="00126F75">
            <w:pPr>
              <w:widowControl/>
              <w:spacing w:line="338"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(3)、板块设计清晰递进</w:t>
            </w:r>
          </w:p>
          <w:p w:rsidR="00126F75" w:rsidRPr="00126F75" w:rsidRDefault="00126F75" w:rsidP="00126F75">
            <w:pPr>
              <w:widowControl/>
              <w:spacing w:line="338"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    简化教学步骤，把更多的空间留给学生去探索去实践</w:t>
            </w:r>
          </w:p>
          <w:p w:rsidR="00126F75" w:rsidRPr="00126F75" w:rsidRDefault="00126F75" w:rsidP="00126F75">
            <w:pPr>
              <w:widowControl/>
              <w:spacing w:line="338"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shd w:val="clear" w:color="auto" w:fill="FFFFFF"/>
              </w:rPr>
              <w:t>(4)将课堂延伸到课外</w:t>
            </w:r>
          </w:p>
          <w:p w:rsidR="00126F75" w:rsidRPr="00126F75" w:rsidRDefault="00126F75" w:rsidP="00126F75">
            <w:pPr>
              <w:widowControl/>
              <w:spacing w:line="338"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    除了课堂上的根据相应的课题师生共同研究废旧材料外，更可以拓展到生活中，</w:t>
            </w:r>
          </w:p>
          <w:p w:rsidR="00126F75" w:rsidRPr="00126F75" w:rsidRDefault="00126F75" w:rsidP="00126F75">
            <w:pPr>
              <w:widowControl/>
              <w:spacing w:line="338"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shd w:val="clear" w:color="auto" w:fill="FFFFFF"/>
              </w:rPr>
              <w:t>通过各种方式搜集信息，进行分析、思考和探究，联系现实生活，对物品和环境</w:t>
            </w:r>
            <w:r w:rsidRPr="00126F75">
              <w:rPr>
                <w:rFonts w:ascii="宋体" w:eastAsia="宋体" w:hAnsi="宋体" w:cs="宋体" w:hint="eastAsia"/>
                <w:color w:val="000000"/>
                <w:kern w:val="0"/>
                <w:sz w:val="24"/>
                <w:szCs w:val="24"/>
                <w:shd w:val="clear" w:color="auto" w:fill="FFFFFF"/>
              </w:rPr>
              <w:lastRenderedPageBreak/>
              <w:t>进行符合实用功能与审美要求的创意构想，并通过草图、模型等予以呈现，与他人交流，不断加以改进和优化。</w:t>
            </w:r>
            <w:r w:rsidRPr="00126F75">
              <w:rPr>
                <w:rFonts w:ascii="宋体" w:eastAsia="宋体" w:hAnsi="宋体" w:cs="宋体" w:hint="eastAsia"/>
                <w:b/>
                <w:bCs/>
                <w:color w:val="000000"/>
                <w:kern w:val="0"/>
                <w:sz w:val="24"/>
                <w:szCs w:val="24"/>
              </w:rPr>
              <w:t> </w:t>
            </w:r>
          </w:p>
          <w:p w:rsidR="00126F75" w:rsidRPr="00126F75" w:rsidRDefault="00126F75" w:rsidP="00126F75">
            <w:pPr>
              <w:widowControl/>
              <w:spacing w:line="338" w:lineRule="atLeast"/>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24"/>
                <w:szCs w:val="24"/>
              </w:rPr>
              <w:t>   3、形成了废旧材料在美术教学中的应用策略</w:t>
            </w:r>
          </w:p>
          <w:p w:rsidR="00126F75" w:rsidRPr="00126F75" w:rsidRDefault="00126F75" w:rsidP="00126F75">
            <w:pPr>
              <w:widowControl/>
              <w:spacing w:line="338"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（1）、充足的课前准备（2）、生动的教学设计</w:t>
            </w:r>
          </w:p>
          <w:p w:rsidR="00126F75" w:rsidRPr="00126F75" w:rsidRDefault="00126F75" w:rsidP="00126F75">
            <w:pPr>
              <w:widowControl/>
              <w:spacing w:line="338"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（3）、简洁的教学引导（4）、有效的分组辅导</w:t>
            </w:r>
          </w:p>
          <w:p w:rsidR="00126F75" w:rsidRPr="00126F75" w:rsidRDefault="00126F75" w:rsidP="00126F75">
            <w:pPr>
              <w:widowControl/>
              <w:spacing w:line="338" w:lineRule="atLeast"/>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24"/>
                <w:szCs w:val="24"/>
              </w:rPr>
              <w:t>   4、探索了废旧材料美术作品的评价方式</w:t>
            </w:r>
          </w:p>
          <w:p w:rsidR="00126F75" w:rsidRPr="00126F75" w:rsidRDefault="00126F75" w:rsidP="00126F75">
            <w:pPr>
              <w:widowControl/>
              <w:ind w:firstLine="480"/>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建立评价语体系,评价方式也有很多种，比如常见的生生互评，师生互评，对于一些拓展活动或者展演活动，我们更可以邀请其他班级同学老师，甚至家长等资源，一起参与评价讨论.</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jc w:val="left"/>
              <w:rPr>
                <w:rFonts w:ascii="宋体" w:eastAsia="宋体" w:hAnsi="宋体" w:cs="宋体"/>
                <w:color w:val="000000"/>
                <w:kern w:val="0"/>
                <w:sz w:val="23"/>
                <w:szCs w:val="23"/>
              </w:rPr>
            </w:pPr>
            <w:r w:rsidRPr="00126F75">
              <w:rPr>
                <w:rFonts w:ascii="宋体" w:eastAsia="宋体" w:hAnsi="宋体" w:cs="宋体" w:hint="eastAsia"/>
                <w:color w:val="000000"/>
                <w:kern w:val="0"/>
                <w:szCs w:val="21"/>
              </w:rPr>
              <w:t> </w:t>
            </w:r>
          </w:p>
        </w:tc>
      </w:tr>
      <w:tr w:rsidR="00126F75" w:rsidRPr="00126F75" w:rsidTr="00126F75">
        <w:trPr>
          <w:trHeight w:val="1815"/>
          <w:tblCellSpacing w:w="0" w:type="dxa"/>
        </w:trPr>
        <w:tc>
          <w:tcPr>
            <w:tcW w:w="8520" w:type="dxa"/>
            <w:gridSpan w:val="4"/>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r w:rsidRPr="00126F75">
              <w:rPr>
                <w:rFonts w:ascii="宋体" w:eastAsia="宋体" w:hAnsi="宋体" w:cs="宋体" w:hint="eastAsia"/>
                <w:color w:val="000000"/>
                <w:kern w:val="0"/>
                <w:sz w:val="29"/>
                <w:szCs w:val="29"/>
              </w:rPr>
              <w:lastRenderedPageBreak/>
              <w:t>2.课题中期取得的成果（包括已出版、发表的成果，请注明出版或发表的时间、刊物或出版社；已产生的实践效应；相关领域专家的评价等。）</w:t>
            </w:r>
          </w:p>
        </w:tc>
      </w:tr>
      <w:tr w:rsidR="00126F75" w:rsidRPr="00126F75" w:rsidTr="00126F75">
        <w:trPr>
          <w:trHeight w:val="5025"/>
          <w:tblCellSpacing w:w="0" w:type="dxa"/>
        </w:trPr>
        <w:tc>
          <w:tcPr>
            <w:tcW w:w="8520" w:type="dxa"/>
            <w:gridSpan w:val="4"/>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spacing w:line="315" w:lineRule="atLeast"/>
              <w:ind w:firstLine="480"/>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24"/>
                <w:szCs w:val="24"/>
              </w:rPr>
              <w:t>1、触及了教师的思想方法和知识能力结构的变革。</w:t>
            </w:r>
          </w:p>
          <w:p w:rsidR="00126F75" w:rsidRPr="00126F75" w:rsidRDefault="00126F75" w:rsidP="00126F75">
            <w:pPr>
              <w:widowControl/>
              <w:spacing w:line="315"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    研究为教师提供了多种渠道和摄取知识和锻炼思维的能力，使得他们能保持积极进取的心态，把自己置身于终身学习的地位，形成了自我发展和自我超越的意识。教师的学习意识和需求空前高涨。</w:t>
            </w:r>
          </w:p>
          <w:p w:rsidR="00126F75" w:rsidRPr="00126F75" w:rsidRDefault="00126F75" w:rsidP="00126F75">
            <w:pPr>
              <w:widowControl/>
              <w:spacing w:line="315" w:lineRule="atLeast"/>
              <w:ind w:firstLine="480"/>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24"/>
                <w:szCs w:val="24"/>
              </w:rPr>
              <w:t>2、改变了教学设计的理念，提升了课堂实践能力。</w:t>
            </w:r>
          </w:p>
          <w:p w:rsidR="00126F75" w:rsidRPr="00126F75" w:rsidRDefault="00126F75" w:rsidP="00126F75">
            <w:pPr>
              <w:widowControl/>
              <w:spacing w:line="315"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    在研究中我们的老师改变了以往只注重过程设计，忽视课前分析的行为。加强了课前学生学习状态、能力、方法的分析研究，充分考虑每一个学生的学习困难和需求，把学生“学习的障碍”和“需要的支持”放在首位。精心设计开放性的问题和学习情境，让学生在有价值的学习、交流中提高美术学科素养。</w:t>
            </w:r>
          </w:p>
          <w:p w:rsidR="00126F75" w:rsidRPr="00126F75" w:rsidRDefault="00126F75" w:rsidP="00126F75">
            <w:pPr>
              <w:widowControl/>
              <w:ind w:firstLine="480"/>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24"/>
                <w:szCs w:val="24"/>
              </w:rPr>
              <w:t>3、具有了更加开放的研究心态。</w:t>
            </w:r>
          </w:p>
          <w:p w:rsidR="00126F75" w:rsidRPr="00126F75" w:rsidRDefault="00126F75" w:rsidP="00126F75">
            <w:pPr>
              <w:widowControl/>
              <w:ind w:firstLine="480"/>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在实验中，我们的老师能依托教研组、校际交流、校园网站和</w:t>
            </w:r>
            <w:proofErr w:type="gramStart"/>
            <w:r w:rsidRPr="00126F75">
              <w:rPr>
                <w:rFonts w:ascii="宋体" w:eastAsia="宋体" w:hAnsi="宋体" w:cs="宋体" w:hint="eastAsia"/>
                <w:color w:val="000000"/>
                <w:kern w:val="0"/>
                <w:sz w:val="24"/>
                <w:szCs w:val="24"/>
              </w:rPr>
              <w:t>博客</w:t>
            </w:r>
            <w:proofErr w:type="gramEnd"/>
            <w:r w:rsidRPr="00126F75">
              <w:rPr>
                <w:rFonts w:ascii="宋体" w:eastAsia="宋体" w:hAnsi="宋体" w:cs="宋体" w:hint="eastAsia"/>
                <w:color w:val="000000"/>
                <w:kern w:val="0"/>
                <w:sz w:val="24"/>
                <w:szCs w:val="24"/>
              </w:rPr>
              <w:t>，把自己的研究收获和心得随感发布到网上，在互动交流中与他人共同成长。</w:t>
            </w:r>
          </w:p>
          <w:p w:rsidR="00126F75" w:rsidRPr="00126F75" w:rsidRDefault="00126F75" w:rsidP="00126F75">
            <w:pPr>
              <w:widowControl/>
              <w:ind w:firstLine="480"/>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无论教科研还是我们的辅导的学生以及教师个人，在各大比赛中都取得了可喜的成绩：</w:t>
            </w:r>
          </w:p>
          <w:p w:rsidR="00126F75" w:rsidRPr="00126F75" w:rsidRDefault="00126F75" w:rsidP="00126F75">
            <w:pPr>
              <w:widowControl/>
              <w:ind w:firstLine="480"/>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 </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教科研方面：</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3"/>
                <w:szCs w:val="23"/>
              </w:rPr>
              <w:lastRenderedPageBreak/>
              <w:t>序号姓名题目效果及作用简述是否发表或获奖备注1王佳</w:t>
            </w:r>
            <w:proofErr w:type="gramStart"/>
            <w:r w:rsidRPr="00126F75">
              <w:rPr>
                <w:rFonts w:ascii="宋体" w:eastAsia="宋体" w:hAnsi="宋体" w:cs="宋体" w:hint="eastAsia"/>
                <w:color w:val="000000"/>
                <w:kern w:val="0"/>
                <w:sz w:val="23"/>
                <w:szCs w:val="23"/>
              </w:rPr>
              <w:t>佳</w:t>
            </w:r>
            <w:proofErr w:type="gramEnd"/>
            <w:r w:rsidRPr="00126F75">
              <w:rPr>
                <w:rFonts w:ascii="宋体" w:eastAsia="宋体" w:hAnsi="宋体" w:cs="宋体" w:hint="eastAsia"/>
                <w:color w:val="000000"/>
                <w:kern w:val="0"/>
                <w:sz w:val="23"/>
                <w:szCs w:val="23"/>
              </w:rPr>
              <w:t>《当零食遇见画笔后》废旧材料提升创意能力发表《翠苑》省级2王佳</w:t>
            </w:r>
            <w:proofErr w:type="gramStart"/>
            <w:r w:rsidRPr="00126F75">
              <w:rPr>
                <w:rFonts w:ascii="宋体" w:eastAsia="宋体" w:hAnsi="宋体" w:cs="宋体" w:hint="eastAsia"/>
                <w:color w:val="000000"/>
                <w:kern w:val="0"/>
                <w:sz w:val="23"/>
                <w:szCs w:val="23"/>
              </w:rPr>
              <w:t>佳</w:t>
            </w:r>
            <w:proofErr w:type="gramEnd"/>
            <w:r w:rsidRPr="00126F75">
              <w:rPr>
                <w:rFonts w:ascii="宋体" w:eastAsia="宋体" w:hAnsi="宋体" w:cs="宋体" w:hint="eastAsia"/>
                <w:color w:val="000000"/>
                <w:kern w:val="0"/>
                <w:sz w:val="23"/>
                <w:szCs w:val="23"/>
              </w:rPr>
              <w:t>《美，孕育希望，传递理想》材料运用发表《戏剧之家》省级3吴银兰《论校本课程对农村小学举足重轻的作用》材料的利用</w:t>
            </w:r>
            <w:proofErr w:type="gramStart"/>
            <w:r w:rsidRPr="00126F75">
              <w:rPr>
                <w:rFonts w:ascii="宋体" w:eastAsia="宋体" w:hAnsi="宋体" w:cs="宋体" w:hint="eastAsia"/>
                <w:color w:val="000000"/>
                <w:kern w:val="0"/>
                <w:sz w:val="23"/>
                <w:szCs w:val="23"/>
              </w:rPr>
              <w:t>蓝天杯</w:t>
            </w:r>
            <w:proofErr w:type="gramEnd"/>
            <w:r w:rsidRPr="00126F75">
              <w:rPr>
                <w:rFonts w:ascii="宋体" w:eastAsia="宋体" w:hAnsi="宋体" w:cs="宋体" w:hint="eastAsia"/>
                <w:color w:val="000000"/>
                <w:kern w:val="0"/>
                <w:sz w:val="23"/>
                <w:szCs w:val="23"/>
              </w:rPr>
              <w:t>三等奖省级4吴银兰形形色色的人材料的运用</w:t>
            </w:r>
            <w:proofErr w:type="gramStart"/>
            <w:r w:rsidRPr="00126F75">
              <w:rPr>
                <w:rFonts w:ascii="宋体" w:eastAsia="宋体" w:hAnsi="宋体" w:cs="宋体" w:hint="eastAsia"/>
                <w:color w:val="000000"/>
                <w:kern w:val="0"/>
                <w:sz w:val="23"/>
                <w:szCs w:val="23"/>
              </w:rPr>
              <w:t>蓝天杯教学</w:t>
            </w:r>
            <w:proofErr w:type="gramEnd"/>
            <w:r w:rsidRPr="00126F75">
              <w:rPr>
                <w:rFonts w:ascii="宋体" w:eastAsia="宋体" w:hAnsi="宋体" w:cs="宋体" w:hint="eastAsia"/>
                <w:color w:val="000000"/>
                <w:kern w:val="0"/>
                <w:sz w:val="23"/>
                <w:szCs w:val="23"/>
              </w:rPr>
              <w:t>设计一等奖省级5陈冰洁《变废为宝，让学生爱上生活中的美术》材料的运用发表《考试周刊》省级6陈冰洁《小学美术教学过程中废弃物的使用与制作》材料的运用发表《考试周刊》省级7陈冰洁《合理使用周边废料，让保护环境从小做起》材料的运用发表《考试周刊》省级</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教学方面：</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3"/>
                <w:szCs w:val="23"/>
              </w:rPr>
              <w:t>序号成果类型姓名成果名称效果及作用简述是否发表或获奖备注1公开课 顾澈《鱼的纹样》效果好；学生在装饰中体验废旧材料带来的乐趣优秀区公开课  杨婷《水墨游戏》效果好；学生在多样材料的环境下感受水墨之</w:t>
            </w:r>
            <w:proofErr w:type="gramStart"/>
            <w:r w:rsidRPr="00126F75">
              <w:rPr>
                <w:rFonts w:ascii="宋体" w:eastAsia="宋体" w:hAnsi="宋体" w:cs="宋体" w:hint="eastAsia"/>
                <w:color w:val="000000"/>
                <w:kern w:val="0"/>
                <w:sz w:val="23"/>
                <w:szCs w:val="23"/>
              </w:rPr>
              <w:t>美优秀</w:t>
            </w:r>
            <w:proofErr w:type="gramEnd"/>
            <w:r w:rsidRPr="00126F75">
              <w:rPr>
                <w:rFonts w:ascii="宋体" w:eastAsia="宋体" w:hAnsi="宋体" w:cs="宋体" w:hint="eastAsia"/>
                <w:color w:val="000000"/>
                <w:kern w:val="0"/>
                <w:sz w:val="23"/>
                <w:szCs w:val="23"/>
              </w:rPr>
              <w:t>区公开课  王淑琼 《诱人的瓜果》效果好；学生尝试运用废旧布料，瓦楞纸塑造水果。优秀区公开课  王佳</w:t>
            </w:r>
            <w:proofErr w:type="gramStart"/>
            <w:r w:rsidRPr="00126F75">
              <w:rPr>
                <w:rFonts w:ascii="宋体" w:eastAsia="宋体" w:hAnsi="宋体" w:cs="宋体" w:hint="eastAsia"/>
                <w:color w:val="000000"/>
                <w:kern w:val="0"/>
                <w:sz w:val="23"/>
                <w:szCs w:val="23"/>
              </w:rPr>
              <w:t>佳</w:t>
            </w:r>
            <w:proofErr w:type="gramEnd"/>
            <w:r w:rsidRPr="00126F75">
              <w:rPr>
                <w:rFonts w:ascii="宋体" w:eastAsia="宋体" w:hAnsi="宋体" w:cs="宋体" w:hint="eastAsia"/>
                <w:color w:val="000000"/>
                <w:kern w:val="0"/>
                <w:sz w:val="23"/>
                <w:szCs w:val="23"/>
              </w:rPr>
              <w:t>《装饰瓶》效果好；学生在装饰中体验废旧材料带来的乐趣优秀区公开课  王佳</w:t>
            </w:r>
            <w:proofErr w:type="gramStart"/>
            <w:r w:rsidRPr="00126F75">
              <w:rPr>
                <w:rFonts w:ascii="宋体" w:eastAsia="宋体" w:hAnsi="宋体" w:cs="宋体" w:hint="eastAsia"/>
                <w:color w:val="000000"/>
                <w:kern w:val="0"/>
                <w:sz w:val="23"/>
                <w:szCs w:val="23"/>
              </w:rPr>
              <w:t>佳</w:t>
            </w:r>
            <w:proofErr w:type="gramEnd"/>
            <w:r w:rsidRPr="00126F75">
              <w:rPr>
                <w:rFonts w:ascii="宋体" w:eastAsia="宋体" w:hAnsi="宋体" w:cs="宋体" w:hint="eastAsia"/>
                <w:color w:val="000000"/>
                <w:kern w:val="0"/>
                <w:sz w:val="23"/>
                <w:szCs w:val="23"/>
              </w:rPr>
              <w:t>《我设计的图书封面》效果好；学生利用废旧材料将装饰图书封面优秀区公开课  王佳</w:t>
            </w:r>
            <w:proofErr w:type="gramStart"/>
            <w:r w:rsidRPr="00126F75">
              <w:rPr>
                <w:rFonts w:ascii="宋体" w:eastAsia="宋体" w:hAnsi="宋体" w:cs="宋体" w:hint="eastAsia"/>
                <w:color w:val="000000"/>
                <w:kern w:val="0"/>
                <w:sz w:val="23"/>
                <w:szCs w:val="23"/>
              </w:rPr>
              <w:t>佳</w:t>
            </w:r>
            <w:proofErr w:type="gramEnd"/>
            <w:r w:rsidRPr="00126F75">
              <w:rPr>
                <w:rFonts w:ascii="宋体" w:eastAsia="宋体" w:hAnsi="宋体" w:cs="宋体" w:hint="eastAsia"/>
                <w:color w:val="000000"/>
                <w:kern w:val="0"/>
                <w:sz w:val="23"/>
                <w:szCs w:val="23"/>
              </w:rPr>
              <w:t>《看新闻画新闻》效果好：学生利用多种材料丰富作品表现优秀市公开课  王佳</w:t>
            </w:r>
            <w:proofErr w:type="gramStart"/>
            <w:r w:rsidRPr="00126F75">
              <w:rPr>
                <w:rFonts w:ascii="宋体" w:eastAsia="宋体" w:hAnsi="宋体" w:cs="宋体" w:hint="eastAsia"/>
                <w:color w:val="000000"/>
                <w:kern w:val="0"/>
                <w:sz w:val="23"/>
                <w:szCs w:val="23"/>
              </w:rPr>
              <w:t>佳</w:t>
            </w:r>
            <w:proofErr w:type="gramEnd"/>
            <w:r w:rsidRPr="00126F75">
              <w:rPr>
                <w:rFonts w:ascii="宋体" w:eastAsia="宋体" w:hAnsi="宋体" w:cs="宋体" w:hint="eastAsia"/>
                <w:color w:val="000000"/>
                <w:kern w:val="0"/>
                <w:sz w:val="23"/>
                <w:szCs w:val="23"/>
              </w:rPr>
              <w:t>《像什么呢》效果好利用废旧纸盒展示作品优秀 区公开课 </w:t>
            </w:r>
            <w:proofErr w:type="gramStart"/>
            <w:r w:rsidRPr="00126F75">
              <w:rPr>
                <w:rFonts w:ascii="宋体" w:eastAsia="宋体" w:hAnsi="宋体" w:cs="宋体" w:hint="eastAsia"/>
                <w:color w:val="000000"/>
                <w:kern w:val="0"/>
                <w:sz w:val="23"/>
                <w:szCs w:val="23"/>
              </w:rPr>
              <w:t> 盛蕾《动物面具》</w:t>
            </w:r>
            <w:proofErr w:type="gramEnd"/>
            <w:r w:rsidRPr="00126F75">
              <w:rPr>
                <w:rFonts w:ascii="宋体" w:eastAsia="宋体" w:hAnsi="宋体" w:cs="宋体" w:hint="eastAsia"/>
                <w:color w:val="000000"/>
                <w:kern w:val="0"/>
                <w:sz w:val="23"/>
                <w:szCs w:val="23"/>
              </w:rPr>
              <w:t>效果好废旧材料表现面具优秀区公开课  吴银兰《动物明星》效果好优秀市调研课  陈冰洁《我设计的图书》效果好优秀市新基础  陈冰洁《诗配画》效果好；学生在装饰中体验废旧材料带来的乐趣优秀区公开课2研讨课顾澈《做做海洋生物》 效果壮观；学生的作品装饰美化教室整片</w:t>
            </w:r>
            <w:proofErr w:type="gramStart"/>
            <w:r w:rsidRPr="00126F75">
              <w:rPr>
                <w:rFonts w:ascii="宋体" w:eastAsia="宋体" w:hAnsi="宋体" w:cs="宋体" w:hint="eastAsia"/>
                <w:color w:val="000000"/>
                <w:kern w:val="0"/>
                <w:sz w:val="23"/>
                <w:szCs w:val="23"/>
              </w:rPr>
              <w:t>墙成果</w:t>
            </w:r>
            <w:proofErr w:type="gramEnd"/>
            <w:r w:rsidRPr="00126F75">
              <w:rPr>
                <w:rFonts w:ascii="宋体" w:eastAsia="宋体" w:hAnsi="宋体" w:cs="宋体" w:hint="eastAsia"/>
                <w:color w:val="000000"/>
                <w:kern w:val="0"/>
                <w:sz w:val="23"/>
                <w:szCs w:val="23"/>
              </w:rPr>
              <w:t>好 研讨课  顾澈《字的联想》效果好；装饰在教室外墙，呈现立体感变化成果好 研讨课  杨婷《神奇的瓦楞纸》 效果壮观；学生的作品装饰美化教室整片</w:t>
            </w:r>
            <w:proofErr w:type="gramStart"/>
            <w:r w:rsidRPr="00126F75">
              <w:rPr>
                <w:rFonts w:ascii="宋体" w:eastAsia="宋体" w:hAnsi="宋体" w:cs="宋体" w:hint="eastAsia"/>
                <w:color w:val="000000"/>
                <w:kern w:val="0"/>
                <w:sz w:val="23"/>
                <w:szCs w:val="23"/>
              </w:rPr>
              <w:t>墙成果</w:t>
            </w:r>
            <w:proofErr w:type="gramEnd"/>
            <w:r w:rsidRPr="00126F75">
              <w:rPr>
                <w:rFonts w:ascii="宋体" w:eastAsia="宋体" w:hAnsi="宋体" w:cs="宋体" w:hint="eastAsia"/>
                <w:color w:val="000000"/>
                <w:kern w:val="0"/>
                <w:sz w:val="23"/>
                <w:szCs w:val="23"/>
              </w:rPr>
              <w:t>好 研讨课  陈冰洁《纸卷魔术1》 效果壮观；学生的作品装饰美化教室成果好 研讨课  陈冰洁《纸卷魔术2》效果好；装饰在教室内外呈现立体感变化成果好 研讨课  王淑琼 《这是我呀》 效果好；学生学会观察并运用艺术手法表现自己成果好 研讨课  王佳</w:t>
            </w:r>
            <w:proofErr w:type="gramStart"/>
            <w:r w:rsidRPr="00126F75">
              <w:rPr>
                <w:rFonts w:ascii="宋体" w:eastAsia="宋体" w:hAnsi="宋体" w:cs="宋体" w:hint="eastAsia"/>
                <w:color w:val="000000"/>
                <w:kern w:val="0"/>
                <w:sz w:val="23"/>
                <w:szCs w:val="23"/>
              </w:rPr>
              <w:t>佳</w:t>
            </w:r>
            <w:proofErr w:type="gramEnd"/>
            <w:r w:rsidRPr="00126F75">
              <w:rPr>
                <w:rFonts w:ascii="宋体" w:eastAsia="宋体" w:hAnsi="宋体" w:cs="宋体" w:hint="eastAsia"/>
                <w:color w:val="000000"/>
                <w:kern w:val="0"/>
                <w:sz w:val="23"/>
                <w:szCs w:val="23"/>
              </w:rPr>
              <w:t>《神奇的瓦楞纸》 效果壮观；学生的作品装饰美化教室整片</w:t>
            </w:r>
            <w:proofErr w:type="gramStart"/>
            <w:r w:rsidRPr="00126F75">
              <w:rPr>
                <w:rFonts w:ascii="宋体" w:eastAsia="宋体" w:hAnsi="宋体" w:cs="宋体" w:hint="eastAsia"/>
                <w:color w:val="000000"/>
                <w:kern w:val="0"/>
                <w:sz w:val="23"/>
                <w:szCs w:val="23"/>
              </w:rPr>
              <w:t>墙成果</w:t>
            </w:r>
            <w:proofErr w:type="gramEnd"/>
            <w:r w:rsidRPr="00126F75">
              <w:rPr>
                <w:rFonts w:ascii="宋体" w:eastAsia="宋体" w:hAnsi="宋体" w:cs="宋体" w:hint="eastAsia"/>
                <w:color w:val="000000"/>
                <w:kern w:val="0"/>
                <w:sz w:val="23"/>
                <w:szCs w:val="23"/>
              </w:rPr>
              <w:t>好 研讨课  王佳</w:t>
            </w:r>
            <w:proofErr w:type="gramStart"/>
            <w:r w:rsidRPr="00126F75">
              <w:rPr>
                <w:rFonts w:ascii="宋体" w:eastAsia="宋体" w:hAnsi="宋体" w:cs="宋体" w:hint="eastAsia"/>
                <w:color w:val="000000"/>
                <w:kern w:val="0"/>
                <w:sz w:val="23"/>
                <w:szCs w:val="23"/>
              </w:rPr>
              <w:t>佳</w:t>
            </w:r>
            <w:proofErr w:type="gramEnd"/>
            <w:r w:rsidRPr="00126F75">
              <w:rPr>
                <w:rFonts w:ascii="宋体" w:eastAsia="宋体" w:hAnsi="宋体" w:cs="宋体" w:hint="eastAsia"/>
                <w:color w:val="000000"/>
                <w:kern w:val="0"/>
                <w:sz w:val="23"/>
                <w:szCs w:val="23"/>
              </w:rPr>
              <w:t>《花儿朵朵》效果好；装饰在教室外墙，呈现立体感变化成果好研讨课  王佳</w:t>
            </w:r>
            <w:proofErr w:type="gramStart"/>
            <w:r w:rsidRPr="00126F75">
              <w:rPr>
                <w:rFonts w:ascii="宋体" w:eastAsia="宋体" w:hAnsi="宋体" w:cs="宋体" w:hint="eastAsia"/>
                <w:color w:val="000000"/>
                <w:kern w:val="0"/>
                <w:sz w:val="23"/>
                <w:szCs w:val="23"/>
              </w:rPr>
              <w:t>佳</w:t>
            </w:r>
            <w:proofErr w:type="gramEnd"/>
            <w:r w:rsidRPr="00126F75">
              <w:rPr>
                <w:rFonts w:ascii="宋体" w:eastAsia="宋体" w:hAnsi="宋体" w:cs="宋体" w:hint="eastAsia"/>
                <w:color w:val="000000"/>
                <w:kern w:val="0"/>
                <w:sz w:val="23"/>
                <w:szCs w:val="23"/>
              </w:rPr>
              <w:t>《漂亮的房间》效果好；利用废旧材料装饰房间，立体感很强。成果好研讨课</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学生、教师获奖：</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3"/>
                <w:szCs w:val="23"/>
              </w:rPr>
              <w:t>成果类型指导老师序号成果名称效果及作用简述是否发表或获奖备注 学生获奖      顾澈 1科技创新大赛绘画比赛利用废旧牙签刮画，画面效果新颖三等奖市级 2常州市第九届生命之</w:t>
            </w:r>
            <w:proofErr w:type="gramStart"/>
            <w:r w:rsidRPr="00126F75">
              <w:rPr>
                <w:rFonts w:ascii="宋体" w:eastAsia="宋体" w:hAnsi="宋体" w:cs="宋体" w:hint="eastAsia"/>
                <w:color w:val="000000"/>
                <w:kern w:val="0"/>
                <w:sz w:val="23"/>
                <w:szCs w:val="23"/>
              </w:rPr>
              <w:t>水主题</w:t>
            </w:r>
            <w:proofErr w:type="gramEnd"/>
            <w:r w:rsidRPr="00126F75">
              <w:rPr>
                <w:rFonts w:ascii="宋体" w:eastAsia="宋体" w:hAnsi="宋体" w:cs="宋体" w:hint="eastAsia"/>
                <w:color w:val="000000"/>
                <w:kern w:val="0"/>
                <w:sz w:val="23"/>
                <w:szCs w:val="23"/>
              </w:rPr>
              <w:t>活动效果好 一二三等奖市级 3常州市首届儿童画比赛效果好一二三等奖市级 4常州市少儿现场绘画活动效果好优秀组织奖市级 5新北区我为新区添光彩师生绘画比赛效果好一二三等奖区级 杨婷1常州市首届儿童画</w:t>
            </w:r>
            <w:proofErr w:type="gramStart"/>
            <w:r w:rsidRPr="00126F75">
              <w:rPr>
                <w:rFonts w:ascii="宋体" w:eastAsia="宋体" w:hAnsi="宋体" w:cs="宋体" w:hint="eastAsia"/>
                <w:color w:val="000000"/>
                <w:kern w:val="0"/>
                <w:sz w:val="23"/>
                <w:szCs w:val="23"/>
              </w:rPr>
              <w:t>创新赛利用</w:t>
            </w:r>
            <w:proofErr w:type="gramEnd"/>
            <w:r w:rsidRPr="00126F75">
              <w:rPr>
                <w:rFonts w:ascii="宋体" w:eastAsia="宋体" w:hAnsi="宋体" w:cs="宋体" w:hint="eastAsia"/>
                <w:color w:val="000000"/>
                <w:kern w:val="0"/>
                <w:sz w:val="23"/>
                <w:szCs w:val="23"/>
              </w:rPr>
              <w:t>各种废旧材料表现特等奖1个，一等奖3个，二等奖1个市级 陈冰洁1新北区师生文化艺术节利用废旧材料绘画创作，画面效果精</w:t>
            </w:r>
            <w:r w:rsidRPr="00126F75">
              <w:rPr>
                <w:rFonts w:ascii="宋体" w:eastAsia="宋体" w:hAnsi="宋体" w:cs="宋体" w:hint="eastAsia"/>
                <w:color w:val="000000"/>
                <w:kern w:val="0"/>
                <w:sz w:val="23"/>
                <w:szCs w:val="23"/>
              </w:rPr>
              <w:lastRenderedPageBreak/>
              <w:t>致二等奖区级  2科技创新大赛绘画比赛利用牙签、海绵制作特殊肌理二等奖省级  3同天杯第三届常州文化创意和设计大赛视觉艺术创意</w:t>
            </w:r>
            <w:proofErr w:type="gramStart"/>
            <w:r w:rsidRPr="00126F75">
              <w:rPr>
                <w:rFonts w:ascii="宋体" w:eastAsia="宋体" w:hAnsi="宋体" w:cs="宋体" w:hint="eastAsia"/>
                <w:color w:val="000000"/>
                <w:kern w:val="0"/>
                <w:sz w:val="23"/>
                <w:szCs w:val="23"/>
              </w:rPr>
              <w:t>秀利用</w:t>
            </w:r>
            <w:proofErr w:type="gramEnd"/>
            <w:r w:rsidRPr="00126F75">
              <w:rPr>
                <w:rFonts w:ascii="宋体" w:eastAsia="宋体" w:hAnsi="宋体" w:cs="宋体" w:hint="eastAsia"/>
                <w:color w:val="000000"/>
                <w:kern w:val="0"/>
                <w:sz w:val="23"/>
                <w:szCs w:val="23"/>
              </w:rPr>
              <w:t>废旧卡纸、瓦楞纸、彩纸、牙签等组合完成作品小学组优秀奖市级  4翠</w:t>
            </w:r>
            <w:proofErr w:type="gramStart"/>
            <w:r w:rsidRPr="00126F75">
              <w:rPr>
                <w:rFonts w:ascii="宋体" w:eastAsia="宋体" w:hAnsi="宋体" w:cs="宋体" w:hint="eastAsia"/>
                <w:color w:val="000000"/>
                <w:kern w:val="0"/>
                <w:sz w:val="23"/>
                <w:szCs w:val="23"/>
              </w:rPr>
              <w:t>苑效果好发表</w:t>
            </w:r>
            <w:proofErr w:type="gramEnd"/>
            <w:r w:rsidRPr="00126F75">
              <w:rPr>
                <w:rFonts w:ascii="宋体" w:eastAsia="宋体" w:hAnsi="宋体" w:cs="宋体" w:hint="eastAsia"/>
                <w:color w:val="000000"/>
                <w:kern w:val="0"/>
                <w:sz w:val="23"/>
                <w:szCs w:val="23"/>
              </w:rPr>
              <w:t>市级  5新北区文化艺术节师生艺术</w:t>
            </w:r>
            <w:proofErr w:type="gramStart"/>
            <w:r w:rsidRPr="00126F75">
              <w:rPr>
                <w:rFonts w:ascii="宋体" w:eastAsia="宋体" w:hAnsi="宋体" w:cs="宋体" w:hint="eastAsia"/>
                <w:color w:val="000000"/>
                <w:kern w:val="0"/>
                <w:sz w:val="23"/>
                <w:szCs w:val="23"/>
              </w:rPr>
              <w:t>展利用宿</w:t>
            </w:r>
            <w:proofErr w:type="gramEnd"/>
            <w:r w:rsidRPr="00126F75">
              <w:rPr>
                <w:rFonts w:ascii="宋体" w:eastAsia="宋体" w:hAnsi="宋体" w:cs="宋体" w:hint="eastAsia"/>
                <w:color w:val="000000"/>
                <w:kern w:val="0"/>
                <w:sz w:val="23"/>
                <w:szCs w:val="23"/>
              </w:rPr>
              <w:t>墨宣纸进行书法创作一等奖区级 王淑琼 1第九届“生命之水”主题教育收集利用废旧的蜡油创作 市级  2科技创新大赛绘画比赛利用废旧牙签刮画，画面效果新颖三等奖市级 王佳</w:t>
            </w:r>
            <w:proofErr w:type="gramStart"/>
            <w:r w:rsidRPr="00126F75">
              <w:rPr>
                <w:rFonts w:ascii="宋体" w:eastAsia="宋体" w:hAnsi="宋体" w:cs="宋体" w:hint="eastAsia"/>
                <w:color w:val="000000"/>
                <w:kern w:val="0"/>
                <w:sz w:val="23"/>
                <w:szCs w:val="23"/>
              </w:rPr>
              <w:t>佳</w:t>
            </w:r>
            <w:proofErr w:type="gramEnd"/>
            <w:r w:rsidRPr="00126F75">
              <w:rPr>
                <w:rFonts w:ascii="宋体" w:eastAsia="宋体" w:hAnsi="宋体" w:cs="宋体" w:hint="eastAsia"/>
                <w:color w:val="000000"/>
                <w:kern w:val="0"/>
                <w:sz w:val="23"/>
                <w:szCs w:val="23"/>
              </w:rPr>
              <w:t>1新北区中小学电脑制作活动评比效果好 一等奖区级  2星星火炬绘画比赛效果好金奖全国   3星星火炬绘画比赛效果好特等奖、一、二等奖省级   4仿生机器人效果</w:t>
            </w:r>
            <w:proofErr w:type="gramStart"/>
            <w:r w:rsidRPr="00126F75">
              <w:rPr>
                <w:rFonts w:ascii="宋体" w:eastAsia="宋体" w:hAnsi="宋体" w:cs="宋体" w:hint="eastAsia"/>
                <w:color w:val="000000"/>
                <w:kern w:val="0"/>
                <w:sz w:val="23"/>
                <w:szCs w:val="23"/>
              </w:rPr>
              <w:t>好团体</w:t>
            </w:r>
            <w:proofErr w:type="gramEnd"/>
            <w:r w:rsidRPr="00126F75">
              <w:rPr>
                <w:rFonts w:ascii="宋体" w:eastAsia="宋体" w:hAnsi="宋体" w:cs="宋体" w:hint="eastAsia"/>
                <w:color w:val="000000"/>
                <w:kern w:val="0"/>
                <w:sz w:val="23"/>
                <w:szCs w:val="23"/>
              </w:rPr>
              <w:t>一、二、三等奖市级   5建模效果</w:t>
            </w:r>
            <w:proofErr w:type="gramStart"/>
            <w:r w:rsidRPr="00126F75">
              <w:rPr>
                <w:rFonts w:ascii="宋体" w:eastAsia="宋体" w:hAnsi="宋体" w:cs="宋体" w:hint="eastAsia"/>
                <w:color w:val="000000"/>
                <w:kern w:val="0"/>
                <w:sz w:val="23"/>
                <w:szCs w:val="23"/>
              </w:rPr>
              <w:t>好团体</w:t>
            </w:r>
            <w:proofErr w:type="gramEnd"/>
            <w:r w:rsidRPr="00126F75">
              <w:rPr>
                <w:rFonts w:ascii="宋体" w:eastAsia="宋体" w:hAnsi="宋体" w:cs="宋体" w:hint="eastAsia"/>
                <w:color w:val="000000"/>
                <w:kern w:val="0"/>
                <w:sz w:val="23"/>
                <w:szCs w:val="23"/>
              </w:rPr>
              <w:t>二等奖    6新北区书画作品效果好三等奖区级   7科学幻想画效果好二等奖省级   8</w:t>
            </w:r>
            <w:proofErr w:type="gramStart"/>
            <w:r w:rsidRPr="00126F75">
              <w:rPr>
                <w:rFonts w:ascii="宋体" w:eastAsia="宋体" w:hAnsi="宋体" w:cs="宋体" w:hint="eastAsia"/>
                <w:color w:val="000000"/>
                <w:kern w:val="0"/>
                <w:sz w:val="23"/>
                <w:szCs w:val="23"/>
              </w:rPr>
              <w:t>省数字</w:t>
            </w:r>
            <w:proofErr w:type="gramEnd"/>
            <w:r w:rsidRPr="00126F75">
              <w:rPr>
                <w:rFonts w:ascii="宋体" w:eastAsia="宋体" w:hAnsi="宋体" w:cs="宋体" w:hint="eastAsia"/>
                <w:color w:val="000000"/>
                <w:kern w:val="0"/>
                <w:sz w:val="23"/>
                <w:szCs w:val="23"/>
              </w:rPr>
              <w:t>书画比赛效果好一二三等奖省级   9我为高新区增色添彩效果好二等奖区级           10星星火炬绘画比赛效果好特等奖省级  吴银兰1建模效果</w:t>
            </w:r>
            <w:proofErr w:type="gramStart"/>
            <w:r w:rsidRPr="00126F75">
              <w:rPr>
                <w:rFonts w:ascii="宋体" w:eastAsia="宋体" w:hAnsi="宋体" w:cs="宋体" w:hint="eastAsia"/>
                <w:color w:val="000000"/>
                <w:kern w:val="0"/>
                <w:sz w:val="23"/>
                <w:szCs w:val="23"/>
              </w:rPr>
              <w:t>好团体</w:t>
            </w:r>
            <w:proofErr w:type="gramEnd"/>
            <w:r w:rsidRPr="00126F75">
              <w:rPr>
                <w:rFonts w:ascii="宋体" w:eastAsia="宋体" w:hAnsi="宋体" w:cs="宋体" w:hint="eastAsia"/>
                <w:color w:val="000000"/>
                <w:kern w:val="0"/>
                <w:sz w:val="23"/>
                <w:szCs w:val="23"/>
              </w:rPr>
              <w:t>二等奖    2星星火炬绘画比赛效果好二等奖省级 </w:t>
            </w:r>
            <w:proofErr w:type="gramStart"/>
            <w:r w:rsidRPr="00126F75">
              <w:rPr>
                <w:rFonts w:ascii="宋体" w:eastAsia="宋体" w:hAnsi="宋体" w:cs="宋体" w:hint="eastAsia"/>
                <w:color w:val="000000"/>
                <w:kern w:val="0"/>
                <w:sz w:val="23"/>
                <w:szCs w:val="23"/>
              </w:rPr>
              <w:t> 盛蕾</w:t>
            </w:r>
            <w:proofErr w:type="gramEnd"/>
            <w:r w:rsidRPr="00126F75">
              <w:rPr>
                <w:rFonts w:ascii="宋体" w:eastAsia="宋体" w:hAnsi="宋体" w:cs="宋体" w:hint="eastAsia"/>
                <w:color w:val="000000"/>
                <w:kern w:val="0"/>
                <w:sz w:val="23"/>
                <w:szCs w:val="23"/>
              </w:rPr>
              <w:t>1常州市第九届生命之</w:t>
            </w:r>
            <w:proofErr w:type="gramStart"/>
            <w:r w:rsidRPr="00126F75">
              <w:rPr>
                <w:rFonts w:ascii="宋体" w:eastAsia="宋体" w:hAnsi="宋体" w:cs="宋体" w:hint="eastAsia"/>
                <w:color w:val="000000"/>
                <w:kern w:val="0"/>
                <w:sz w:val="23"/>
                <w:szCs w:val="23"/>
              </w:rPr>
              <w:t>水主题</w:t>
            </w:r>
            <w:proofErr w:type="gramEnd"/>
            <w:r w:rsidRPr="00126F75">
              <w:rPr>
                <w:rFonts w:ascii="宋体" w:eastAsia="宋体" w:hAnsi="宋体" w:cs="宋体" w:hint="eastAsia"/>
                <w:color w:val="000000"/>
                <w:kern w:val="0"/>
                <w:sz w:val="23"/>
                <w:szCs w:val="23"/>
              </w:rPr>
              <w:t>活动辅导学生获奖常州市优秀指导教师市级 江苏省青少年科技模型竞赛建模类 一、二、三等奖若干  省级  星星火炬绘画比赛 辅导学生获奖三等奖省级  教师获奖顾澈 1常州市优秀指导教师 常州市优秀指导教师市级 2共筑未来</w:t>
            </w:r>
            <w:proofErr w:type="gramStart"/>
            <w:r w:rsidRPr="00126F75">
              <w:rPr>
                <w:rFonts w:ascii="宋体" w:eastAsia="宋体" w:hAnsi="宋体" w:cs="宋体" w:hint="eastAsia"/>
                <w:color w:val="000000"/>
                <w:kern w:val="0"/>
                <w:sz w:val="23"/>
                <w:szCs w:val="23"/>
              </w:rPr>
              <w:t>常州梦</w:t>
            </w:r>
            <w:proofErr w:type="gramEnd"/>
            <w:r w:rsidRPr="00126F75">
              <w:rPr>
                <w:rFonts w:ascii="宋体" w:eastAsia="宋体" w:hAnsi="宋体" w:cs="宋体" w:hint="eastAsia"/>
                <w:color w:val="000000"/>
                <w:kern w:val="0"/>
                <w:sz w:val="23"/>
                <w:szCs w:val="23"/>
              </w:rPr>
              <w:t>辅导学生一等奖市级 3常州市首届儿童画</w:t>
            </w:r>
            <w:proofErr w:type="gramStart"/>
            <w:r w:rsidRPr="00126F75">
              <w:rPr>
                <w:rFonts w:ascii="宋体" w:eastAsia="宋体" w:hAnsi="宋体" w:cs="宋体" w:hint="eastAsia"/>
                <w:color w:val="000000"/>
                <w:kern w:val="0"/>
                <w:sz w:val="23"/>
                <w:szCs w:val="23"/>
              </w:rPr>
              <w:t>创新赛</w:t>
            </w:r>
            <w:proofErr w:type="gramEnd"/>
            <w:r w:rsidRPr="00126F75">
              <w:rPr>
                <w:rFonts w:ascii="宋体" w:eastAsia="宋体" w:hAnsi="宋体" w:cs="宋体" w:hint="eastAsia"/>
                <w:color w:val="000000"/>
                <w:kern w:val="0"/>
                <w:sz w:val="23"/>
                <w:szCs w:val="23"/>
              </w:rPr>
              <w:t>辅导学生获奖常州市优秀指导教师市级  4第九届“生命之水”主题教育 辅导学生获奖  优秀辅导员  市级 杨婷1新北区文化艺术节师生艺术展绘画类  二等级 区级  </w:t>
            </w:r>
            <w:proofErr w:type="gramStart"/>
            <w:r w:rsidRPr="00126F75">
              <w:rPr>
                <w:rFonts w:ascii="宋体" w:eastAsia="宋体" w:hAnsi="宋体" w:cs="宋体" w:hint="eastAsia"/>
                <w:color w:val="000000"/>
                <w:kern w:val="0"/>
                <w:sz w:val="23"/>
                <w:szCs w:val="23"/>
              </w:rPr>
              <w:t>王淑琼</w:t>
            </w:r>
            <w:proofErr w:type="gramEnd"/>
            <w:r w:rsidRPr="00126F75">
              <w:rPr>
                <w:rFonts w:ascii="宋体" w:eastAsia="宋体" w:hAnsi="宋体" w:cs="宋体" w:hint="eastAsia"/>
                <w:color w:val="000000"/>
                <w:kern w:val="0"/>
                <w:sz w:val="23"/>
                <w:szCs w:val="23"/>
              </w:rPr>
              <w:t>1江苏省青少年科技模型竞赛建模类 优秀科技辅导员  省级  2新北区基本功比赛教师个人二等奖区级 3新北区基本功比赛教师个人三等奖区级   4科技创新大赛绘画比赛辅导学生获奖辅导员省级  陈冰洁1青少年科技模型大赛建模辅导学生获奖优秀辅导员省级   2新北区教师书画（绘画类） 二等奖区级   3常州市视觉艺术创意</w:t>
            </w:r>
            <w:proofErr w:type="gramStart"/>
            <w:r w:rsidRPr="00126F75">
              <w:rPr>
                <w:rFonts w:ascii="宋体" w:eastAsia="宋体" w:hAnsi="宋体" w:cs="宋体" w:hint="eastAsia"/>
                <w:color w:val="000000"/>
                <w:kern w:val="0"/>
                <w:sz w:val="23"/>
                <w:szCs w:val="23"/>
              </w:rPr>
              <w:t>秀创新</w:t>
            </w:r>
            <w:proofErr w:type="gramEnd"/>
            <w:r w:rsidRPr="00126F75">
              <w:rPr>
                <w:rFonts w:ascii="宋体" w:eastAsia="宋体" w:hAnsi="宋体" w:cs="宋体" w:hint="eastAsia"/>
                <w:color w:val="000000"/>
                <w:kern w:val="0"/>
                <w:sz w:val="23"/>
                <w:szCs w:val="23"/>
              </w:rPr>
              <w:t>大赛辅导学生获奖常州市优秀指导教师市级   4常州市未成年人艺术节辅导学生常州市优秀指导教师市级  王佳</w:t>
            </w:r>
            <w:proofErr w:type="gramStart"/>
            <w:r w:rsidRPr="00126F75">
              <w:rPr>
                <w:rFonts w:ascii="宋体" w:eastAsia="宋体" w:hAnsi="宋体" w:cs="宋体" w:hint="eastAsia"/>
                <w:color w:val="000000"/>
                <w:kern w:val="0"/>
                <w:sz w:val="23"/>
                <w:szCs w:val="23"/>
              </w:rPr>
              <w:t>佳</w:t>
            </w:r>
            <w:proofErr w:type="gramEnd"/>
            <w:r w:rsidRPr="00126F75">
              <w:rPr>
                <w:rFonts w:ascii="宋体" w:eastAsia="宋体" w:hAnsi="宋体" w:cs="宋体" w:hint="eastAsia"/>
                <w:color w:val="000000"/>
                <w:kern w:val="0"/>
                <w:sz w:val="23"/>
                <w:szCs w:val="23"/>
              </w:rPr>
              <w:t>1仿生机器人辅导学生常州市优秀科技辅导员市级   2建模辅导学生常州市优秀科技辅导员市级   3新北区书画作品教师作品二等奖区级   4</w:t>
            </w:r>
            <w:proofErr w:type="gramStart"/>
            <w:r w:rsidRPr="00126F75">
              <w:rPr>
                <w:rFonts w:ascii="宋体" w:eastAsia="宋体" w:hAnsi="宋体" w:cs="宋体" w:hint="eastAsia"/>
                <w:color w:val="000000"/>
                <w:kern w:val="0"/>
                <w:sz w:val="23"/>
                <w:szCs w:val="23"/>
              </w:rPr>
              <w:t>省数字</w:t>
            </w:r>
            <w:proofErr w:type="gramEnd"/>
            <w:r w:rsidRPr="00126F75">
              <w:rPr>
                <w:rFonts w:ascii="宋体" w:eastAsia="宋体" w:hAnsi="宋体" w:cs="宋体" w:hint="eastAsia"/>
                <w:color w:val="000000"/>
                <w:kern w:val="0"/>
                <w:sz w:val="23"/>
                <w:szCs w:val="23"/>
              </w:rPr>
              <w:t>书画比赛辅导学生指导教师奖省级   5星星火炬辅导学生优秀指导奖省级、国家级   6新北区全国土地日辅导学生指导奖区级   7我为高新区增色添彩教师个人一等奖区级   8乐游天下，文明相伴辅导学生优秀指导老师市级   9培育</w:t>
            </w:r>
            <w:proofErr w:type="gramStart"/>
            <w:r w:rsidRPr="00126F75">
              <w:rPr>
                <w:rFonts w:ascii="宋体" w:eastAsia="宋体" w:hAnsi="宋体" w:cs="宋体" w:hint="eastAsia"/>
                <w:color w:val="000000"/>
                <w:kern w:val="0"/>
                <w:sz w:val="23"/>
                <w:szCs w:val="23"/>
              </w:rPr>
              <w:t>室教师</w:t>
            </w:r>
            <w:proofErr w:type="gramEnd"/>
            <w:r w:rsidRPr="00126F75">
              <w:rPr>
                <w:rFonts w:ascii="宋体" w:eastAsia="宋体" w:hAnsi="宋体" w:cs="宋体" w:hint="eastAsia"/>
                <w:color w:val="000000"/>
                <w:kern w:val="0"/>
                <w:sz w:val="23"/>
                <w:szCs w:val="23"/>
              </w:rPr>
              <w:t>个人优秀学员区级   10新北区考核嘉奖教师个人嘉奖区级   11常州市骨干</w:t>
            </w:r>
            <w:proofErr w:type="gramStart"/>
            <w:r w:rsidRPr="00126F75">
              <w:rPr>
                <w:rFonts w:ascii="宋体" w:eastAsia="宋体" w:hAnsi="宋体" w:cs="宋体" w:hint="eastAsia"/>
                <w:color w:val="000000"/>
                <w:kern w:val="0"/>
                <w:sz w:val="23"/>
                <w:szCs w:val="23"/>
              </w:rPr>
              <w:t>教师教师</w:t>
            </w:r>
            <w:proofErr w:type="gramEnd"/>
            <w:r w:rsidRPr="00126F75">
              <w:rPr>
                <w:rFonts w:ascii="宋体" w:eastAsia="宋体" w:hAnsi="宋体" w:cs="宋体" w:hint="eastAsia"/>
                <w:color w:val="000000"/>
                <w:kern w:val="0"/>
                <w:sz w:val="23"/>
                <w:szCs w:val="23"/>
              </w:rPr>
              <w:t>个人骨干教师市级   12新北区书画作品教师作品一等奖区级   13新北区基本功比赛教师个人二等奖区级 </w:t>
            </w:r>
            <w:proofErr w:type="gramStart"/>
            <w:r w:rsidRPr="00126F75">
              <w:rPr>
                <w:rFonts w:ascii="宋体" w:eastAsia="宋体" w:hAnsi="宋体" w:cs="宋体" w:hint="eastAsia"/>
                <w:color w:val="000000"/>
                <w:kern w:val="0"/>
                <w:sz w:val="23"/>
                <w:szCs w:val="23"/>
              </w:rPr>
              <w:t> 盛蕾</w:t>
            </w:r>
            <w:proofErr w:type="gramEnd"/>
            <w:r w:rsidRPr="00126F75">
              <w:rPr>
                <w:rFonts w:ascii="宋体" w:eastAsia="宋体" w:hAnsi="宋体" w:cs="宋体" w:hint="eastAsia"/>
                <w:color w:val="000000"/>
                <w:kern w:val="0"/>
                <w:sz w:val="23"/>
                <w:szCs w:val="23"/>
              </w:rPr>
              <w:t>1星星火炬辅导学生优秀指导奖省级   2新北区基本功比赛 教师个人三等奖区级 3新北区教师书画（绘画类）绘画类  </w:t>
            </w:r>
            <w:proofErr w:type="gramStart"/>
            <w:r w:rsidRPr="00126F75">
              <w:rPr>
                <w:rFonts w:ascii="宋体" w:eastAsia="宋体" w:hAnsi="宋体" w:cs="宋体" w:hint="eastAsia"/>
                <w:color w:val="000000"/>
                <w:kern w:val="0"/>
                <w:sz w:val="23"/>
                <w:szCs w:val="23"/>
              </w:rPr>
              <w:t>一</w:t>
            </w:r>
            <w:proofErr w:type="gramEnd"/>
            <w:r w:rsidRPr="00126F75">
              <w:rPr>
                <w:rFonts w:ascii="宋体" w:eastAsia="宋体" w:hAnsi="宋体" w:cs="宋体" w:hint="eastAsia"/>
                <w:color w:val="000000"/>
                <w:kern w:val="0"/>
                <w:sz w:val="23"/>
                <w:szCs w:val="23"/>
              </w:rPr>
              <w:t>等级 区级  4常州市首届儿童画比赛辅导学生获奖常州市优秀指导教师市级 吴银兰2</w:t>
            </w:r>
            <w:proofErr w:type="gramStart"/>
            <w:r w:rsidRPr="00126F75">
              <w:rPr>
                <w:rFonts w:ascii="宋体" w:eastAsia="宋体" w:hAnsi="宋体" w:cs="宋体" w:hint="eastAsia"/>
                <w:color w:val="000000"/>
                <w:kern w:val="0"/>
                <w:sz w:val="23"/>
                <w:szCs w:val="23"/>
              </w:rPr>
              <w:t>蓝天杯</w:t>
            </w:r>
            <w:proofErr w:type="gramEnd"/>
            <w:r w:rsidRPr="00126F75">
              <w:rPr>
                <w:rFonts w:ascii="宋体" w:eastAsia="宋体" w:hAnsi="宋体" w:cs="宋体" w:hint="eastAsia"/>
                <w:color w:val="000000"/>
                <w:kern w:val="0"/>
                <w:sz w:val="23"/>
                <w:szCs w:val="23"/>
              </w:rPr>
              <w:t>区级选拔教师个人一等奖区级   3新北区全国土地日辅导学生指导奖区级   4             </w:t>
            </w:r>
          </w:p>
          <w:p w:rsidR="00126F75" w:rsidRPr="00126F75" w:rsidRDefault="00126F75" w:rsidP="00126F75">
            <w:pPr>
              <w:widowControl/>
              <w:jc w:val="left"/>
              <w:rPr>
                <w:rFonts w:ascii="宋体" w:eastAsia="宋体" w:hAnsi="宋体" w:cs="宋体"/>
                <w:color w:val="000000"/>
                <w:kern w:val="0"/>
                <w:sz w:val="23"/>
                <w:szCs w:val="23"/>
              </w:rPr>
            </w:pPr>
            <w:r w:rsidRPr="00126F75">
              <w:rPr>
                <w:rFonts w:ascii="宋体" w:eastAsia="宋体" w:hAnsi="宋体" w:cs="宋体" w:hint="eastAsia"/>
                <w:color w:val="000000"/>
                <w:kern w:val="0"/>
                <w:szCs w:val="21"/>
              </w:rPr>
              <w:t> </w:t>
            </w:r>
          </w:p>
        </w:tc>
      </w:tr>
      <w:tr w:rsidR="00126F75" w:rsidRPr="00126F75" w:rsidTr="00126F75">
        <w:trPr>
          <w:trHeight w:val="630"/>
          <w:tblCellSpacing w:w="0" w:type="dxa"/>
        </w:trPr>
        <w:tc>
          <w:tcPr>
            <w:tcW w:w="8520" w:type="dxa"/>
            <w:gridSpan w:val="4"/>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r w:rsidRPr="00126F75">
              <w:rPr>
                <w:rFonts w:ascii="宋体" w:eastAsia="宋体" w:hAnsi="宋体" w:cs="宋体" w:hint="eastAsia"/>
                <w:color w:val="000000"/>
                <w:kern w:val="0"/>
                <w:sz w:val="29"/>
                <w:szCs w:val="29"/>
              </w:rPr>
              <w:lastRenderedPageBreak/>
              <w:t>3.课题研究中存在的问题或不足</w:t>
            </w:r>
          </w:p>
        </w:tc>
      </w:tr>
      <w:tr w:rsidR="00126F75" w:rsidRPr="00126F75" w:rsidTr="00126F75">
        <w:trPr>
          <w:trHeight w:val="300"/>
          <w:tblCellSpacing w:w="0" w:type="dxa"/>
        </w:trPr>
        <w:tc>
          <w:tcPr>
            <w:tcW w:w="8520" w:type="dxa"/>
            <w:gridSpan w:val="4"/>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spacing w:line="360" w:lineRule="atLeast"/>
              <w:ind w:firstLine="480"/>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1、内涵还需再挖掘：虽然对废旧材料在美术教学活动中的运用，有了一些认识，但挖掘还不够，还需进一步梳理。</w:t>
            </w:r>
          </w:p>
          <w:p w:rsidR="00126F75" w:rsidRPr="00126F75" w:rsidRDefault="00126F75" w:rsidP="00126F75">
            <w:pPr>
              <w:widowControl/>
              <w:spacing w:line="360" w:lineRule="atLeast"/>
              <w:ind w:firstLine="480"/>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lastRenderedPageBreak/>
              <w:t>2、研究还需再转化：课堂实践中目标与现实之间的转化，目标、内容与策略之间的有机链接还待作进一步的深入思考。</w:t>
            </w:r>
          </w:p>
          <w:p w:rsidR="00126F75" w:rsidRPr="00126F75" w:rsidRDefault="00126F75" w:rsidP="00126F75">
            <w:pPr>
              <w:widowControl/>
              <w:spacing w:line="360" w:lineRule="atLeast"/>
              <w:ind w:firstLine="480"/>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3、评价还需再系统：经过前一段时间的研究，我们把重点放在学生们对废旧材料的价值及运用，了解的比较深刻，但对于建构废旧材料在美术教学中的评价方式还较粗浅，我们要研究制定出具有代表性的评价表，每次活动后，都可以请在场的不用层面的代表进行评价表填写，这样评价就会有</w:t>
            </w:r>
            <w:proofErr w:type="gramStart"/>
            <w:r w:rsidRPr="00126F75">
              <w:rPr>
                <w:rFonts w:ascii="宋体" w:eastAsia="宋体" w:hAnsi="宋体" w:cs="宋体" w:hint="eastAsia"/>
                <w:color w:val="000000"/>
                <w:kern w:val="0"/>
                <w:sz w:val="24"/>
                <w:szCs w:val="24"/>
              </w:rPr>
              <w:t>具依据</w:t>
            </w:r>
            <w:proofErr w:type="gramEnd"/>
            <w:r w:rsidRPr="00126F75">
              <w:rPr>
                <w:rFonts w:ascii="宋体" w:eastAsia="宋体" w:hAnsi="宋体" w:cs="宋体" w:hint="eastAsia"/>
                <w:color w:val="000000"/>
                <w:kern w:val="0"/>
                <w:sz w:val="24"/>
                <w:szCs w:val="24"/>
              </w:rPr>
              <w:t>性。</w:t>
            </w:r>
          </w:p>
          <w:p w:rsidR="00126F75" w:rsidRPr="00126F75" w:rsidRDefault="00126F75" w:rsidP="00126F75">
            <w:pPr>
              <w:widowControl/>
              <w:spacing w:line="360" w:lineRule="atLeast"/>
              <w:ind w:firstLine="480"/>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4、成果还需再提炼：勤于笔耕，多出成果。认真组织好教师参加各级各类比赛，通过研讨课等形式，形成案例以及废旧材料作品集。</w:t>
            </w:r>
          </w:p>
          <w:p w:rsidR="00126F75" w:rsidRPr="00126F75" w:rsidRDefault="00126F75" w:rsidP="00126F75">
            <w:pPr>
              <w:widowControl/>
              <w:spacing w:line="360" w:lineRule="atLeast"/>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 </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Cs w:val="21"/>
              </w:rPr>
              <w:t> </w:t>
            </w:r>
          </w:p>
          <w:p w:rsidR="00126F75" w:rsidRPr="00126F75" w:rsidRDefault="00126F75" w:rsidP="00126F75">
            <w:pPr>
              <w:widowControl/>
              <w:jc w:val="left"/>
              <w:rPr>
                <w:rFonts w:ascii="宋体" w:eastAsia="宋体" w:hAnsi="宋体" w:cs="宋体"/>
                <w:color w:val="000000"/>
                <w:kern w:val="0"/>
                <w:sz w:val="23"/>
                <w:szCs w:val="23"/>
              </w:rPr>
            </w:pPr>
            <w:r w:rsidRPr="00126F75">
              <w:rPr>
                <w:rFonts w:ascii="宋体" w:eastAsia="宋体" w:hAnsi="宋体" w:cs="宋体" w:hint="eastAsia"/>
                <w:color w:val="000000"/>
                <w:kern w:val="0"/>
                <w:szCs w:val="21"/>
              </w:rPr>
              <w:t> </w:t>
            </w:r>
          </w:p>
        </w:tc>
      </w:tr>
      <w:tr w:rsidR="00126F75" w:rsidRPr="00126F75" w:rsidTr="00126F75">
        <w:trPr>
          <w:trHeight w:val="630"/>
          <w:tblCellSpacing w:w="0" w:type="dxa"/>
        </w:trPr>
        <w:tc>
          <w:tcPr>
            <w:tcW w:w="8520" w:type="dxa"/>
            <w:gridSpan w:val="4"/>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r w:rsidRPr="00126F75">
              <w:rPr>
                <w:rFonts w:ascii="宋体" w:eastAsia="宋体" w:hAnsi="宋体" w:cs="宋体" w:hint="eastAsia"/>
                <w:color w:val="000000"/>
                <w:kern w:val="0"/>
                <w:sz w:val="29"/>
                <w:szCs w:val="29"/>
              </w:rPr>
              <w:lastRenderedPageBreak/>
              <w:t>4.下阶段研究计划</w:t>
            </w:r>
          </w:p>
        </w:tc>
      </w:tr>
      <w:tr w:rsidR="00126F75" w:rsidRPr="00126F75" w:rsidTr="00126F75">
        <w:trPr>
          <w:trHeight w:val="5460"/>
          <w:tblCellSpacing w:w="0" w:type="dxa"/>
        </w:trPr>
        <w:tc>
          <w:tcPr>
            <w:tcW w:w="8520" w:type="dxa"/>
            <w:gridSpan w:val="4"/>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spacing w:line="338" w:lineRule="atLeast"/>
              <w:ind w:firstLine="480"/>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1、多观摩名师或一线优秀教师的课堂，将他们的课堂与我们的课堂作对比研究，学习他人课堂闪光点，化为自己的课堂所需。</w:t>
            </w:r>
          </w:p>
          <w:p w:rsidR="00126F75" w:rsidRPr="00126F75" w:rsidRDefault="00126F75" w:rsidP="00126F75">
            <w:pPr>
              <w:widowControl/>
              <w:spacing w:line="338" w:lineRule="atLeast"/>
              <w:ind w:firstLine="480"/>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2、继续执行每月的各项活动，内容及时上传课题网，每月的学习分享的面可以更加宽广，国内甚至国外的一些关于材料的巧用和利于创意能力提升的好的发现，都值得我们学习。进一步提升课题组成员的专业素养。</w:t>
            </w:r>
          </w:p>
          <w:p w:rsidR="00126F75" w:rsidRPr="00126F75" w:rsidRDefault="00126F75" w:rsidP="00126F75">
            <w:pPr>
              <w:widowControl/>
              <w:spacing w:line="338" w:lineRule="atLeast"/>
              <w:ind w:firstLine="480"/>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5、创设更多的活动，带领学生甚至的到家长的支持，共同参与创意活动。形成有代表性的案例，布置相应的展示场地，让学生的作品得到更多的展示机会。</w:t>
            </w:r>
          </w:p>
          <w:p w:rsidR="00126F75" w:rsidRPr="00126F75" w:rsidRDefault="00126F75" w:rsidP="00126F75">
            <w:pPr>
              <w:widowControl/>
              <w:spacing w:line="338" w:lineRule="atLeast"/>
              <w:ind w:firstLine="480"/>
              <w:jc w:val="left"/>
              <w:rPr>
                <w:rFonts w:ascii="宋体" w:eastAsia="宋体" w:hAnsi="宋体" w:cs="宋体" w:hint="eastAsia"/>
                <w:color w:val="000000"/>
                <w:kern w:val="0"/>
                <w:sz w:val="23"/>
                <w:szCs w:val="23"/>
              </w:rPr>
            </w:pPr>
            <w:r w:rsidRPr="00126F75">
              <w:rPr>
                <w:rFonts w:ascii="宋体" w:eastAsia="宋体" w:hAnsi="宋体" w:cs="宋体" w:hint="eastAsia"/>
                <w:color w:val="000000"/>
                <w:kern w:val="0"/>
                <w:sz w:val="24"/>
                <w:szCs w:val="24"/>
              </w:rPr>
              <w:t>6、勤于笔耕，多出成果。要求每一位课题组成员要根据自己的研究课题、多学习、多实践、多思考、多投稿，相信会取得丰硕的成果。并做好研究成果的总结和推广工作。认真组织好教师参加各级各类比赛，通过研讨课等形式，对较好的研究成果加以宣传，形成案例以及废旧材料作品集。</w:t>
            </w:r>
          </w:p>
          <w:p w:rsidR="00126F75" w:rsidRDefault="00126F75" w:rsidP="00126F75">
            <w:pPr>
              <w:widowControl/>
              <w:jc w:val="left"/>
              <w:rPr>
                <w:rFonts w:ascii="宋体" w:eastAsia="宋体" w:hAnsi="宋体" w:cs="宋体" w:hint="eastAsia"/>
                <w:color w:val="000000"/>
                <w:kern w:val="0"/>
                <w:sz w:val="29"/>
                <w:szCs w:val="29"/>
              </w:rPr>
            </w:pPr>
            <w:r w:rsidRPr="00126F75">
              <w:rPr>
                <w:rFonts w:ascii="宋体" w:eastAsia="宋体" w:hAnsi="宋体" w:cs="宋体" w:hint="eastAsia"/>
                <w:color w:val="000000"/>
                <w:kern w:val="0"/>
                <w:sz w:val="29"/>
                <w:szCs w:val="29"/>
              </w:rPr>
              <w:t> </w:t>
            </w:r>
          </w:p>
          <w:p w:rsidR="00126F75" w:rsidRDefault="00126F75" w:rsidP="00126F75">
            <w:pPr>
              <w:widowControl/>
              <w:jc w:val="left"/>
              <w:rPr>
                <w:rFonts w:ascii="宋体" w:eastAsia="宋体" w:hAnsi="宋体" w:cs="宋体" w:hint="eastAsia"/>
                <w:color w:val="000000"/>
                <w:kern w:val="0"/>
                <w:sz w:val="29"/>
                <w:szCs w:val="29"/>
              </w:rPr>
            </w:pPr>
          </w:p>
          <w:p w:rsidR="00126F75" w:rsidRDefault="00126F75" w:rsidP="00126F75">
            <w:pPr>
              <w:widowControl/>
              <w:jc w:val="left"/>
              <w:rPr>
                <w:rFonts w:ascii="宋体" w:eastAsia="宋体" w:hAnsi="宋体" w:cs="宋体" w:hint="eastAsia"/>
                <w:color w:val="000000"/>
                <w:kern w:val="0"/>
                <w:sz w:val="29"/>
                <w:szCs w:val="29"/>
              </w:rPr>
            </w:pPr>
          </w:p>
          <w:p w:rsidR="00126F75" w:rsidRDefault="00126F75" w:rsidP="00126F75">
            <w:pPr>
              <w:widowControl/>
              <w:jc w:val="left"/>
              <w:rPr>
                <w:rFonts w:ascii="宋体" w:eastAsia="宋体" w:hAnsi="宋体" w:cs="宋体" w:hint="eastAsia"/>
                <w:color w:val="000000"/>
                <w:kern w:val="0"/>
                <w:sz w:val="29"/>
                <w:szCs w:val="29"/>
              </w:rPr>
            </w:pPr>
          </w:p>
          <w:p w:rsidR="00126F75" w:rsidRPr="00126F75" w:rsidRDefault="00126F75" w:rsidP="00126F75">
            <w:pPr>
              <w:widowControl/>
              <w:jc w:val="left"/>
              <w:rPr>
                <w:rFonts w:ascii="宋体" w:eastAsia="宋体" w:hAnsi="宋体" w:cs="宋体"/>
                <w:color w:val="000000"/>
                <w:kern w:val="0"/>
                <w:sz w:val="23"/>
                <w:szCs w:val="23"/>
              </w:rPr>
            </w:pPr>
          </w:p>
        </w:tc>
      </w:tr>
      <w:tr w:rsidR="00126F75" w:rsidRPr="00126F75" w:rsidTr="00126F75">
        <w:trPr>
          <w:trHeight w:val="615"/>
          <w:tblCellSpacing w:w="0" w:type="dxa"/>
        </w:trPr>
        <w:tc>
          <w:tcPr>
            <w:tcW w:w="8520" w:type="dxa"/>
            <w:gridSpan w:val="4"/>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126F75" w:rsidRPr="00126F75" w:rsidRDefault="00126F75" w:rsidP="00126F75">
            <w:pPr>
              <w:widowControl/>
              <w:jc w:val="left"/>
              <w:rPr>
                <w:rFonts w:ascii="宋体" w:eastAsia="宋体" w:hAnsi="宋体" w:cs="宋体"/>
                <w:color w:val="000000"/>
                <w:kern w:val="0"/>
                <w:sz w:val="23"/>
                <w:szCs w:val="23"/>
              </w:rPr>
            </w:pPr>
            <w:r w:rsidRPr="00126F75">
              <w:rPr>
                <w:rFonts w:ascii="黑体" w:eastAsia="黑体" w:hAnsi="黑体" w:cs="宋体" w:hint="eastAsia"/>
                <w:b/>
                <w:bCs/>
                <w:color w:val="000000"/>
                <w:kern w:val="0"/>
                <w:sz w:val="32"/>
                <w:szCs w:val="32"/>
              </w:rPr>
              <w:lastRenderedPageBreak/>
              <w:t>三、评估小组意见</w:t>
            </w:r>
          </w:p>
        </w:tc>
      </w:tr>
      <w:tr w:rsidR="00126F75" w:rsidRPr="00126F75" w:rsidTr="00126F75">
        <w:trPr>
          <w:trHeight w:val="4815"/>
          <w:tblCellSpacing w:w="0" w:type="dxa"/>
        </w:trPr>
        <w:tc>
          <w:tcPr>
            <w:tcW w:w="8520" w:type="dxa"/>
            <w:gridSpan w:val="4"/>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p>
        </w:tc>
      </w:tr>
      <w:tr w:rsidR="00126F75" w:rsidRPr="00126F75" w:rsidTr="00126F75">
        <w:trPr>
          <w:trHeight w:val="615"/>
          <w:tblCellSpacing w:w="0" w:type="dxa"/>
        </w:trPr>
        <w:tc>
          <w:tcPr>
            <w:tcW w:w="8520" w:type="dxa"/>
            <w:gridSpan w:val="4"/>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r w:rsidRPr="00126F75">
              <w:rPr>
                <w:rFonts w:ascii="黑体" w:eastAsia="黑体" w:hAnsi="黑体" w:cs="宋体" w:hint="eastAsia"/>
                <w:b/>
                <w:bCs/>
                <w:color w:val="000000"/>
                <w:kern w:val="0"/>
                <w:sz w:val="32"/>
                <w:szCs w:val="32"/>
              </w:rPr>
              <w:t>四、评估小组成员</w:t>
            </w:r>
          </w:p>
        </w:tc>
      </w:tr>
      <w:tr w:rsidR="00126F75" w:rsidRPr="00126F75" w:rsidTr="00126F75">
        <w:trPr>
          <w:trHeight w:val="765"/>
          <w:tblCellSpacing w:w="0" w:type="dxa"/>
        </w:trPr>
        <w:tc>
          <w:tcPr>
            <w:tcW w:w="19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126F75" w:rsidRPr="00126F75" w:rsidRDefault="00126F75" w:rsidP="00126F75">
            <w:pPr>
              <w:widowControl/>
              <w:jc w:val="center"/>
              <w:rPr>
                <w:rFonts w:ascii="宋体" w:eastAsia="宋体" w:hAnsi="宋体" w:cs="宋体"/>
                <w:color w:val="000000"/>
                <w:kern w:val="0"/>
                <w:sz w:val="23"/>
                <w:szCs w:val="23"/>
              </w:rPr>
            </w:pPr>
            <w:r w:rsidRPr="00126F75">
              <w:rPr>
                <w:rFonts w:ascii="仿宋_GB2312" w:eastAsia="仿宋_GB2312" w:hAnsi="Times New Roman" w:cs="Times New Roman" w:hint="eastAsia"/>
                <w:b/>
                <w:bCs/>
                <w:color w:val="000000"/>
                <w:kern w:val="0"/>
                <w:sz w:val="29"/>
                <w:szCs w:val="29"/>
              </w:rPr>
              <w:t>评估</w:t>
            </w:r>
            <w:proofErr w:type="gramStart"/>
            <w:r w:rsidRPr="00126F75">
              <w:rPr>
                <w:rFonts w:ascii="仿宋_GB2312" w:eastAsia="仿宋_GB2312" w:hAnsi="Times New Roman" w:cs="Times New Roman" w:hint="eastAsia"/>
                <w:b/>
                <w:bCs/>
                <w:color w:val="000000"/>
                <w:kern w:val="0"/>
                <w:sz w:val="29"/>
                <w:szCs w:val="29"/>
              </w:rPr>
              <w:t>组职务</w:t>
            </w:r>
            <w:proofErr w:type="gramEnd"/>
          </w:p>
        </w:tc>
        <w:tc>
          <w:tcPr>
            <w:tcW w:w="18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6F75" w:rsidRPr="00126F75" w:rsidRDefault="00126F75" w:rsidP="00126F75">
            <w:pPr>
              <w:widowControl/>
              <w:jc w:val="center"/>
              <w:rPr>
                <w:rFonts w:ascii="宋体" w:eastAsia="宋体" w:hAnsi="宋体" w:cs="宋体"/>
                <w:color w:val="000000"/>
                <w:kern w:val="0"/>
                <w:sz w:val="23"/>
                <w:szCs w:val="23"/>
              </w:rPr>
            </w:pPr>
            <w:r w:rsidRPr="00126F75">
              <w:rPr>
                <w:rFonts w:ascii="仿宋_GB2312" w:eastAsia="仿宋_GB2312" w:hAnsi="Times New Roman" w:cs="Times New Roman" w:hint="eastAsia"/>
                <w:b/>
                <w:bCs/>
                <w:color w:val="000000"/>
                <w:kern w:val="0"/>
                <w:sz w:val="29"/>
                <w:szCs w:val="29"/>
              </w:rPr>
              <w:t xml:space="preserve">姓 </w:t>
            </w:r>
            <w:r w:rsidRPr="00126F75">
              <w:rPr>
                <w:rFonts w:ascii="仿宋_GB2312" w:eastAsia="仿宋_GB2312" w:hAnsi="Times New Roman" w:cs="Times New Roman" w:hint="eastAsia"/>
                <w:b/>
                <w:bCs/>
                <w:color w:val="000000"/>
                <w:kern w:val="0"/>
                <w:sz w:val="29"/>
                <w:szCs w:val="29"/>
              </w:rPr>
              <w:t>  </w:t>
            </w:r>
            <w:r w:rsidRPr="00126F75">
              <w:rPr>
                <w:rFonts w:ascii="仿宋_GB2312" w:eastAsia="仿宋_GB2312" w:hAnsi="Times New Roman" w:cs="Times New Roman" w:hint="eastAsia"/>
                <w:b/>
                <w:bCs/>
                <w:color w:val="000000"/>
                <w:kern w:val="0"/>
                <w:sz w:val="29"/>
                <w:szCs w:val="29"/>
              </w:rPr>
              <w:t>名</w:t>
            </w:r>
          </w:p>
        </w:tc>
        <w:tc>
          <w:tcPr>
            <w:tcW w:w="31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6F75" w:rsidRPr="00126F75" w:rsidRDefault="00126F75" w:rsidP="00126F75">
            <w:pPr>
              <w:widowControl/>
              <w:jc w:val="center"/>
              <w:rPr>
                <w:rFonts w:ascii="宋体" w:eastAsia="宋体" w:hAnsi="宋体" w:cs="宋体"/>
                <w:color w:val="000000"/>
                <w:kern w:val="0"/>
                <w:sz w:val="23"/>
                <w:szCs w:val="23"/>
              </w:rPr>
            </w:pPr>
            <w:r w:rsidRPr="00126F75">
              <w:rPr>
                <w:rFonts w:ascii="仿宋_GB2312" w:eastAsia="仿宋_GB2312" w:hAnsi="Times New Roman" w:cs="Times New Roman" w:hint="eastAsia"/>
                <w:b/>
                <w:bCs/>
                <w:color w:val="000000"/>
                <w:kern w:val="0"/>
                <w:sz w:val="29"/>
                <w:szCs w:val="29"/>
              </w:rPr>
              <w:t>所 在 单 位</w:t>
            </w:r>
          </w:p>
        </w:tc>
        <w:tc>
          <w:tcPr>
            <w:tcW w:w="16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26F75" w:rsidRPr="00126F75" w:rsidRDefault="00126F75" w:rsidP="00126F75">
            <w:pPr>
              <w:widowControl/>
              <w:jc w:val="center"/>
              <w:rPr>
                <w:rFonts w:ascii="宋体" w:eastAsia="宋体" w:hAnsi="宋体" w:cs="宋体"/>
                <w:color w:val="000000"/>
                <w:kern w:val="0"/>
                <w:sz w:val="23"/>
                <w:szCs w:val="23"/>
              </w:rPr>
            </w:pPr>
            <w:r w:rsidRPr="00126F75">
              <w:rPr>
                <w:rFonts w:ascii="仿宋_GB2312" w:eastAsia="仿宋_GB2312" w:hAnsi="Times New Roman" w:cs="Times New Roman" w:hint="eastAsia"/>
                <w:b/>
                <w:bCs/>
                <w:color w:val="000000"/>
                <w:kern w:val="0"/>
                <w:sz w:val="29"/>
                <w:szCs w:val="29"/>
              </w:rPr>
              <w:t xml:space="preserve">签 </w:t>
            </w:r>
            <w:r w:rsidRPr="00126F75">
              <w:rPr>
                <w:rFonts w:ascii="仿宋_GB2312" w:eastAsia="仿宋_GB2312" w:hAnsi="Times New Roman" w:cs="Times New Roman" w:hint="eastAsia"/>
                <w:b/>
                <w:bCs/>
                <w:color w:val="000000"/>
                <w:kern w:val="0"/>
                <w:sz w:val="29"/>
                <w:szCs w:val="29"/>
              </w:rPr>
              <w:t> </w:t>
            </w:r>
            <w:r w:rsidRPr="00126F75">
              <w:rPr>
                <w:rFonts w:ascii="仿宋_GB2312" w:eastAsia="仿宋_GB2312" w:hAnsi="Times New Roman" w:cs="Times New Roman" w:hint="eastAsia"/>
                <w:b/>
                <w:bCs/>
                <w:color w:val="000000"/>
                <w:kern w:val="0"/>
                <w:sz w:val="29"/>
                <w:szCs w:val="29"/>
              </w:rPr>
              <w:t>名</w:t>
            </w:r>
          </w:p>
        </w:tc>
      </w:tr>
      <w:tr w:rsidR="00126F75" w:rsidRPr="00126F75" w:rsidTr="00126F75">
        <w:trPr>
          <w:trHeight w:val="765"/>
          <w:tblCellSpacing w:w="0" w:type="dxa"/>
        </w:trPr>
        <w:tc>
          <w:tcPr>
            <w:tcW w:w="19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p>
        </w:tc>
        <w:tc>
          <w:tcPr>
            <w:tcW w:w="18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p>
        </w:tc>
        <w:tc>
          <w:tcPr>
            <w:tcW w:w="3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p>
        </w:tc>
        <w:tc>
          <w:tcPr>
            <w:tcW w:w="16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p>
        </w:tc>
      </w:tr>
      <w:tr w:rsidR="00126F75" w:rsidRPr="00126F75" w:rsidTr="00126F75">
        <w:trPr>
          <w:trHeight w:val="765"/>
          <w:tblCellSpacing w:w="0" w:type="dxa"/>
        </w:trPr>
        <w:tc>
          <w:tcPr>
            <w:tcW w:w="19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p>
        </w:tc>
        <w:tc>
          <w:tcPr>
            <w:tcW w:w="18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p>
        </w:tc>
        <w:tc>
          <w:tcPr>
            <w:tcW w:w="3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p>
        </w:tc>
        <w:tc>
          <w:tcPr>
            <w:tcW w:w="16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p>
        </w:tc>
      </w:tr>
      <w:tr w:rsidR="00126F75" w:rsidRPr="00126F75" w:rsidTr="00126F75">
        <w:trPr>
          <w:trHeight w:val="780"/>
          <w:tblCellSpacing w:w="0" w:type="dxa"/>
        </w:trPr>
        <w:tc>
          <w:tcPr>
            <w:tcW w:w="19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p>
        </w:tc>
        <w:tc>
          <w:tcPr>
            <w:tcW w:w="18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p>
        </w:tc>
        <w:tc>
          <w:tcPr>
            <w:tcW w:w="3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p>
        </w:tc>
        <w:tc>
          <w:tcPr>
            <w:tcW w:w="16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p>
        </w:tc>
      </w:tr>
      <w:tr w:rsidR="00126F75" w:rsidRPr="00126F75" w:rsidTr="00126F75">
        <w:trPr>
          <w:trHeight w:val="780"/>
          <w:tblCellSpacing w:w="0" w:type="dxa"/>
        </w:trPr>
        <w:tc>
          <w:tcPr>
            <w:tcW w:w="19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p>
        </w:tc>
        <w:tc>
          <w:tcPr>
            <w:tcW w:w="18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p>
        </w:tc>
        <w:tc>
          <w:tcPr>
            <w:tcW w:w="3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p>
        </w:tc>
        <w:tc>
          <w:tcPr>
            <w:tcW w:w="16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p>
        </w:tc>
      </w:tr>
      <w:tr w:rsidR="00126F75" w:rsidRPr="00126F75" w:rsidTr="00126F75">
        <w:trPr>
          <w:trHeight w:val="780"/>
          <w:tblCellSpacing w:w="0" w:type="dxa"/>
        </w:trPr>
        <w:tc>
          <w:tcPr>
            <w:tcW w:w="19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p>
        </w:tc>
        <w:tc>
          <w:tcPr>
            <w:tcW w:w="18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p>
        </w:tc>
        <w:tc>
          <w:tcPr>
            <w:tcW w:w="3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p>
        </w:tc>
        <w:tc>
          <w:tcPr>
            <w:tcW w:w="16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jc w:val="left"/>
              <w:rPr>
                <w:rFonts w:ascii="宋体" w:eastAsia="宋体" w:hAnsi="宋体" w:cs="宋体"/>
                <w:color w:val="000000"/>
                <w:kern w:val="0"/>
                <w:sz w:val="23"/>
                <w:szCs w:val="23"/>
              </w:rPr>
            </w:pPr>
          </w:p>
        </w:tc>
      </w:tr>
      <w:tr w:rsidR="00126F75" w:rsidRPr="00126F75" w:rsidTr="00126F75">
        <w:trPr>
          <w:trHeight w:val="615"/>
          <w:tblCellSpacing w:w="0" w:type="dxa"/>
        </w:trPr>
        <w:tc>
          <w:tcPr>
            <w:tcW w:w="8520" w:type="dxa"/>
            <w:gridSpan w:val="4"/>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Default="00126F75" w:rsidP="00126F75">
            <w:pPr>
              <w:widowControl/>
              <w:jc w:val="left"/>
              <w:rPr>
                <w:rFonts w:ascii="黑体" w:eastAsia="黑体" w:hAnsi="黑体" w:cs="宋体" w:hint="eastAsia"/>
                <w:b/>
                <w:bCs/>
                <w:color w:val="000000"/>
                <w:kern w:val="0"/>
                <w:sz w:val="32"/>
                <w:szCs w:val="32"/>
              </w:rPr>
            </w:pPr>
          </w:p>
          <w:p w:rsidR="00126F75" w:rsidRDefault="00126F75" w:rsidP="00126F75">
            <w:pPr>
              <w:widowControl/>
              <w:jc w:val="left"/>
              <w:rPr>
                <w:rFonts w:ascii="黑体" w:eastAsia="黑体" w:hAnsi="黑体" w:cs="宋体" w:hint="eastAsia"/>
                <w:b/>
                <w:bCs/>
                <w:color w:val="000000"/>
                <w:kern w:val="0"/>
                <w:sz w:val="32"/>
                <w:szCs w:val="32"/>
              </w:rPr>
            </w:pPr>
          </w:p>
          <w:p w:rsidR="00126F75" w:rsidRDefault="00126F75" w:rsidP="00126F75">
            <w:pPr>
              <w:widowControl/>
              <w:jc w:val="left"/>
              <w:rPr>
                <w:rFonts w:ascii="黑体" w:eastAsia="黑体" w:hAnsi="黑体" w:cs="宋体" w:hint="eastAsia"/>
                <w:b/>
                <w:bCs/>
                <w:color w:val="000000"/>
                <w:kern w:val="0"/>
                <w:sz w:val="32"/>
                <w:szCs w:val="32"/>
              </w:rPr>
            </w:pPr>
          </w:p>
          <w:p w:rsidR="00126F75" w:rsidRDefault="00126F75" w:rsidP="00126F75">
            <w:pPr>
              <w:widowControl/>
              <w:jc w:val="left"/>
              <w:rPr>
                <w:rFonts w:ascii="黑体" w:eastAsia="黑体" w:hAnsi="黑体" w:cs="宋体" w:hint="eastAsia"/>
                <w:b/>
                <w:bCs/>
                <w:color w:val="000000"/>
                <w:kern w:val="0"/>
                <w:sz w:val="32"/>
                <w:szCs w:val="32"/>
              </w:rPr>
            </w:pPr>
          </w:p>
          <w:p w:rsidR="00126F75" w:rsidRPr="00126F75" w:rsidRDefault="00126F75" w:rsidP="00126F75">
            <w:pPr>
              <w:widowControl/>
              <w:jc w:val="left"/>
              <w:rPr>
                <w:rFonts w:ascii="宋体" w:eastAsia="宋体" w:hAnsi="宋体" w:cs="宋体"/>
                <w:color w:val="000000"/>
                <w:kern w:val="0"/>
                <w:sz w:val="23"/>
                <w:szCs w:val="23"/>
              </w:rPr>
            </w:pPr>
            <w:r w:rsidRPr="00126F75">
              <w:rPr>
                <w:rFonts w:ascii="黑体" w:eastAsia="黑体" w:hAnsi="黑体" w:cs="宋体" w:hint="eastAsia"/>
                <w:b/>
                <w:bCs/>
                <w:color w:val="000000"/>
                <w:kern w:val="0"/>
                <w:sz w:val="32"/>
                <w:szCs w:val="32"/>
              </w:rPr>
              <w:lastRenderedPageBreak/>
              <w:t>五、主持人所在单位意见</w:t>
            </w:r>
          </w:p>
        </w:tc>
      </w:tr>
      <w:tr w:rsidR="00126F75" w:rsidRPr="00126F75" w:rsidTr="00126F75">
        <w:trPr>
          <w:trHeight w:val="3075"/>
          <w:tblCellSpacing w:w="0" w:type="dxa"/>
        </w:trPr>
        <w:tc>
          <w:tcPr>
            <w:tcW w:w="8520" w:type="dxa"/>
            <w:gridSpan w:val="4"/>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spacing w:line="405" w:lineRule="atLeast"/>
              <w:ind w:firstLine="315"/>
              <w:jc w:val="left"/>
              <w:rPr>
                <w:rFonts w:ascii="宋体" w:eastAsia="宋体" w:hAnsi="宋体" w:cs="宋体" w:hint="eastAsia"/>
                <w:color w:val="000000"/>
                <w:kern w:val="0"/>
                <w:sz w:val="23"/>
                <w:szCs w:val="23"/>
              </w:rPr>
            </w:pPr>
            <w:r w:rsidRPr="00126F75">
              <w:rPr>
                <w:rFonts w:ascii="Times New Roman" w:eastAsia="仿宋_GB2312" w:hAnsi="Times New Roman" w:cs="Times New Roman"/>
                <w:color w:val="000000"/>
                <w:kern w:val="0"/>
                <w:sz w:val="32"/>
                <w:szCs w:val="32"/>
              </w:rPr>
              <w:lastRenderedPageBreak/>
              <w:t> </w:t>
            </w:r>
          </w:p>
          <w:p w:rsidR="00126F75" w:rsidRPr="00126F75" w:rsidRDefault="00126F75" w:rsidP="00126F75">
            <w:pPr>
              <w:widowControl/>
              <w:spacing w:line="405" w:lineRule="atLeast"/>
              <w:ind w:firstLine="1605"/>
              <w:jc w:val="left"/>
              <w:rPr>
                <w:rFonts w:ascii="宋体" w:eastAsia="宋体" w:hAnsi="宋体" w:cs="宋体" w:hint="eastAsia"/>
                <w:color w:val="000000"/>
                <w:kern w:val="0"/>
                <w:sz w:val="23"/>
                <w:szCs w:val="23"/>
              </w:rPr>
            </w:pPr>
            <w:r w:rsidRPr="00126F75">
              <w:rPr>
                <w:rFonts w:ascii="Times New Roman" w:eastAsia="仿宋_GB2312" w:hAnsi="Times New Roman" w:cs="Times New Roman"/>
                <w:color w:val="000000"/>
                <w:kern w:val="0"/>
                <w:sz w:val="32"/>
                <w:szCs w:val="32"/>
              </w:rPr>
              <w:t> </w:t>
            </w:r>
          </w:p>
          <w:p w:rsidR="00126F75" w:rsidRPr="00126F75" w:rsidRDefault="00126F75" w:rsidP="00126F75">
            <w:pPr>
              <w:widowControl/>
              <w:spacing w:line="405" w:lineRule="atLeast"/>
              <w:ind w:firstLine="1605"/>
              <w:jc w:val="left"/>
              <w:rPr>
                <w:rFonts w:ascii="宋体" w:eastAsia="宋体" w:hAnsi="宋体" w:cs="宋体" w:hint="eastAsia"/>
                <w:color w:val="000000"/>
                <w:kern w:val="0"/>
                <w:sz w:val="23"/>
                <w:szCs w:val="23"/>
              </w:rPr>
            </w:pPr>
            <w:r w:rsidRPr="00126F75">
              <w:rPr>
                <w:rFonts w:ascii="Times New Roman" w:eastAsia="仿宋_GB2312" w:hAnsi="Times New Roman" w:cs="Times New Roman"/>
                <w:color w:val="000000"/>
                <w:kern w:val="0"/>
                <w:sz w:val="32"/>
                <w:szCs w:val="32"/>
              </w:rPr>
              <w:t> </w:t>
            </w:r>
          </w:p>
          <w:p w:rsidR="00126F75" w:rsidRPr="00126F75" w:rsidRDefault="00126F75" w:rsidP="00126F75">
            <w:pPr>
              <w:widowControl/>
              <w:spacing w:line="405" w:lineRule="atLeast"/>
              <w:ind w:firstLine="1605"/>
              <w:jc w:val="left"/>
              <w:rPr>
                <w:rFonts w:ascii="宋体" w:eastAsia="宋体" w:hAnsi="宋体" w:cs="宋体" w:hint="eastAsia"/>
                <w:color w:val="000000"/>
                <w:kern w:val="0"/>
                <w:sz w:val="23"/>
                <w:szCs w:val="23"/>
              </w:rPr>
            </w:pPr>
            <w:r w:rsidRPr="00126F75">
              <w:rPr>
                <w:rFonts w:ascii="仿宋_GB2312" w:eastAsia="仿宋_GB2312" w:hAnsi="Times New Roman" w:cs="Times New Roman" w:hint="eastAsia"/>
                <w:color w:val="000000"/>
                <w:kern w:val="0"/>
                <w:sz w:val="32"/>
                <w:szCs w:val="32"/>
              </w:rPr>
              <w:t>同意该课题参加中期评估。</w:t>
            </w:r>
          </w:p>
          <w:p w:rsidR="00126F75" w:rsidRPr="00126F75" w:rsidRDefault="00126F75" w:rsidP="00126F75">
            <w:pPr>
              <w:widowControl/>
              <w:spacing w:line="405" w:lineRule="atLeast"/>
              <w:ind w:firstLine="1605"/>
              <w:jc w:val="left"/>
              <w:rPr>
                <w:rFonts w:ascii="宋体" w:eastAsia="宋体" w:hAnsi="宋体" w:cs="宋体" w:hint="eastAsia"/>
                <w:color w:val="000000"/>
                <w:kern w:val="0"/>
                <w:sz w:val="23"/>
                <w:szCs w:val="23"/>
              </w:rPr>
            </w:pPr>
            <w:r w:rsidRPr="00126F75">
              <w:rPr>
                <w:rFonts w:ascii="仿宋_GB2312" w:eastAsia="仿宋_GB2312" w:hAnsi="Times New Roman" w:cs="Times New Roman" w:hint="eastAsia"/>
                <w:color w:val="000000"/>
                <w:kern w:val="0"/>
                <w:sz w:val="32"/>
                <w:szCs w:val="32"/>
              </w:rPr>
              <w:t> </w:t>
            </w:r>
          </w:p>
          <w:p w:rsidR="00126F75" w:rsidRPr="00126F75" w:rsidRDefault="00126F75" w:rsidP="00126F75">
            <w:pPr>
              <w:widowControl/>
              <w:spacing w:line="540" w:lineRule="atLeast"/>
              <w:ind w:firstLine="1920"/>
              <w:jc w:val="left"/>
              <w:rPr>
                <w:rFonts w:ascii="宋体" w:eastAsia="宋体" w:hAnsi="宋体" w:cs="宋体" w:hint="eastAsia"/>
                <w:color w:val="000000"/>
                <w:kern w:val="0"/>
                <w:sz w:val="23"/>
                <w:szCs w:val="23"/>
              </w:rPr>
            </w:pPr>
            <w:r w:rsidRPr="00126F75">
              <w:rPr>
                <w:rFonts w:ascii="Times New Roman" w:eastAsia="仿宋_GB2312" w:hAnsi="Times New Roman" w:cs="Times New Roman"/>
                <w:color w:val="000000"/>
                <w:kern w:val="0"/>
                <w:sz w:val="32"/>
                <w:szCs w:val="32"/>
              </w:rPr>
              <w:t>                   </w:t>
            </w:r>
            <w:r w:rsidRPr="00126F75">
              <w:rPr>
                <w:rFonts w:ascii="黑体" w:eastAsia="黑体" w:hAnsi="黑体" w:cs="宋体" w:hint="eastAsia"/>
                <w:color w:val="000000"/>
                <w:kern w:val="0"/>
                <w:sz w:val="32"/>
                <w:szCs w:val="32"/>
              </w:rPr>
              <w:t>公 章</w:t>
            </w:r>
          </w:p>
          <w:p w:rsidR="00126F75" w:rsidRPr="00126F75" w:rsidRDefault="00126F75" w:rsidP="00126F75">
            <w:pPr>
              <w:widowControl/>
              <w:spacing w:line="540" w:lineRule="atLeast"/>
              <w:jc w:val="left"/>
              <w:rPr>
                <w:rFonts w:ascii="宋体" w:eastAsia="宋体" w:hAnsi="宋体" w:cs="宋体"/>
                <w:color w:val="000000"/>
                <w:kern w:val="0"/>
                <w:sz w:val="23"/>
                <w:szCs w:val="23"/>
              </w:rPr>
            </w:pPr>
            <w:r w:rsidRPr="00126F75">
              <w:rPr>
                <w:rFonts w:ascii="仿宋_GB2312" w:eastAsia="仿宋_GB2312" w:hAnsi="Times New Roman" w:cs="Times New Roman" w:hint="eastAsia"/>
                <w:color w:val="000000"/>
                <w:kern w:val="0"/>
                <w:sz w:val="32"/>
                <w:szCs w:val="32"/>
              </w:rPr>
              <w:t>                             </w:t>
            </w:r>
            <w:r w:rsidRPr="00126F75">
              <w:rPr>
                <w:rFonts w:ascii="仿宋_GB2312" w:eastAsia="仿宋_GB2312" w:hAnsi="Times New Roman" w:cs="Times New Roman" w:hint="eastAsia"/>
                <w:color w:val="000000"/>
                <w:kern w:val="0"/>
                <w:sz w:val="32"/>
                <w:szCs w:val="32"/>
              </w:rPr>
              <w:t xml:space="preserve">年 </w:t>
            </w:r>
            <w:r w:rsidRPr="00126F75">
              <w:rPr>
                <w:rFonts w:ascii="仿宋_GB2312" w:eastAsia="仿宋_GB2312" w:hAnsi="Times New Roman" w:cs="Times New Roman" w:hint="eastAsia"/>
                <w:color w:val="000000"/>
                <w:kern w:val="0"/>
                <w:sz w:val="32"/>
                <w:szCs w:val="32"/>
              </w:rPr>
              <w:t>  </w:t>
            </w:r>
            <w:r w:rsidRPr="00126F75">
              <w:rPr>
                <w:rFonts w:ascii="仿宋_GB2312" w:eastAsia="仿宋_GB2312" w:hAnsi="Times New Roman" w:cs="Times New Roman" w:hint="eastAsia"/>
                <w:color w:val="000000"/>
                <w:kern w:val="0"/>
                <w:sz w:val="32"/>
                <w:szCs w:val="32"/>
              </w:rPr>
              <w:t xml:space="preserve">月 </w:t>
            </w:r>
            <w:r w:rsidRPr="00126F75">
              <w:rPr>
                <w:rFonts w:ascii="仿宋_GB2312" w:eastAsia="仿宋_GB2312" w:hAnsi="Times New Roman" w:cs="Times New Roman" w:hint="eastAsia"/>
                <w:color w:val="000000"/>
                <w:kern w:val="0"/>
                <w:sz w:val="32"/>
                <w:szCs w:val="32"/>
              </w:rPr>
              <w:t>  </w:t>
            </w:r>
            <w:r w:rsidRPr="00126F75">
              <w:rPr>
                <w:rFonts w:ascii="仿宋_GB2312" w:eastAsia="仿宋_GB2312" w:hAnsi="Times New Roman" w:cs="Times New Roman" w:hint="eastAsia"/>
                <w:color w:val="000000"/>
                <w:kern w:val="0"/>
                <w:sz w:val="32"/>
                <w:szCs w:val="32"/>
              </w:rPr>
              <w:t>日</w:t>
            </w:r>
          </w:p>
        </w:tc>
      </w:tr>
      <w:tr w:rsidR="00126F75" w:rsidRPr="00126F75" w:rsidTr="00126F75">
        <w:trPr>
          <w:trHeight w:val="600"/>
          <w:tblCellSpacing w:w="0" w:type="dxa"/>
        </w:trPr>
        <w:tc>
          <w:tcPr>
            <w:tcW w:w="8520" w:type="dxa"/>
            <w:gridSpan w:val="4"/>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126F75" w:rsidRPr="00126F75" w:rsidRDefault="00126F75" w:rsidP="00126F75">
            <w:pPr>
              <w:widowControl/>
              <w:spacing w:line="405" w:lineRule="atLeast"/>
              <w:jc w:val="left"/>
              <w:rPr>
                <w:rFonts w:ascii="宋体" w:eastAsia="宋体" w:hAnsi="宋体" w:cs="宋体"/>
                <w:color w:val="000000"/>
                <w:kern w:val="0"/>
                <w:sz w:val="23"/>
                <w:szCs w:val="23"/>
              </w:rPr>
            </w:pPr>
            <w:r w:rsidRPr="00126F75">
              <w:rPr>
                <w:rFonts w:ascii="黑体" w:eastAsia="黑体" w:hAnsi="黑体" w:cs="宋体" w:hint="eastAsia"/>
                <w:b/>
                <w:bCs/>
                <w:color w:val="000000"/>
                <w:kern w:val="0"/>
                <w:sz w:val="32"/>
                <w:szCs w:val="32"/>
              </w:rPr>
              <w:t>六、市教育科学规划领导小组办公室评估意见</w:t>
            </w:r>
          </w:p>
        </w:tc>
      </w:tr>
      <w:tr w:rsidR="00126F75" w:rsidRPr="00126F75" w:rsidTr="00126F75">
        <w:trPr>
          <w:trHeight w:val="3735"/>
          <w:tblCellSpacing w:w="0" w:type="dxa"/>
        </w:trPr>
        <w:tc>
          <w:tcPr>
            <w:tcW w:w="8520" w:type="dxa"/>
            <w:gridSpan w:val="4"/>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126F75" w:rsidRPr="00126F75" w:rsidRDefault="00126F75" w:rsidP="00126F75">
            <w:pPr>
              <w:widowControl/>
              <w:spacing w:line="405" w:lineRule="atLeast"/>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32"/>
                <w:szCs w:val="32"/>
              </w:rPr>
              <w:t> </w:t>
            </w:r>
          </w:p>
          <w:p w:rsidR="00126F75" w:rsidRPr="00126F75" w:rsidRDefault="00126F75" w:rsidP="00126F75">
            <w:pPr>
              <w:widowControl/>
              <w:spacing w:line="405" w:lineRule="atLeast"/>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32"/>
                <w:szCs w:val="32"/>
              </w:rPr>
              <w:t> </w:t>
            </w:r>
          </w:p>
          <w:p w:rsidR="00126F75" w:rsidRPr="00126F75" w:rsidRDefault="00126F75" w:rsidP="00126F75">
            <w:pPr>
              <w:widowControl/>
              <w:spacing w:line="405" w:lineRule="atLeast"/>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32"/>
                <w:szCs w:val="32"/>
              </w:rPr>
              <w:t> </w:t>
            </w:r>
          </w:p>
          <w:p w:rsidR="00126F75" w:rsidRPr="00126F75" w:rsidRDefault="00126F75" w:rsidP="00126F75">
            <w:pPr>
              <w:widowControl/>
              <w:spacing w:line="405" w:lineRule="atLeast"/>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32"/>
                <w:szCs w:val="32"/>
              </w:rPr>
              <w:t> </w:t>
            </w:r>
          </w:p>
          <w:p w:rsidR="00126F75" w:rsidRPr="00126F75" w:rsidRDefault="00126F75" w:rsidP="00126F75">
            <w:pPr>
              <w:widowControl/>
              <w:spacing w:line="405" w:lineRule="atLeast"/>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32"/>
                <w:szCs w:val="32"/>
              </w:rPr>
              <w:t> </w:t>
            </w:r>
          </w:p>
          <w:p w:rsidR="00126F75" w:rsidRPr="00126F75" w:rsidRDefault="00126F75" w:rsidP="00126F75">
            <w:pPr>
              <w:widowControl/>
              <w:spacing w:line="405" w:lineRule="atLeast"/>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32"/>
                <w:szCs w:val="32"/>
              </w:rPr>
              <w:t> </w:t>
            </w:r>
          </w:p>
          <w:p w:rsidR="00126F75" w:rsidRPr="00126F75" w:rsidRDefault="00126F75" w:rsidP="00126F75">
            <w:pPr>
              <w:widowControl/>
              <w:spacing w:line="540" w:lineRule="atLeast"/>
              <w:jc w:val="left"/>
              <w:rPr>
                <w:rFonts w:ascii="宋体" w:eastAsia="宋体" w:hAnsi="宋体" w:cs="宋体" w:hint="eastAsia"/>
                <w:color w:val="000000"/>
                <w:kern w:val="0"/>
                <w:sz w:val="23"/>
                <w:szCs w:val="23"/>
              </w:rPr>
            </w:pPr>
            <w:r w:rsidRPr="00126F75">
              <w:rPr>
                <w:rFonts w:ascii="宋体" w:eastAsia="宋体" w:hAnsi="宋体" w:cs="宋体" w:hint="eastAsia"/>
                <w:b/>
                <w:bCs/>
                <w:color w:val="000000"/>
                <w:kern w:val="0"/>
                <w:sz w:val="32"/>
                <w:szCs w:val="32"/>
              </w:rPr>
              <w:t>                               </w:t>
            </w:r>
            <w:r w:rsidRPr="00126F75">
              <w:rPr>
                <w:rFonts w:ascii="黑体" w:eastAsia="黑体" w:hAnsi="黑体" w:cs="宋体" w:hint="eastAsia"/>
                <w:b/>
                <w:bCs/>
                <w:color w:val="000000"/>
                <w:kern w:val="0"/>
                <w:sz w:val="32"/>
                <w:szCs w:val="32"/>
              </w:rPr>
              <w:t xml:space="preserve">公 </w:t>
            </w:r>
            <w:r w:rsidRPr="00126F75">
              <w:rPr>
                <w:rFonts w:ascii="宋体" w:eastAsia="宋体" w:hAnsi="宋体" w:cs="宋体" w:hint="eastAsia"/>
                <w:b/>
                <w:bCs/>
                <w:color w:val="000000"/>
                <w:kern w:val="0"/>
                <w:sz w:val="32"/>
                <w:szCs w:val="32"/>
              </w:rPr>
              <w:t> </w:t>
            </w:r>
            <w:r w:rsidRPr="00126F75">
              <w:rPr>
                <w:rFonts w:ascii="黑体" w:eastAsia="黑体" w:hAnsi="黑体" w:cs="宋体" w:hint="eastAsia"/>
                <w:b/>
                <w:bCs/>
                <w:color w:val="000000"/>
                <w:kern w:val="0"/>
                <w:sz w:val="32"/>
                <w:szCs w:val="32"/>
              </w:rPr>
              <w:t>章</w:t>
            </w:r>
          </w:p>
          <w:p w:rsidR="00126F75" w:rsidRPr="00126F75" w:rsidRDefault="00126F75" w:rsidP="00126F75">
            <w:pPr>
              <w:widowControl/>
              <w:spacing w:line="540" w:lineRule="atLeast"/>
              <w:jc w:val="left"/>
              <w:rPr>
                <w:rFonts w:ascii="宋体" w:eastAsia="宋体" w:hAnsi="宋体" w:cs="宋体"/>
                <w:color w:val="000000"/>
                <w:kern w:val="0"/>
                <w:sz w:val="23"/>
                <w:szCs w:val="23"/>
              </w:rPr>
            </w:pPr>
            <w:r w:rsidRPr="00126F75">
              <w:rPr>
                <w:rFonts w:ascii="宋体" w:eastAsia="宋体" w:hAnsi="宋体" w:cs="宋体" w:hint="eastAsia"/>
                <w:b/>
                <w:bCs/>
                <w:color w:val="000000"/>
                <w:kern w:val="0"/>
                <w:sz w:val="32"/>
                <w:szCs w:val="32"/>
              </w:rPr>
              <w:t>                             </w:t>
            </w:r>
            <w:r w:rsidRPr="00126F75">
              <w:rPr>
                <w:rFonts w:ascii="仿宋_GB2312" w:eastAsia="仿宋_GB2312" w:hAnsi="Times New Roman" w:cs="Times New Roman" w:hint="eastAsia"/>
                <w:color w:val="000000"/>
                <w:kern w:val="0"/>
                <w:sz w:val="32"/>
                <w:szCs w:val="32"/>
              </w:rPr>
              <w:t xml:space="preserve">年 </w:t>
            </w:r>
            <w:r w:rsidRPr="00126F75">
              <w:rPr>
                <w:rFonts w:ascii="仿宋_GB2312" w:eastAsia="仿宋_GB2312" w:hAnsi="Times New Roman" w:cs="Times New Roman" w:hint="eastAsia"/>
                <w:color w:val="000000"/>
                <w:kern w:val="0"/>
                <w:sz w:val="32"/>
                <w:szCs w:val="32"/>
              </w:rPr>
              <w:t>  </w:t>
            </w:r>
            <w:r w:rsidRPr="00126F75">
              <w:rPr>
                <w:rFonts w:ascii="仿宋_GB2312" w:eastAsia="仿宋_GB2312" w:hAnsi="Times New Roman" w:cs="Times New Roman" w:hint="eastAsia"/>
                <w:color w:val="000000"/>
                <w:kern w:val="0"/>
                <w:sz w:val="32"/>
                <w:szCs w:val="32"/>
              </w:rPr>
              <w:t xml:space="preserve">月 </w:t>
            </w:r>
            <w:r w:rsidRPr="00126F75">
              <w:rPr>
                <w:rFonts w:ascii="仿宋_GB2312" w:eastAsia="仿宋_GB2312" w:hAnsi="Times New Roman" w:cs="Times New Roman" w:hint="eastAsia"/>
                <w:color w:val="000000"/>
                <w:kern w:val="0"/>
                <w:sz w:val="32"/>
                <w:szCs w:val="32"/>
              </w:rPr>
              <w:t>  </w:t>
            </w:r>
            <w:r w:rsidRPr="00126F75">
              <w:rPr>
                <w:rFonts w:ascii="仿宋_GB2312" w:eastAsia="仿宋_GB2312" w:hAnsi="Times New Roman" w:cs="Times New Roman" w:hint="eastAsia"/>
                <w:color w:val="000000"/>
                <w:kern w:val="0"/>
                <w:sz w:val="32"/>
                <w:szCs w:val="32"/>
              </w:rPr>
              <w:t>日</w:t>
            </w:r>
          </w:p>
        </w:tc>
      </w:tr>
    </w:tbl>
    <w:p w:rsidR="007352A6" w:rsidRDefault="00126F75"/>
    <w:sectPr w:rsidR="007352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75"/>
    <w:rsid w:val="00126F75"/>
    <w:rsid w:val="00441498"/>
    <w:rsid w:val="00E25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6F7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6F75"/>
    <w:rPr>
      <w:b/>
      <w:bCs/>
    </w:rPr>
  </w:style>
  <w:style w:type="character" w:styleId="a5">
    <w:name w:val="Hyperlink"/>
    <w:basedOn w:val="a0"/>
    <w:uiPriority w:val="99"/>
    <w:semiHidden/>
    <w:unhideWhenUsed/>
    <w:rsid w:val="00126F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6F7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6F75"/>
    <w:rPr>
      <w:b/>
      <w:bCs/>
    </w:rPr>
  </w:style>
  <w:style w:type="character" w:styleId="a5">
    <w:name w:val="Hyperlink"/>
    <w:basedOn w:val="a0"/>
    <w:uiPriority w:val="99"/>
    <w:semiHidden/>
    <w:unhideWhenUsed/>
    <w:rsid w:val="00126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9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jxx.xbedu.net/html/article166283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xjxx.xbedu.net/html/article1662837.html" TargetMode="External"/><Relationship Id="rId5" Type="http://schemas.openxmlformats.org/officeDocument/2006/relationships/hyperlink" Target="http://www.xjxx.xbedu.net/html/article1662837.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1130</Words>
  <Characters>6447</Characters>
  <Application>Microsoft Office Word</Application>
  <DocSecurity>0</DocSecurity>
  <Lines>53</Lines>
  <Paragraphs>15</Paragraphs>
  <ScaleCrop>false</ScaleCrop>
  <Company>china</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2019-08-10T01:42:00Z</dcterms:created>
  <dcterms:modified xsi:type="dcterms:W3CDTF">2019-08-10T01:43:00Z</dcterms:modified>
</cp:coreProperties>
</file>