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466" w:val="left" w:leader="none"/>
        </w:tabs>
        <w:spacing w:before="180"/>
        <w:ind w:left="360" w:right="0" w:firstLine="0"/>
        <w:jc w:val="left"/>
        <w:rPr>
          <w:sz w:val="28"/>
        </w:rPr>
      </w:pPr>
      <w:r>
        <w:rPr/>
        <w:pict>
          <v:shapetype id="_x0000_t202" o:spt="202" coordsize="21600,21600" path="m,l,21600r21600,l21600,xe">
            <v:stroke joinstyle="miter"/>
            <v:path gradientshapeok="t" o:connecttype="rect"/>
          </v:shapetype>
          <v:shape style="position:absolute;margin-left:535.226929pt;margin-top:5.689104pt;width:13.65pt;height:25.3pt;mso-position-horizontal-relative:page;mso-position-vertical-relative:paragraph;z-index:-251737088" type="#_x0000_t202" filled="false" stroked="false">
            <v:textbox inset="0,0,0,0" style="layout-flow:vertical-ideographic">
              <w:txbxContent>
                <w:p>
                  <w:pPr>
                    <w:spacing w:line="168" w:lineRule="auto" w:before="0"/>
                    <w:ind w:left="20" w:right="0" w:firstLine="0"/>
                    <w:jc w:val="left"/>
                    <w:rPr>
                      <w:sz w:val="23"/>
                    </w:rPr>
                  </w:pPr>
                  <w:r>
                    <w:rPr>
                      <w:w w:val="101"/>
                      <w:sz w:val="23"/>
                    </w:rPr>
                    <w:t>周刊</w:t>
                  </w:r>
                </w:p>
              </w:txbxContent>
            </v:textbox>
            <w10:wrap type="none"/>
          </v:shape>
        </w:pict>
      </w:r>
      <w:r>
        <w:rPr>
          <w:sz w:val="28"/>
        </w:rPr>
        <w:t>教</w:t>
      </w:r>
      <w:r>
        <w:rPr>
          <w:sz w:val="28"/>
          <w:u w:val="single"/>
        </w:rPr>
        <w:t>学研究</w:t>
        <w:tab/>
      </w:r>
    </w:p>
    <w:p>
      <w:pPr>
        <w:pStyle w:val="BodyText"/>
        <w:spacing w:before="8"/>
        <w:ind w:left="0"/>
        <w:rPr>
          <w:sz w:val="37"/>
        </w:rPr>
      </w:pPr>
    </w:p>
    <w:p>
      <w:pPr>
        <w:spacing w:before="0"/>
        <w:ind w:left="2512" w:right="194" w:firstLine="0"/>
        <w:jc w:val="center"/>
        <w:rPr>
          <w:sz w:val="44"/>
        </w:rPr>
      </w:pPr>
      <w:r>
        <w:rPr>
          <w:sz w:val="44"/>
        </w:rPr>
        <w:t>基于教材的小学英语阅读教学</w:t>
      </w:r>
    </w:p>
    <w:p>
      <w:pPr>
        <w:spacing w:before="327"/>
        <w:ind w:left="2510" w:right="194" w:firstLine="0"/>
        <w:jc w:val="center"/>
        <w:rPr>
          <w:sz w:val="18"/>
        </w:rPr>
      </w:pPr>
      <w:r>
        <w:rPr>
          <w:rFonts w:ascii="黑体" w:eastAsia="黑体" w:hint="eastAsia"/>
          <w:w w:val="85"/>
          <w:sz w:val="18"/>
        </w:rPr>
        <w:t>王 英 </w:t>
      </w:r>
      <w:r>
        <w:rPr>
          <w:w w:val="85"/>
          <w:sz w:val="18"/>
        </w:rPr>
        <w:t>（ 浙 江 省 新 昌 县 城 东 小 学 312500）</w:t>
      </w:r>
    </w:p>
    <w:p>
      <w:pPr>
        <w:spacing w:before="15"/>
        <w:ind w:left="355" w:right="0" w:firstLine="0"/>
        <w:jc w:val="left"/>
        <w:rPr>
          <w:sz w:val="52"/>
        </w:rPr>
      </w:pPr>
      <w:r>
        <w:rPr/>
        <w:br w:type="column"/>
      </w:r>
      <w:r>
        <w:rPr>
          <w:sz w:val="20"/>
        </w:rPr>
        <w:t>教育科学 </w:t>
      </w:r>
      <w:r>
        <w:rPr>
          <w:position w:val="-25"/>
          <w:sz w:val="52"/>
        </w:rPr>
        <w:t>学</w:t>
      </w:r>
    </w:p>
    <w:p>
      <w:pPr>
        <w:spacing w:after="0"/>
        <w:jc w:val="left"/>
        <w:rPr>
          <w:sz w:val="52"/>
        </w:rPr>
        <w:sectPr>
          <w:type w:val="continuous"/>
          <w:pgSz w:w="11910" w:h="16160"/>
          <w:pgMar w:top="540" w:bottom="0" w:left="560" w:right="820"/>
          <w:cols w:num="2" w:equalWidth="0">
            <w:col w:w="8467" w:space="40"/>
            <w:col w:w="2023"/>
          </w:cols>
        </w:sectPr>
      </w:pPr>
    </w:p>
    <w:p>
      <w:pPr>
        <w:pStyle w:val="BodyText"/>
        <w:spacing w:before="12"/>
        <w:ind w:left="0"/>
        <w:rPr>
          <w:sz w:val="26"/>
        </w:rPr>
      </w:pPr>
    </w:p>
    <w:p>
      <w:pPr>
        <w:spacing w:after="0"/>
        <w:rPr>
          <w:sz w:val="26"/>
        </w:rPr>
        <w:sectPr>
          <w:type w:val="continuous"/>
          <w:pgSz w:w="11910" w:h="16160"/>
          <w:pgMar w:top="540" w:bottom="0" w:left="560" w:right="820"/>
        </w:sectPr>
      </w:pPr>
    </w:p>
    <w:p>
      <w:pPr>
        <w:pStyle w:val="BodyText"/>
        <w:spacing w:line="273" w:lineRule="auto" w:before="76"/>
        <w:ind w:left="403" w:right="10" w:firstLine="340"/>
        <w:jc w:val="both"/>
      </w:pPr>
      <w:r>
        <w:rPr/>
        <w:pict>
          <v:group style="position:absolute;margin-left:451.140594pt;margin-top:-113.39415pt;width:68.25pt;height:18.350pt;mso-position-horizontal-relative:page;mso-position-vertical-relative:paragraph;z-index:-251740160" coordorigin="9023,-2268" coordsize="1365,367">
            <v:line style="position:absolute" from="9228,-2123" to="10388,-2123" stroked="true" strokeweight=".709pt" strokecolor="#000000">
              <v:stroke dashstyle="solid"/>
            </v:line>
            <v:line style="position:absolute" from="9030,-1924" to="9226,-2121" stroked="true" strokeweight=".709pt" strokecolor="#000000">
              <v:stroke dashstyle="solid"/>
            </v:line>
            <v:shape style="position:absolute;left:9022;top:-2268;width:1365;height:367" type="#_x0000_t202" filled="false" stroked="false">
              <v:textbox inset="0,0,0,0">
                <w:txbxContent>
                  <w:p>
                    <w:pPr>
                      <w:spacing w:line="205" w:lineRule="exact" w:before="161"/>
                      <w:ind w:left="339" w:right="0" w:firstLine="0"/>
                      <w:jc w:val="left"/>
                      <w:rPr>
                        <w:sz w:val="18"/>
                      </w:rPr>
                    </w:pPr>
                    <w:r>
                      <w:rPr>
                        <w:sz w:val="18"/>
                      </w:rPr>
                      <w:t>2016年第1期</w:t>
                    </w:r>
                  </w:p>
                </w:txbxContent>
              </v:textbox>
              <w10:wrap type="none"/>
            </v:shape>
            <w10:wrap type="none"/>
          </v:group>
        </w:pict>
      </w:r>
      <w:r>
        <w:rPr>
          <w:rFonts w:ascii="黑体" w:eastAsia="黑体" w:hint="eastAsia"/>
          <w:sz w:val="16"/>
        </w:rPr>
        <w:t>摘要</w:t>
      </w:r>
      <w:r>
        <w:rPr/>
        <w:t>：教材是阅读教学的有效载体， 小学英语教师要立足于教材，促进学生阅读词汇的积累；要优化阅读教学情境，提升学生阅读学习兴趣；要谋求高于教材的创造，灵活运用教材阅读资源；要重视阅读习惯养成，提升学生阅读能力。</w:t>
      </w:r>
    </w:p>
    <w:p>
      <w:pPr>
        <w:spacing w:line="276" w:lineRule="auto" w:before="0"/>
        <w:ind w:left="743" w:right="191" w:firstLine="0"/>
        <w:jc w:val="left"/>
        <w:rPr>
          <w:rFonts w:ascii="黑体" w:eastAsia="黑体" w:hint="eastAsia"/>
          <w:sz w:val="16"/>
        </w:rPr>
      </w:pPr>
      <w:r>
        <w:rPr>
          <w:rFonts w:ascii="黑体" w:eastAsia="黑体" w:hint="eastAsia"/>
          <w:sz w:val="16"/>
        </w:rPr>
        <w:t>关键词</w:t>
      </w:r>
      <w:r>
        <w:rPr>
          <w:sz w:val="17"/>
        </w:rPr>
        <w:t>：教材 小学 英语 阅读</w:t>
      </w:r>
      <w:r>
        <w:rPr>
          <w:rFonts w:ascii="黑体" w:eastAsia="黑体" w:hint="eastAsia"/>
          <w:sz w:val="16"/>
        </w:rPr>
        <w:t>DOI：</w:t>
      </w:r>
    </w:p>
    <w:p>
      <w:pPr>
        <w:pStyle w:val="BodyText"/>
        <w:spacing w:line="200" w:lineRule="exact"/>
        <w:ind w:left="403"/>
      </w:pPr>
      <w:r>
        <w:rPr>
          <w:spacing w:val="-11"/>
          <w:w w:val="96"/>
        </w:rPr>
        <w:t>10</w:t>
      </w:r>
      <w:r>
        <w:rPr>
          <w:spacing w:val="-11"/>
          <w:w w:val="51"/>
        </w:rPr>
        <w:t>.</w:t>
      </w:r>
      <w:r>
        <w:rPr>
          <w:spacing w:val="-11"/>
          <w:w w:val="96"/>
        </w:rPr>
        <w:t>16657</w:t>
      </w:r>
      <w:r>
        <w:rPr>
          <w:spacing w:val="-11"/>
          <w:w w:val="90"/>
        </w:rPr>
        <w:t>/</w:t>
      </w:r>
      <w:r>
        <w:rPr>
          <w:spacing w:val="-11"/>
          <w:w w:val="49"/>
        </w:rPr>
        <w:t>j</w:t>
      </w:r>
      <w:r>
        <w:rPr>
          <w:spacing w:val="-11"/>
          <w:w w:val="51"/>
        </w:rPr>
        <w:t>.</w:t>
      </w:r>
      <w:r>
        <w:rPr>
          <w:spacing w:val="-11"/>
          <w:w w:val="85"/>
        </w:rPr>
        <w:t>c</w:t>
      </w:r>
      <w:r>
        <w:rPr>
          <w:spacing w:val="-11"/>
          <w:w w:val="104"/>
        </w:rPr>
        <w:t>n</w:t>
      </w:r>
      <w:r>
        <w:rPr>
          <w:spacing w:val="-11"/>
          <w:w w:val="99"/>
        </w:rPr>
        <w:t>k</w:t>
      </w:r>
      <w:r>
        <w:rPr>
          <w:spacing w:val="-11"/>
          <w:w w:val="51"/>
        </w:rPr>
        <w:t>i.</w:t>
      </w:r>
      <w:r>
        <w:rPr>
          <w:w w:val="88"/>
        </w:rPr>
        <w:t>issn1673-9132.2016.02.056</w:t>
      </w:r>
    </w:p>
    <w:p>
      <w:pPr>
        <w:pStyle w:val="BodyText"/>
        <w:spacing w:before="9"/>
        <w:ind w:left="0"/>
        <w:rPr>
          <w:sz w:val="21"/>
        </w:rPr>
      </w:pPr>
    </w:p>
    <w:p>
      <w:pPr>
        <w:pStyle w:val="BodyText"/>
        <w:spacing w:line="273" w:lineRule="auto"/>
        <w:ind w:left="403" w:right="10" w:firstLine="340"/>
        <w:jc w:val="both"/>
      </w:pPr>
      <w:r>
        <w:rPr/>
        <w:t>小学英语教学重在培养学生读、写、听、说等能力，其中听、说又是关键，小学生通过听说完成英语语言输入，教材则是帮助学生完成信息输入的有效载体。目前不少小学教师在英语阅读教学中存在淡化教材现象，盲目追求课外阅读材料。殊不知小学英语教材中的阅读材料的编排具有很强的科学性，循序渐进，逐步培养与提升小学生英语阅读能力。英语教师淡化教材的做法，不仅浪费了英语教材资源， 也不利于小学生阅读能力的提升，小学英语教师有必要立足于教材，开展有效的英语阅读教学。</w:t>
      </w:r>
    </w:p>
    <w:p>
      <w:pPr>
        <w:pStyle w:val="BodyText"/>
        <w:spacing w:line="214" w:lineRule="exact"/>
        <w:ind w:left="743"/>
        <w:rPr>
          <w:rFonts w:ascii="黑体" w:eastAsia="黑体" w:hint="eastAsia"/>
        </w:rPr>
      </w:pPr>
      <w:r>
        <w:rPr>
          <w:rFonts w:ascii="黑体" w:eastAsia="黑体" w:hint="eastAsia"/>
        </w:rPr>
        <w:t>一、立足于教材，促进阅读词汇积累</w:t>
      </w:r>
    </w:p>
    <w:p>
      <w:pPr>
        <w:pStyle w:val="BodyText"/>
        <w:spacing w:line="273" w:lineRule="auto" w:before="30"/>
        <w:ind w:left="403" w:right="10" w:firstLine="340"/>
        <w:jc w:val="both"/>
      </w:pPr>
      <w:r>
        <w:rPr/>
        <w:t>阅读离不开词汇输入，因此要提升小学生英语阅读水平，必须要重视小学生英语词汇积累。在小学英语教材中，阅读材料不仅是提升学生英语阅读能力的载体， 同时也是学生词汇输入的重要途径。英语阅读材料为学生掌握英语词汇、灵活运用词汇创造了良好的语用情境，因此教师要立足于教材，促进学生阅读词汇积累。</w:t>
      </w:r>
    </w:p>
    <w:p>
      <w:pPr>
        <w:pStyle w:val="BodyText"/>
        <w:spacing w:line="273" w:lineRule="auto"/>
        <w:ind w:left="403" w:firstLine="340"/>
        <w:jc w:val="both"/>
      </w:pPr>
      <w:r>
        <w:rPr/>
        <w:t>一方面，教师要善于利用教材中的阅读教材，通过语用情境，帮助学生完成词汇运用、实现词汇内化的过程；另一方面，要结合教材词汇特点，进行关联词汇的积累与拓展。例如在学习“My city” 这部分内容时，除了教材中阅读材料里关于城市的相关词汇外，教师可以布置学生自主收集关于城市的词汇，开展查一查、晒一晒活动，引导学生利用互联网或者其他工具书，查一查关于城市的词汇，并且在班级内交流，晒出自己的成果。这样不仅可以培养小学生的动手能力，也有助于激发小学生的表现欲，促进小学生英语阅读词汇的积累，为提升小学生英语阅读能力奠定基础。</w:t>
      </w:r>
    </w:p>
    <w:p>
      <w:pPr>
        <w:pStyle w:val="BodyText"/>
        <w:spacing w:line="214" w:lineRule="exact"/>
        <w:ind w:left="743"/>
        <w:rPr>
          <w:rFonts w:ascii="黑体" w:eastAsia="黑体" w:hint="eastAsia"/>
        </w:rPr>
      </w:pPr>
      <w:r>
        <w:rPr>
          <w:rFonts w:ascii="黑体" w:eastAsia="黑体" w:hint="eastAsia"/>
        </w:rPr>
        <w:t>二、立足于教材，优化阅读教学情境</w:t>
      </w:r>
    </w:p>
    <w:p>
      <w:pPr>
        <w:pStyle w:val="BodyText"/>
        <w:spacing w:before="28"/>
        <w:ind w:left="743"/>
      </w:pPr>
      <w:r>
        <w:rPr>
          <w:spacing w:val="5"/>
        </w:rPr>
        <w:t>英语是一门应用性语言，因此英语学</w:t>
      </w:r>
    </w:p>
    <w:p>
      <w:pPr>
        <w:pStyle w:val="BodyText"/>
        <w:spacing w:line="273" w:lineRule="auto" w:before="79"/>
        <w:ind w:left="225" w:right="19"/>
        <w:jc w:val="both"/>
      </w:pPr>
      <w:r>
        <w:rPr/>
        <w:br w:type="column"/>
      </w:r>
      <w:r>
        <w:rPr/>
        <w:t>习离不开生动的语用情境。小学英语教师要善于以本为本，立足于教材，结合小学生学习特点，优化阅读教学情境，激发学生阅读兴趣。</w:t>
      </w:r>
    </w:p>
    <w:p>
      <w:pPr>
        <w:pStyle w:val="BodyText"/>
        <w:spacing w:line="271" w:lineRule="auto"/>
        <w:ind w:left="225" w:firstLine="340"/>
        <w:jc w:val="both"/>
      </w:pPr>
      <w:r>
        <w:rPr/>
        <w:t>小学生形象思维丰富，抽象思维尚未完善，喜欢图文并茂的内容。因此教师要充分挖掘教材阅读资源，帮助学生在生动的阅读情境中提升英语阅读能力。一方面，教材中的阅读内容往往是图文并茂，教师在阅读教学过程中，要结合图画，围绕课文主题与绘画内容， 走近教材中的阅读内容，激活学生对材料的感受能力。“这种插图故事的呈现方式相较于纯文本的故事更益于学生对故事的理解，有利于提升学生的阅读能力。”</w:t>
      </w:r>
      <w:r>
        <w:rPr>
          <w:position w:val="8"/>
          <w:sz w:val="10"/>
        </w:rPr>
        <w:t>①</w:t>
      </w:r>
      <w:r>
        <w:rPr/>
        <w:t>另一方面，教师要借助对话、扮演、绘画、故事等形式，创设阅读教学情境。“在英语活动课上，教师可以根据课文内容的延伸，或是根据学生喜好将童话故事、科幻故事、自然景观等生动地讲给他们听，使他们了解故事中人物的个性，知道世间的真善美假恶丑， 激发起孩子们的好奇心，增强他们的求知欲望。”</w:t>
      </w:r>
      <w:r>
        <w:rPr>
          <w:position w:val="8"/>
          <w:sz w:val="10"/>
        </w:rPr>
        <w:t>②</w:t>
      </w:r>
      <w:r>
        <w:rPr/>
        <w:t>阅读材料中不少内容是以对话的形式呈现出来的，教师可以根据阅读教材的内容，合理选择情境创设方法。例如在学习“Yesterday， Today and Tomorrow”这部分内容时，教师可以让学生用绘画的形式表达出对这三个不同时段的理解，使学生在生动的情境中进入阅读学习，增强学生阅读学习的主动性。</w:t>
      </w:r>
    </w:p>
    <w:p>
      <w:pPr>
        <w:pStyle w:val="BodyText"/>
        <w:spacing w:before="28"/>
        <w:ind w:left="565"/>
        <w:rPr>
          <w:rFonts w:ascii="黑体" w:eastAsia="黑体" w:hint="eastAsia"/>
        </w:rPr>
      </w:pPr>
      <w:r>
        <w:rPr>
          <w:rFonts w:ascii="黑体" w:eastAsia="黑体" w:hint="eastAsia"/>
          <w:spacing w:val="-7"/>
        </w:rPr>
        <w:t>三、立足于教材，谋求高于教材的创造</w:t>
      </w:r>
    </w:p>
    <w:p>
      <w:pPr>
        <w:pStyle w:val="BodyText"/>
        <w:spacing w:line="273" w:lineRule="auto" w:before="30"/>
        <w:ind w:left="225" w:right="19" w:firstLine="340"/>
        <w:jc w:val="both"/>
      </w:pPr>
      <w:r>
        <w:rPr>
          <w:spacing w:val="4"/>
        </w:rPr>
        <w:t>教材中的阅读材料起一个载体作用， 教师必须要准确定位教材中阅读材料的作用。如果教师对教材中的阅读材料仅停留在解读阶段是远远不够的，教师一方面要立足于教材，另一方面要谋求高于教材的创造。具体来说可以从以下两个方面进行</w:t>
      </w:r>
      <w:r>
        <w:rPr/>
        <w:t>尝试：基于语段的仿写与主题关联阅读。</w:t>
      </w:r>
    </w:p>
    <w:p>
      <w:pPr>
        <w:pStyle w:val="BodyText"/>
        <w:spacing w:line="273" w:lineRule="auto"/>
        <w:ind w:left="225" w:right="6" w:firstLine="340"/>
        <w:jc w:val="both"/>
      </w:pPr>
      <w:r>
        <w:rPr/>
        <w:t>在学习完教材中的阅读材料后，为了帮助学生进一步运用英语知识，教师可以将阅读与写作结合起来，从材料主题、内容、关键词汇、语法点等层面开展写作活动；为了帮助学生进一步丰富英语输入量，在学习完主题阅读材料后，教师可以开展相关的主题阅读活动，引导学生围绕这一主题收集相关阅读材料，或者教师根据教学内容开发校本阅读教材，为学生提供与教材相匹配的拓展阅读材料，在谋求</w:t>
      </w:r>
    </w:p>
    <w:p>
      <w:pPr>
        <w:pStyle w:val="BodyText"/>
        <w:spacing w:line="273" w:lineRule="auto" w:before="78"/>
        <w:ind w:right="136"/>
      </w:pPr>
      <w:r>
        <w:rPr/>
        <w:br w:type="column"/>
      </w:r>
      <w:r>
        <w:rPr>
          <w:spacing w:val="4"/>
        </w:rPr>
        <w:t>高于教材的创造性阅读教学中，丰富学生</w:t>
      </w:r>
      <w:r>
        <w:rPr/>
        <w:t>的语言输入，提升小学生英语阅读能力。</w:t>
      </w:r>
    </w:p>
    <w:p>
      <w:pPr>
        <w:pStyle w:val="BodyText"/>
        <w:spacing w:line="217" w:lineRule="exact"/>
        <w:ind w:left="556"/>
        <w:rPr>
          <w:rFonts w:ascii="黑体" w:eastAsia="黑体" w:hint="eastAsia"/>
        </w:rPr>
      </w:pPr>
      <w:r>
        <w:rPr>
          <w:rFonts w:ascii="黑体" w:eastAsia="黑体" w:hint="eastAsia"/>
        </w:rPr>
        <w:t>四、立足于教材，重视阅读习惯养成</w:t>
      </w:r>
    </w:p>
    <w:p>
      <w:pPr>
        <w:pStyle w:val="BodyText"/>
        <w:spacing w:line="271" w:lineRule="auto" w:before="30"/>
        <w:ind w:right="136" w:firstLine="340"/>
        <w:jc w:val="both"/>
      </w:pPr>
      <w:r>
        <w:rPr>
          <w:spacing w:val="4"/>
        </w:rPr>
        <w:t>小学生正处于学习思维形成期，帮助其养成良好的阅读习惯、掌握一定的阅读方法是关键。“教学过程不仅仅是传播知</w:t>
      </w:r>
      <w:r>
        <w:rPr>
          <w:spacing w:val="-6"/>
        </w:rPr>
        <w:t>识培养技能的过程，更是养成行为习惯的过</w:t>
      </w:r>
      <w:r>
        <w:rPr>
          <w:spacing w:val="-1"/>
          <w:w w:val="95"/>
        </w:rPr>
        <w:t>程。”</w:t>
      </w:r>
      <w:r>
        <w:rPr>
          <w:spacing w:val="-1"/>
          <w:w w:val="95"/>
          <w:position w:val="8"/>
          <w:sz w:val="10"/>
        </w:rPr>
        <w:t>③</w:t>
      </w:r>
      <w:r>
        <w:rPr>
          <w:spacing w:val="-1"/>
          <w:w w:val="95"/>
        </w:rPr>
        <w:t>因此教师要立足于教材，充分发挥 </w:t>
      </w:r>
      <w:r>
        <w:rPr>
          <w:spacing w:val="-6"/>
        </w:rPr>
        <w:t>教材的载体作用，对学生进行阅读习惯养成教育。具体来说，小学生要养成预习习惯、</w:t>
      </w:r>
      <w:r>
        <w:rPr>
          <w:spacing w:val="-7"/>
        </w:rPr>
        <w:t>自主发问、自主探究、合作学习等习惯。</w:t>
      </w:r>
    </w:p>
    <w:p>
      <w:pPr>
        <w:pStyle w:val="BodyText"/>
        <w:spacing w:line="273" w:lineRule="auto" w:before="5"/>
        <w:ind w:right="136" w:firstLine="340"/>
        <w:jc w:val="both"/>
      </w:pPr>
      <w:r>
        <w:rPr/>
        <w:t>预习习惯的养成直接影响着小学生课堂阅读学习的效率，小学生只有充分做好课前预习，才能了解阅读材料的重点与难点，尤其是帮助小学生了解自主学习过程中存在的疑惑点，这样有助于提升小学生英语阅读学习的针对性；自主发问习惯是学生思考的体现，学生只有真正开展自主学习活动，深入文本，与文本进行有效互动，才能在自主学习中进行自主发问，形成自主阅读成果；自主探究过程是对自主发问的深入，在自主发问基础上，学生对形成的阅读疑点开展探究，这不仅为课堂学习奠定了基础，也有助于培养学生良好的学习习惯；新课程改革要求学生能够进行合作学习，在英语阅读教学过程中，学生可以就自主学习存在的问题进行合作学习，充分发挥自己在阅读学习中的主体地位，激活主体意识。</w:t>
      </w:r>
    </w:p>
    <w:p>
      <w:pPr>
        <w:pStyle w:val="BodyText"/>
        <w:spacing w:line="273" w:lineRule="auto"/>
        <w:ind w:right="123" w:firstLine="340"/>
        <w:jc w:val="both"/>
      </w:pPr>
      <w:r>
        <w:rPr/>
        <w:t>总之，阅读教学是小学英语教学的重要组成部分，教材则是英语教学目标达成的重要载体。小学英语教师必须要重视教材阅读资源的挖掘，立足于教材阅读资源，同时又要创造性地运用英语教材中的阅读资源，激发小学生阅读学习的主动性，切实提升小学生英语阅读学习能力。</w:t>
      </w:r>
    </w:p>
    <w:p>
      <w:pPr>
        <w:pStyle w:val="BodyText"/>
        <w:spacing w:before="10"/>
        <w:ind w:left="0"/>
        <w:rPr>
          <w:sz w:val="18"/>
        </w:rPr>
      </w:pPr>
    </w:p>
    <w:p>
      <w:pPr>
        <w:spacing w:before="0"/>
        <w:ind w:left="556" w:right="0" w:firstLine="0"/>
        <w:jc w:val="left"/>
        <w:rPr>
          <w:rFonts w:ascii="黑体" w:eastAsia="黑体" w:hint="eastAsia"/>
          <w:sz w:val="16"/>
        </w:rPr>
      </w:pPr>
      <w:r>
        <w:rPr>
          <w:rFonts w:ascii="黑体" w:eastAsia="黑体" w:hint="eastAsia"/>
          <w:sz w:val="16"/>
        </w:rPr>
        <w:t>注释：</w:t>
      </w:r>
    </w:p>
    <w:p>
      <w:pPr>
        <w:pStyle w:val="BodyText"/>
        <w:spacing w:line="273" w:lineRule="auto" w:before="41"/>
        <w:ind w:right="127" w:firstLine="340"/>
      </w:pPr>
      <w:r>
        <w:rPr>
          <w:w w:val="95"/>
        </w:rPr>
        <w:t>①于凤芹.借助教材中的插图，提升小学生英语阅读能力</w:t>
      </w:r>
      <w:r>
        <w:rPr>
          <w:w w:val="90"/>
        </w:rPr>
        <w:t>[J].</w:t>
      </w:r>
      <w:r>
        <w:rPr>
          <w:w w:val="95"/>
        </w:rPr>
        <w:t>中国教师，2013</w:t>
      </w:r>
    </w:p>
    <w:p>
      <w:pPr>
        <w:pStyle w:val="BodyText"/>
        <w:spacing w:line="217" w:lineRule="exact"/>
      </w:pPr>
      <w:r>
        <w:rPr/>
        <w:t>（17）：34.</w:t>
      </w:r>
    </w:p>
    <w:p>
      <w:pPr>
        <w:pStyle w:val="BodyText"/>
        <w:spacing w:line="273" w:lineRule="auto" w:before="30"/>
        <w:ind w:right="114" w:firstLine="340"/>
      </w:pPr>
      <w:r>
        <w:rPr>
          <w:w w:val="95"/>
        </w:rPr>
        <w:t>②赵娟娟.探究小学生英语阅读的有效途径[J].读与写：教育教学刊，2011</w:t>
      </w:r>
    </w:p>
    <w:p>
      <w:pPr>
        <w:pStyle w:val="BodyText"/>
        <w:spacing w:line="217" w:lineRule="exact"/>
      </w:pPr>
      <w:r>
        <w:rPr/>
        <w:t>（5）：56-57.</w:t>
      </w:r>
    </w:p>
    <w:p>
      <w:pPr>
        <w:pStyle w:val="BodyText"/>
        <w:spacing w:line="273" w:lineRule="auto" w:before="30"/>
        <w:ind w:right="127" w:firstLine="340"/>
      </w:pPr>
      <w:r>
        <w:rPr>
          <w:w w:val="95"/>
        </w:rPr>
        <w:t>③王丽华.浅谈小学生良好英语行为习惯的培养[J]，现代阅读：教育版，2011</w:t>
      </w:r>
    </w:p>
    <w:p>
      <w:pPr>
        <w:pStyle w:val="BodyText"/>
        <w:spacing w:line="217" w:lineRule="exact"/>
      </w:pPr>
      <w:r>
        <w:rPr/>
        <w:t>（17）：73.</w:t>
      </w:r>
    </w:p>
    <w:p>
      <w:pPr>
        <w:pStyle w:val="BodyText"/>
        <w:spacing w:before="32"/>
        <w:ind w:left="2162"/>
      </w:pPr>
      <w:r>
        <w:rPr/>
        <w:t>（责编 齐真）</w:t>
      </w:r>
    </w:p>
    <w:p>
      <w:pPr>
        <w:spacing w:before="85"/>
        <w:ind w:left="0" w:right="331" w:firstLine="0"/>
        <w:jc w:val="right"/>
        <w:rPr>
          <w:rFonts w:ascii="Lucida Sans"/>
          <w:sz w:val="26"/>
        </w:rPr>
      </w:pPr>
      <w:r>
        <w:rPr/>
        <w:pict>
          <v:group style="position:absolute;margin-left:20.5pt;margin-top:18.24646pt;width:369.5pt;height:9.7pt;mso-position-horizontal-relative:page;mso-position-vertical-relative:paragraph;z-index:251660288" coordorigin="410,365" coordsize="7390,194">
            <v:shape style="position:absolute;left:410;top:364;width:7352;height:194" type="#_x0000_t75" stroked="false">
              <v:imagedata r:id="rId5" o:title=""/>
            </v:shape>
            <v:shape style="position:absolute;left:7776;top:490;width:24;height:24" coordorigin="7776,491" coordsize="24,24" path="m7792,491l7784,491,7778,497,7776,501,7776,507,7778,509,7780,513,7782,515,7794,515,7796,513,7798,509,7800,507,7800,501,7798,497,7792,491xe" filled="true" fillcolor="#b2b2b2" stroked="false">
              <v:path arrowok="t"/>
              <v:fill type="solid"/>
            </v:shape>
            <w10:wrap type="none"/>
          </v:group>
        </w:pict>
      </w:r>
      <w:r>
        <w:rPr/>
        <w:drawing>
          <wp:anchor distT="0" distB="0" distL="0" distR="0" allowOverlap="1" layoutInCell="1" locked="0" behindDoc="0" simplePos="0" relativeHeight="251661312">
            <wp:simplePos x="0" y="0"/>
            <wp:positionH relativeFrom="page">
              <wp:posOffset>5097779</wp:posOffset>
            </wp:positionH>
            <wp:positionV relativeFrom="paragraph">
              <wp:posOffset>231730</wp:posOffset>
            </wp:positionV>
            <wp:extent cx="1082040" cy="123189"/>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1082040" cy="123189"/>
                    </a:xfrm>
                    <a:prstGeom prst="rect">
                      <a:avLst/>
                    </a:prstGeom>
                  </pic:spPr>
                </pic:pic>
              </a:graphicData>
            </a:graphic>
          </wp:anchor>
        </w:drawing>
      </w:r>
      <w:r>
        <w:rPr>
          <w:rFonts w:ascii="Lucida Sans"/>
          <w:w w:val="105"/>
          <w:sz w:val="26"/>
        </w:rPr>
        <w:t>65</w:t>
      </w:r>
    </w:p>
    <w:sectPr>
      <w:type w:val="continuous"/>
      <w:pgSz w:w="11910" w:h="16160"/>
      <w:pgMar w:top="540" w:bottom="0" w:left="560" w:right="820"/>
      <w:cols w:num="3" w:equalWidth="0">
        <w:col w:w="3560" w:space="40"/>
        <w:col w:w="3390" w:space="39"/>
        <w:col w:w="350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Lucida Sans">
    <w:altName w:val="Lucida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216"/>
    </w:pPr>
    <w:rPr>
      <w:rFonts w:ascii="宋体" w:hAnsi="宋体" w:eastAsia="宋体" w:cs="宋体"/>
      <w:sz w:val="17"/>
      <w:szCs w:val="17"/>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2019-10-27T12:18:29Z</dcterms:created>
  <dcterms:modified xsi:type="dcterms:W3CDTF">2019-10-27T12:18:29Z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ReaderEx_DIS 2.0.0 Build 3925</vt:lpwstr>
  </property>
  <property fmtid="{D5CDD505-2E9C-101B-9397-08002B2CF9AE}" pid="4" name="LastSaved">
    <vt:filetime>2016-12-21T00:00:00Z</vt:filetime>
  </property>
</Properties>
</file>