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/>
          <w:sz w:val="24"/>
          <w:szCs w:val="24"/>
        </w:rPr>
        <w:t>孙明烨、谌雨阳</w:t>
      </w:r>
    </w:p>
    <w:p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观察年龄：</w:t>
      </w:r>
      <w:r>
        <w:rPr>
          <w:rFonts w:hint="eastAsia" w:ascii="宋体" w:hAnsi="宋体" w:eastAsia="宋体"/>
          <w:sz w:val="24"/>
          <w:szCs w:val="24"/>
        </w:rPr>
        <w:t>5-6</w:t>
      </w:r>
      <w:r>
        <w:rPr>
          <w:rFonts w:ascii="宋体" w:hAnsi="宋体" w:eastAsia="宋体"/>
          <w:sz w:val="24"/>
          <w:szCs w:val="24"/>
        </w:rPr>
        <w:t>岁</w:t>
      </w:r>
    </w:p>
    <w:p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儿童人数：</w:t>
      </w:r>
      <w:r>
        <w:rPr>
          <w:rFonts w:hint="eastAsia" w:ascii="宋体" w:hAnsi="宋体" w:eastAsia="宋体"/>
          <w:sz w:val="24"/>
          <w:szCs w:val="24"/>
        </w:rPr>
        <w:t>2人</w:t>
      </w:r>
    </w:p>
    <w:p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观察地点：</w:t>
      </w:r>
      <w:r>
        <w:rPr>
          <w:rFonts w:ascii="宋体" w:hAnsi="宋体" w:eastAsia="宋体"/>
          <w:sz w:val="24"/>
          <w:szCs w:val="24"/>
        </w:rPr>
        <w:t>室内阅读区内</w:t>
      </w:r>
    </w:p>
    <w:p>
      <w:pPr>
        <w:spacing w:after="20" w:line="360" w:lineRule="auto"/>
        <w:rPr>
          <w:rFonts w:ascii="宋体" w:eastAsia="宋体"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</w:rPr>
        <w:t>时间</w:t>
      </w:r>
      <w:r>
        <w:rPr>
          <w:rFonts w:ascii="宋体" w:hAnsi="宋体" w:eastAsia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9月17日</w:t>
      </w:r>
      <w:r>
        <w:rPr>
          <w:rFonts w:ascii="宋体" w:hAnsi="宋体" w:eastAsia="宋体"/>
          <w:sz w:val="24"/>
          <w:szCs w:val="24"/>
        </w:rPr>
        <w:t>上午区域游戏时间</w:t>
      </w:r>
      <w:r>
        <w:rPr>
          <w:rFonts w:ascii="宋体" w:hAnsi="宋体"/>
          <w:bCs/>
          <w:color w:val="000000"/>
          <w:sz w:val="24"/>
          <w:szCs w:val="24"/>
        </w:rPr>
        <w:t>10:</w:t>
      </w:r>
      <w:r>
        <w:rPr>
          <w:rFonts w:hint="eastAsia" w:ascii="宋体" w:hAnsi="宋体"/>
          <w:bCs/>
          <w:color w:val="000000"/>
          <w:sz w:val="24"/>
          <w:szCs w:val="24"/>
        </w:rPr>
        <w:t>10</w:t>
      </w:r>
      <w:r>
        <w:rPr>
          <w:rFonts w:ascii="宋体" w:hAnsi="宋体"/>
          <w:bCs/>
          <w:color w:val="000000"/>
          <w:sz w:val="24"/>
          <w:szCs w:val="24"/>
        </w:rPr>
        <w:t>-10:</w:t>
      </w:r>
      <w:r>
        <w:rPr>
          <w:rFonts w:hint="eastAsia" w:ascii="宋体" w:hAnsi="宋体"/>
          <w:bCs/>
          <w:color w:val="000000"/>
          <w:sz w:val="24"/>
          <w:szCs w:val="24"/>
        </w:rPr>
        <w:t>45</w:t>
      </w:r>
    </w:p>
    <w:p>
      <w:pPr>
        <w:snapToGrid w:val="0"/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sz w:val="24"/>
          <w:szCs w:val="24"/>
        </w:rPr>
        <w:t>观察者：</w:t>
      </w:r>
      <w:bookmarkStart w:id="0" w:name="_GoBack"/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陈英</w:t>
      </w:r>
      <w:bookmarkEnd w:id="0"/>
    </w:p>
    <w:p>
      <w:pPr>
        <w:snapToGrid w:val="0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观察目标：</w:t>
      </w:r>
      <w:r>
        <w:rPr>
          <w:rFonts w:hint="eastAsia" w:ascii="宋体" w:hAnsi="宋体" w:eastAsia="宋体"/>
          <w:sz w:val="24"/>
          <w:szCs w:val="24"/>
        </w:rPr>
        <w:t>幼儿的</w:t>
      </w:r>
      <w:r>
        <w:rPr>
          <w:rFonts w:ascii="宋体" w:hAnsi="宋体" w:eastAsia="宋体"/>
          <w:sz w:val="24"/>
          <w:szCs w:val="24"/>
        </w:rPr>
        <w:t>阅读能力</w:t>
      </w:r>
      <w:r>
        <w:rPr>
          <w:rFonts w:hint="eastAsia" w:ascii="宋体" w:hAnsi="宋体" w:eastAsia="宋体"/>
          <w:sz w:val="24"/>
          <w:szCs w:val="24"/>
        </w:rPr>
        <w:t>及阅读习惯</w:t>
      </w:r>
    </w:p>
    <w:p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观察内容：</w:t>
      </w:r>
      <w:r>
        <w:rPr>
          <w:rFonts w:ascii="宋体" w:hAnsi="宋体" w:eastAsia="宋体"/>
          <w:sz w:val="24"/>
          <w:szCs w:val="24"/>
        </w:rPr>
        <w:t>观察目标幼儿在阅读区中的阅读兴趣（选择书目、阅读时长），阅读理解能力（阅读方式、翻页方法、围绕阅读内容的互动情况）和阅读习惯（整理习惯）</w:t>
      </w:r>
    </w:p>
    <w:p>
      <w:pPr>
        <w:snapToGrid w:val="0"/>
        <w:spacing w:line="360" w:lineRule="auto"/>
        <w:ind w:left="1205" w:hanging="1205" w:hangingChars="500"/>
        <w:rPr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观察背景：</w:t>
      </w:r>
      <w:r>
        <w:rPr>
          <w:rFonts w:hint="eastAsia" w:ascii="宋体" w:hAnsi="宋体" w:eastAsia="宋体"/>
          <w:sz w:val="24"/>
          <w:szCs w:val="24"/>
        </w:rPr>
        <w:t>在16日的游戏分享交流中，一起分享了绘本《喵呜》，很多幼儿希望在第二天的区域游戏时间进行阅读。</w:t>
      </w:r>
    </w:p>
    <w:p>
      <w:pPr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●</w:t>
      </w:r>
      <w:r>
        <w:rPr>
          <w:rFonts w:ascii="宋体" w:hAnsi="宋体" w:eastAsia="宋体"/>
          <w:b/>
          <w:bCs/>
          <w:sz w:val="24"/>
          <w:szCs w:val="24"/>
        </w:rPr>
        <w:t>阅读的时间</w:t>
      </w:r>
      <w:r>
        <w:rPr>
          <w:rFonts w:ascii="宋体" w:hAnsi="宋体" w:eastAsia="宋体"/>
          <w:sz w:val="24"/>
          <w:szCs w:val="24"/>
        </w:rPr>
        <w:t>是</w:t>
      </w:r>
      <w:r>
        <w:rPr>
          <w:rFonts w:ascii="宋体" w:hAnsi="宋体"/>
          <w:bCs/>
          <w:color w:val="000000"/>
          <w:sz w:val="24"/>
          <w:szCs w:val="24"/>
        </w:rPr>
        <w:t>10:</w:t>
      </w:r>
      <w:r>
        <w:rPr>
          <w:rFonts w:hint="eastAsia" w:ascii="宋体" w:hAnsi="宋体"/>
          <w:bCs/>
          <w:color w:val="000000"/>
          <w:sz w:val="24"/>
          <w:szCs w:val="24"/>
        </w:rPr>
        <w:t>10</w:t>
      </w:r>
      <w:r>
        <w:rPr>
          <w:rFonts w:ascii="宋体" w:hAnsi="宋体"/>
          <w:bCs/>
          <w:color w:val="000000"/>
          <w:sz w:val="24"/>
          <w:szCs w:val="24"/>
        </w:rPr>
        <w:t>-10:</w:t>
      </w:r>
      <w:r>
        <w:rPr>
          <w:rFonts w:hint="eastAsia" w:ascii="宋体" w:hAnsi="宋体"/>
          <w:bCs/>
          <w:color w:val="000000"/>
          <w:sz w:val="24"/>
          <w:szCs w:val="24"/>
        </w:rPr>
        <w:t>45</w:t>
      </w:r>
      <w:r>
        <w:rPr>
          <w:rFonts w:ascii="宋体" w:hAnsi="宋体" w:eastAsia="宋体"/>
          <w:sz w:val="24"/>
          <w:szCs w:val="24"/>
        </w:rPr>
        <w:t xml:space="preserve">。其中， </w:t>
      </w:r>
      <w:r>
        <w:rPr>
          <w:rFonts w:hint="eastAsia" w:ascii="宋体" w:hAnsi="宋体" w:eastAsia="宋体"/>
          <w:sz w:val="24"/>
          <w:szCs w:val="24"/>
        </w:rPr>
        <w:t>10:10-10:38</w:t>
      </w:r>
      <w:r>
        <w:rPr>
          <w:rFonts w:ascii="宋体" w:hAnsi="宋体" w:eastAsia="宋体"/>
          <w:sz w:val="24"/>
          <w:szCs w:val="24"/>
        </w:rPr>
        <w:t>为师幼共读时间</w:t>
      </w:r>
      <w:r>
        <w:rPr>
          <w:rFonts w:hint="eastAsia" w:ascii="宋体" w:hAnsi="宋体" w:eastAsia="宋体"/>
          <w:sz w:val="24"/>
          <w:szCs w:val="24"/>
        </w:rPr>
        <w:t>；10:38-</w:t>
      </w:r>
      <w:r>
        <w:rPr>
          <w:rFonts w:ascii="宋体" w:hAnsi="宋体"/>
          <w:bCs/>
          <w:color w:val="000000"/>
          <w:sz w:val="24"/>
          <w:szCs w:val="24"/>
        </w:rPr>
        <w:t>10:</w:t>
      </w:r>
      <w:r>
        <w:rPr>
          <w:rFonts w:hint="eastAsia" w:ascii="宋体" w:hAnsi="宋体"/>
          <w:bCs/>
          <w:color w:val="000000"/>
          <w:sz w:val="24"/>
          <w:szCs w:val="24"/>
        </w:rPr>
        <w:t>45</w:t>
      </w:r>
      <w:r>
        <w:rPr>
          <w:rFonts w:hint="eastAsia" w:ascii="宋体" w:hAnsi="宋体" w:eastAsia="宋体"/>
          <w:sz w:val="24"/>
          <w:szCs w:val="24"/>
        </w:rPr>
        <w:t>为幼儿记录时间。</w:t>
      </w:r>
    </w:p>
    <w:p>
      <w:pPr>
        <w:snapToGrid w:val="0"/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观察信息：</w:t>
      </w:r>
    </w:p>
    <w:p>
      <w:pPr>
        <w:snapToGrid w:val="0"/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整体：</w:t>
      </w:r>
    </w:p>
    <w:tbl>
      <w:tblPr>
        <w:tblStyle w:val="5"/>
        <w:tblpPr w:leftFromText="180" w:rightFromText="180" w:vertAnchor="text" w:horzAnchor="page" w:tblpX="404" w:tblpY="254"/>
        <w:tblOverlap w:val="never"/>
        <w:tblW w:w="11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059"/>
        <w:gridCol w:w="990"/>
        <w:gridCol w:w="1905"/>
        <w:gridCol w:w="2156"/>
        <w:gridCol w:w="1143"/>
        <w:gridCol w:w="1793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幼儿姓名</w:t>
            </w:r>
          </w:p>
        </w:tc>
        <w:tc>
          <w:tcPr>
            <w:tcW w:w="20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阅读图书名称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在阅读区持续多久</w:t>
            </w:r>
          </w:p>
        </w:tc>
        <w:tc>
          <w:tcPr>
            <w:tcW w:w="40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阅读习惯</w:t>
            </w:r>
          </w:p>
        </w:tc>
        <w:tc>
          <w:tcPr>
            <w:tcW w:w="36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整理习惯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和朋友一起\独立阅读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逐页翻阅\只看图\指着图片说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自己整理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提醒后整理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他人代劳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谌雨阳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——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  <w:r>
              <w:rPr>
                <w:rFonts w:ascii="宋体" w:hAnsi="宋体" w:eastAsia="宋体"/>
                <w:szCs w:val="21"/>
              </w:rPr>
              <w:t>min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和老师</w:t>
            </w:r>
            <w:r>
              <w:rPr>
                <w:rFonts w:hint="eastAsia" w:ascii="宋体" w:hAnsi="宋体" w:eastAsia="宋体"/>
                <w:szCs w:val="21"/>
              </w:rPr>
              <w:t>、朋友</w:t>
            </w:r>
            <w:r>
              <w:rPr>
                <w:rFonts w:ascii="宋体" w:hAnsi="宋体" w:eastAsia="宋体"/>
                <w:szCs w:val="21"/>
              </w:rPr>
              <w:t>一起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逐页翻阅</w:t>
            </w:r>
            <w:r>
              <w:rPr>
                <w:rFonts w:hint="eastAsia" w:ascii="宋体" w:hAnsi="宋体" w:eastAsia="宋体"/>
                <w:szCs w:val="21"/>
              </w:rPr>
              <w:t>同时自己记录表征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√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孙明烨</w:t>
            </w:r>
          </w:p>
        </w:tc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《喵呜》</w:t>
            </w:r>
          </w:p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《好饿的毛毛虫》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35min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和老师一起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逐页翻阅同时自己指着图片说故事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√</w:t>
            </w:r>
            <w:r>
              <w:rPr>
                <w:rFonts w:hint="eastAsia" w:ascii="宋体" w:hAnsi="宋体" w:eastAsia="宋体"/>
                <w:szCs w:val="21"/>
              </w:rPr>
              <w:t>（游戏结束时）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√</w:t>
            </w:r>
            <w:r>
              <w:rPr>
                <w:rFonts w:hint="eastAsia" w:ascii="宋体" w:hAnsi="宋体" w:eastAsia="宋体"/>
                <w:szCs w:val="21"/>
              </w:rPr>
              <w:t>（看完一本书打算看第二本时）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 w:eastAsia="宋体"/>
          <w:szCs w:val="21"/>
        </w:rPr>
      </w:pP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个体：</w:t>
      </w:r>
    </w:p>
    <w:tbl>
      <w:tblPr>
        <w:tblStyle w:val="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199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游戏过程（选择书目、翻页方法、阅读时长、整理习惯以及围绕阅读内容的互动情况）</w:t>
            </w:r>
          </w:p>
        </w:tc>
        <w:tc>
          <w:tcPr>
            <w:tcW w:w="3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图片呈现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片段一</w:t>
            </w:r>
          </w:p>
        </w:tc>
        <w:tc>
          <w:tcPr>
            <w:tcW w:w="4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选择书目《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喵呜</w:t>
            </w:r>
            <w:r>
              <w:rPr>
                <w:rFonts w:asciiTheme="minorEastAsia" w:hAnsiTheme="minorEastAsia"/>
                <w:sz w:val="24"/>
                <w:szCs w:val="24"/>
              </w:rPr>
              <w:t>》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阅读时长：分钟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翻页方法：和教师一起逐页翻阅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整理习惯：自己放回书架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互动情况：目标幼儿会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自己指着图片然后说出自己的理解然后表述出来。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孙明烨：我昨天选的是大猫的书（自己去书架上拿自己想要看的书）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师：（翻到第一页）哎，怎么有个老鼠站在上面啊？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孙明烨：那是老鼠老师，在跟孩子们讲故事呢？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师：黑板上是什么？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孙明烨：黑板上的是一只大肥猫，老师在提醒小老鼠要小心大肥猫，不要被吃掉了。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（幼儿一边读图一边讲述）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孙明烨：老师这里是不是少了一页？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师：我看看。确实是的，你看得真仔细。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孙明烨：（做出张牙舞爪的动作）大肥猫准备要吃小老鼠了。</w:t>
            </w:r>
          </w:p>
        </w:tc>
        <w:tc>
          <w:tcPr>
            <w:tcW w:w="3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924050" cy="143891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178" cy="145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945640" cy="145542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175" cy="145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945640" cy="145542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175" cy="145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片段二</w:t>
            </w:r>
          </w:p>
        </w:tc>
        <w:tc>
          <w:tcPr>
            <w:tcW w:w="4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选择书目《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好饿的毛毛虫</w:t>
            </w:r>
            <w:r>
              <w:rPr>
                <w:rFonts w:asciiTheme="minorEastAsia" w:hAnsiTheme="minorEastAsia"/>
                <w:sz w:val="24"/>
                <w:szCs w:val="24"/>
              </w:rPr>
              <w:t>》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阅读时长：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  <w:r>
              <w:rPr>
                <w:rFonts w:asciiTheme="minorEastAsia" w:hAnsiTheme="minorEastAsia"/>
                <w:sz w:val="24"/>
                <w:szCs w:val="24"/>
              </w:rPr>
              <w:t>分钟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翻页方法：和教师一起逐页翻阅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整理习惯：自己放回书架</w:t>
            </w:r>
          </w:p>
          <w:p>
            <w:pPr>
              <w:snapToGrid w:val="0"/>
              <w:spacing w:line="360" w:lineRule="auto"/>
              <w:ind w:left="1200" w:hanging="1200" w:hangingChars="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互动情况：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目标幼儿自己读图讲故事，之后自己用纸笔进行记录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孙明烨：在一个晚上，叶子上出现了一颗白色的蛋。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孙明烨：毛毛虫一天吃了一个苹果，两天吃了两个梨子，三天吃了三颗蓝莓···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孙明烨：变成了一只美丽的蝴蝶。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（幼儿用纸笔进行绘画表征记录）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孙明烨：可是我不会画蝴蝶，老师你可以帮我吗？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师：可以啊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孙明烨：我要涂上红色，可漂亮了。</w:t>
            </w:r>
          </w:p>
        </w:tc>
        <w:tc>
          <w:tcPr>
            <w:tcW w:w="3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945640" cy="145542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175" cy="145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片段三</w:t>
            </w:r>
          </w:p>
        </w:tc>
        <w:tc>
          <w:tcPr>
            <w:tcW w:w="4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目标幼儿自主合上绘本，放回书架，游戏结束。</w:t>
            </w:r>
          </w:p>
        </w:tc>
        <w:tc>
          <w:tcPr>
            <w:tcW w:w="3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分析：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结合《指南》相关常模进行分析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815"/>
        <w:gridCol w:w="2235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《指南》语言领域常模</w:t>
            </w:r>
          </w:p>
        </w:tc>
        <w:tc>
          <w:tcPr>
            <w:tcW w:w="3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游戏中的幼儿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（一）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倾听与表达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目标2  愿意讲话并能清楚地表达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讲述比较连贯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目标幼儿能在游戏过程中主动要求教师讲故事，并且具有爱护图书的意识，能够不乱撕、乱扔图书。同时能够养成良好的整理习惯与阅读习惯，能够做到逐页翻阅，在收玩具时能自主的放回图书。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在师幼共读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时</w:t>
            </w:r>
            <w:r>
              <w:rPr>
                <w:rFonts w:asciiTheme="minorEastAsia" w:hAnsiTheme="minorEastAsia"/>
                <w:sz w:val="24"/>
                <w:szCs w:val="24"/>
              </w:rPr>
              <w:t>能够在教师引导下根据提示说出画面大致内容，虽描述不够清楚完整，但在多次观察下也能做到。同时也能理解画面上的文字与画面对应，对于多次说到的文字能够做到记忆。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（二）阅读与书写准备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目标1  喜欢听故事，看图书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2.喜欢把听过的故事或看过的故事讲给别人听。</w:t>
            </w:r>
          </w:p>
        </w:tc>
        <w:tc>
          <w:tcPr>
            <w:tcW w:w="316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目标2  具有初步的阅读理解能力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能根据连续的画面提供的信息，大致说出故事的情节。</w:t>
            </w:r>
          </w:p>
        </w:tc>
        <w:tc>
          <w:tcPr>
            <w:tcW w:w="316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目标3  具有书面表达的愿望和初步技能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愿意用图画和符号来表达增加的想法。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目标儿童能够自主地拿纸笔进行 记录，并自己做出计划要画什么。</w:t>
            </w:r>
          </w:p>
        </w:tc>
      </w:tr>
    </w:tbl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跟进措施：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阅读兴趣：</w:t>
      </w:r>
      <w:r>
        <w:rPr>
          <w:rFonts w:asciiTheme="minorEastAsia" w:hAnsiTheme="minorEastAsia"/>
          <w:sz w:val="24"/>
          <w:szCs w:val="24"/>
        </w:rPr>
        <w:t>跟孩子们一起分享今天</w:t>
      </w:r>
      <w:r>
        <w:rPr>
          <w:rFonts w:hint="eastAsia" w:asciiTheme="minorEastAsia" w:hAnsiTheme="minorEastAsia"/>
          <w:sz w:val="24"/>
          <w:szCs w:val="24"/>
        </w:rPr>
        <w:t>孙明烨</w:t>
      </w:r>
      <w:r>
        <w:rPr>
          <w:rFonts w:asciiTheme="minorEastAsia" w:hAnsiTheme="minorEastAsia"/>
          <w:sz w:val="24"/>
          <w:szCs w:val="24"/>
        </w:rPr>
        <w:t>在阅读区的阅读</w:t>
      </w:r>
      <w:r>
        <w:rPr>
          <w:rFonts w:hint="eastAsia" w:asciiTheme="minorEastAsia" w:hAnsiTheme="minorEastAsia"/>
          <w:sz w:val="24"/>
          <w:szCs w:val="24"/>
        </w:rPr>
        <w:t>与记录绘画的</w:t>
      </w:r>
      <w:r>
        <w:rPr>
          <w:rFonts w:asciiTheme="minorEastAsia" w:hAnsiTheme="minorEastAsia"/>
          <w:sz w:val="24"/>
          <w:szCs w:val="24"/>
        </w:rPr>
        <w:t>过程，鼓励孩子与老师共读，激发孩子们去阅读区进行游戏的兴趣。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阅读理解能力：</w:t>
      </w:r>
      <w:r>
        <w:rPr>
          <w:rFonts w:asciiTheme="minorEastAsia" w:hAnsiTheme="minorEastAsia"/>
          <w:sz w:val="24"/>
          <w:szCs w:val="24"/>
        </w:rPr>
        <w:t>引导幼儿仔细观察画面，结合画面讨论故事内容，学习建立画面与故事内容的联系，同时今天在阅读中玩了“找不同”的游戏，班级教师可以继续投放此类玩具，引导孩子在游戏中细致观察。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阅读习惯：</w:t>
      </w:r>
      <w:r>
        <w:rPr>
          <w:rFonts w:asciiTheme="minorEastAsia" w:hAnsiTheme="minorEastAsia"/>
          <w:sz w:val="24"/>
          <w:szCs w:val="24"/>
        </w:rPr>
        <w:t>经常和幼儿一起阅读，引导他以自己的经验为基础理解图书的内容，同时和幼儿一起讨论或回忆书中的故事情节，引导他有条理地说出故事的大致内容。鼓励幼儿自主阅读，并与他人讨论自己在阅读中的发现、体会和想法。</w:t>
      </w:r>
    </w:p>
    <w:p>
      <w:pPr>
        <w:snapToGrid w:val="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293952"/>
    <w:multiLevelType w:val="singleLevel"/>
    <w:tmpl w:val="EB293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99"/>
    <w:rsid w:val="001E33D0"/>
    <w:rsid w:val="003C7ADC"/>
    <w:rsid w:val="00443CB3"/>
    <w:rsid w:val="004531F8"/>
    <w:rsid w:val="006B1477"/>
    <w:rsid w:val="007623F3"/>
    <w:rsid w:val="007A076B"/>
    <w:rsid w:val="007C376A"/>
    <w:rsid w:val="00D04FB0"/>
    <w:rsid w:val="00D4288F"/>
    <w:rsid w:val="00ED5A99"/>
    <w:rsid w:val="00FE0DBE"/>
    <w:rsid w:val="04D0625E"/>
    <w:rsid w:val="0B846760"/>
    <w:rsid w:val="0F1C32B0"/>
    <w:rsid w:val="1261653D"/>
    <w:rsid w:val="13AB0636"/>
    <w:rsid w:val="13B56718"/>
    <w:rsid w:val="148C21B7"/>
    <w:rsid w:val="26C2327A"/>
    <w:rsid w:val="321355AD"/>
    <w:rsid w:val="34411145"/>
    <w:rsid w:val="376F7608"/>
    <w:rsid w:val="379779FD"/>
    <w:rsid w:val="3C452A2F"/>
    <w:rsid w:val="3F8209FC"/>
    <w:rsid w:val="48BB6EF5"/>
    <w:rsid w:val="49C5410F"/>
    <w:rsid w:val="50985610"/>
    <w:rsid w:val="557F0174"/>
    <w:rsid w:val="5BE02CA6"/>
    <w:rsid w:val="5C243197"/>
    <w:rsid w:val="5C80261C"/>
    <w:rsid w:val="6C880948"/>
    <w:rsid w:val="6FA3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822BB-08E4-4FD4-8B2F-B9DEAF848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</Words>
  <Characters>1522</Characters>
  <Lines>12</Lines>
  <Paragraphs>3</Paragraphs>
  <TotalTime>37</TotalTime>
  <ScaleCrop>false</ScaleCrop>
  <LinksUpToDate>false</LinksUpToDate>
  <CharactersWithSpaces>1785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2019-09-30T05:40:00Z</dcterms:created>
  <dc:creator>Administrator</dc:creator>
  <cp:lastModifiedBy>chenying</cp:lastModifiedBy>
  <dcterms:modified xsi:type="dcterms:W3CDTF">2019-10-09T05:58:55Z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