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90" w:lineRule="atLeast"/>
        <w:ind w:firstLine="42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诗意教研|探索数字化教学 助力教育现代化</w:t>
      </w:r>
    </w:p>
    <w:p>
      <w:pPr>
        <w:pStyle w:val="2"/>
        <w:spacing w:before="0" w:beforeAutospacing="0" w:after="0" w:afterAutospacing="0" w:line="390" w:lineRule="atLeast"/>
        <w:ind w:firstLine="420"/>
        <w:jc w:val="center"/>
        <w:rPr>
          <w:rFonts w:hint="eastAsia" w:ascii="宋体" w:hAnsi="宋体" w:eastAsia="宋体" w:cs="宋体"/>
          <w:b/>
          <w:bCs/>
          <w:color w:val="31313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sz w:val="36"/>
          <w:szCs w:val="36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color w:val="313131"/>
          <w:sz w:val="36"/>
          <w:szCs w:val="36"/>
          <w:lang w:val="en-US" w:eastAsia="zh-CN"/>
        </w:rPr>
        <w:t>记龙虎塘实验小学第九周数学学科组研究日活动</w:t>
      </w:r>
    </w:p>
    <w:p>
      <w:pPr>
        <w:pStyle w:val="2"/>
        <w:spacing w:before="0" w:beforeAutospacing="0" w:after="0" w:afterAutospacing="0" w:line="390" w:lineRule="atLeast"/>
        <w:ind w:firstLine="640" w:firstLineChars="200"/>
        <w:rPr>
          <w:color w:val="313131"/>
          <w:sz w:val="32"/>
          <w:szCs w:val="32"/>
        </w:rPr>
      </w:pPr>
      <w:r>
        <w:rPr>
          <w:rFonts w:hint="eastAsia"/>
          <w:color w:val="313131"/>
          <w:sz w:val="32"/>
          <w:szCs w:val="32"/>
        </w:rPr>
        <w:t>金秋送爽，丹桂飘香。为了不断提高龙虎塘实验小学数学老师的专业发展水平，努力打造高效课堂</w:t>
      </w:r>
      <w:r>
        <w:rPr>
          <w:rFonts w:hint="eastAsia"/>
          <w:color w:val="313131"/>
          <w:sz w:val="32"/>
          <w:szCs w:val="32"/>
          <w:lang w:eastAsia="zh-CN"/>
        </w:rPr>
        <w:t>。</w:t>
      </w:r>
      <w:r>
        <w:rPr>
          <w:color w:val="313131"/>
          <w:sz w:val="32"/>
          <w:szCs w:val="32"/>
        </w:rPr>
        <w:t>10</w:t>
      </w:r>
      <w:r>
        <w:rPr>
          <w:rFonts w:hint="eastAsia"/>
          <w:color w:val="313131"/>
          <w:sz w:val="32"/>
          <w:szCs w:val="32"/>
        </w:rPr>
        <w:t>月</w:t>
      </w:r>
      <w:r>
        <w:rPr>
          <w:color w:val="313131"/>
          <w:sz w:val="32"/>
          <w:szCs w:val="32"/>
        </w:rPr>
        <w:t>29</w:t>
      </w:r>
      <w:r>
        <w:rPr>
          <w:rFonts w:hint="eastAsia"/>
          <w:color w:val="313131"/>
          <w:sz w:val="32"/>
          <w:szCs w:val="32"/>
        </w:rPr>
        <w:t>日，我校全体数学老师齐聚多媒体教室，开展了如火如荼的学习数字化教研活动。本次活动分为二个环节：听录像课</w:t>
      </w:r>
      <w:r>
        <w:rPr>
          <w:rFonts w:hint="eastAsia"/>
          <w:color w:val="313131"/>
          <w:sz w:val="32"/>
          <w:szCs w:val="32"/>
          <w:lang w:eastAsia="zh-CN"/>
        </w:rPr>
        <w:t>和</w:t>
      </w:r>
      <w:r>
        <w:rPr>
          <w:rFonts w:hint="eastAsia"/>
          <w:color w:val="313131"/>
          <w:sz w:val="32"/>
          <w:szCs w:val="32"/>
        </w:rPr>
        <w:t>交流环节。</w:t>
      </w:r>
    </w:p>
    <w:p>
      <w:pPr>
        <w:pStyle w:val="2"/>
        <w:spacing w:before="0" w:beforeAutospacing="0" w:after="0" w:afterAutospacing="0" w:line="390" w:lineRule="atLeast"/>
        <w:ind w:firstLine="640" w:firstLineChars="200"/>
        <w:rPr>
          <w:color w:val="313131"/>
          <w:sz w:val="32"/>
          <w:szCs w:val="32"/>
        </w:rPr>
      </w:pPr>
      <w:r>
        <w:rPr>
          <w:rFonts w:hint="eastAsia"/>
          <w:color w:val="313131"/>
          <w:sz w:val="32"/>
          <w:szCs w:val="32"/>
        </w:rPr>
        <w:t>首先徐建平老师借助平板和五</w:t>
      </w:r>
      <w:r>
        <w:rPr>
          <w:color w:val="313131"/>
          <w:sz w:val="32"/>
          <w:szCs w:val="32"/>
        </w:rPr>
        <w:t>2</w:t>
      </w:r>
      <w:r>
        <w:rPr>
          <w:rFonts w:hint="eastAsia"/>
          <w:color w:val="313131"/>
          <w:sz w:val="32"/>
          <w:szCs w:val="32"/>
        </w:rPr>
        <w:t>班的孩子们为大家展示了一堂生动、有趣、收获多多的《2和5的倍数特征》</w:t>
      </w:r>
      <w:r>
        <w:rPr>
          <w:rFonts w:hint="eastAsia"/>
          <w:color w:val="313131"/>
          <w:sz w:val="32"/>
          <w:szCs w:val="32"/>
          <w:lang w:eastAsia="zh-CN"/>
        </w:rPr>
        <w:t>一课</w:t>
      </w:r>
      <w:r>
        <w:rPr>
          <w:rFonts w:hint="eastAsia"/>
          <w:color w:val="313131"/>
          <w:sz w:val="32"/>
          <w:szCs w:val="32"/>
        </w:rPr>
        <w:t>。徐</w:t>
      </w:r>
      <w:r>
        <w:rPr>
          <w:rFonts w:hint="eastAsia"/>
          <w:color w:val="313131"/>
          <w:sz w:val="32"/>
          <w:szCs w:val="32"/>
          <w:lang w:eastAsia="zh-CN"/>
        </w:rPr>
        <w:t>建平</w:t>
      </w:r>
      <w:r>
        <w:rPr>
          <w:rFonts w:hint="eastAsia"/>
          <w:color w:val="313131"/>
          <w:sz w:val="32"/>
          <w:szCs w:val="32"/>
        </w:rPr>
        <w:t>让学生在动手操作中不断感悟知识，百数表的应用非常到位。在学习2的倍数特征时，让学生经历“</w:t>
      </w:r>
      <w:r>
        <w:rPr>
          <w:rFonts w:hint="eastAsia"/>
          <w:color w:val="313131"/>
          <w:sz w:val="32"/>
          <w:szCs w:val="32"/>
          <w:lang w:eastAsia="zh-CN"/>
        </w:rPr>
        <w:t>观察—</w:t>
      </w:r>
      <w:r>
        <w:rPr>
          <w:rFonts w:hint="eastAsia"/>
          <w:color w:val="313131"/>
          <w:sz w:val="32"/>
          <w:szCs w:val="32"/>
        </w:rPr>
        <w:t>猜测—验证—总结”的探究过程，实现了课程、师生、知识等多层次的互动。最后设计了三个难度层层递进的题目，让孩子的思维得到进一步提升。</w:t>
      </w:r>
    </w:p>
    <w:p>
      <w:pPr>
        <w:pStyle w:val="2"/>
        <w:spacing w:before="0" w:beforeAutospacing="0" w:after="0" w:afterAutospacing="0" w:line="390" w:lineRule="atLeast"/>
        <w:ind w:firstLine="640" w:firstLineChars="200"/>
        <w:rPr>
          <w:color w:val="313131"/>
          <w:sz w:val="32"/>
          <w:szCs w:val="32"/>
        </w:rPr>
      </w:pPr>
      <w:r>
        <w:rPr>
          <w:rFonts w:hint="eastAsia"/>
          <w:color w:val="313131"/>
          <w:sz w:val="32"/>
          <w:szCs w:val="32"/>
        </w:rPr>
        <w:t>随后，我们观摩和学习了三井实验小学</w:t>
      </w:r>
      <w:r>
        <w:rPr>
          <w:rFonts w:hint="eastAsia"/>
          <w:color w:val="000000"/>
          <w:sz w:val="32"/>
          <w:szCs w:val="32"/>
          <w:shd w:val="clear" w:color="auto" w:fill="FFFFFF"/>
        </w:rPr>
        <w:t>丁志根老师执教的《</w:t>
      </w:r>
      <w:r>
        <w:rPr>
          <w:rFonts w:hint="eastAsia"/>
          <w:color w:val="000000"/>
          <w:sz w:val="32"/>
          <w:szCs w:val="32"/>
          <w:shd w:val="clear" w:color="auto" w:fill="FFFFFF"/>
          <w:lang w:eastAsia="zh-CN"/>
        </w:rPr>
        <w:t>三角形的内角和</w:t>
      </w:r>
      <w:r>
        <w:rPr>
          <w:rFonts w:hint="eastAsia"/>
          <w:color w:val="000000"/>
          <w:sz w:val="32"/>
          <w:szCs w:val="32"/>
          <w:shd w:val="clear" w:color="auto" w:fill="FFFFFF"/>
        </w:rPr>
        <w:t>》。</w:t>
      </w:r>
      <w:r>
        <w:rPr>
          <w:rFonts w:hint="eastAsia"/>
          <w:color w:val="313131"/>
          <w:sz w:val="32"/>
          <w:szCs w:val="32"/>
        </w:rPr>
        <w:t>丁</w:t>
      </w:r>
      <w:r>
        <w:rPr>
          <w:rFonts w:hint="eastAsia"/>
          <w:color w:val="313131"/>
          <w:sz w:val="32"/>
          <w:szCs w:val="32"/>
          <w:lang w:eastAsia="zh-CN"/>
        </w:rPr>
        <w:t>志根</w:t>
      </w:r>
      <w:r>
        <w:rPr>
          <w:rFonts w:hint="eastAsia"/>
          <w:color w:val="313131"/>
          <w:sz w:val="32"/>
          <w:szCs w:val="32"/>
        </w:rPr>
        <w:t>从复习三角形开始，揭示三角形内角的概念，接着引导孩子探索了特殊三角形的内角和为</w:t>
      </w:r>
      <w:r>
        <w:rPr>
          <w:rFonts w:hint="eastAsia"/>
          <w:color w:val="313131"/>
          <w:sz w:val="32"/>
          <w:szCs w:val="32"/>
          <w:shd w:val="clear" w:color="auto" w:fill="FFFFFF"/>
        </w:rPr>
        <w:t>180</w:t>
      </w:r>
      <w:r>
        <w:rPr>
          <w:rFonts w:hint="eastAsia"/>
          <w:color w:val="313131"/>
          <w:sz w:val="32"/>
          <w:szCs w:val="32"/>
        </w:rPr>
        <w:t>度，从而引发学生思考：是不是任意三角形内角和都是</w:t>
      </w:r>
      <w:r>
        <w:rPr>
          <w:rFonts w:hint="eastAsia"/>
          <w:color w:val="313131"/>
          <w:sz w:val="32"/>
          <w:szCs w:val="32"/>
          <w:shd w:val="clear" w:color="auto" w:fill="FFFFFF"/>
        </w:rPr>
        <w:t>180</w:t>
      </w:r>
      <w:r>
        <w:rPr>
          <w:rFonts w:hint="eastAsia"/>
          <w:color w:val="313131"/>
          <w:sz w:val="32"/>
          <w:szCs w:val="32"/>
        </w:rPr>
        <w:t>度？然后孩子通过量一量、折一折、拼一拼进行探究，还利用平台自带的软件探索了任意三角形的内角和，从而得出结论：三角形的内角和是</w:t>
      </w:r>
      <w:r>
        <w:rPr>
          <w:rFonts w:hint="eastAsia"/>
          <w:color w:val="313131"/>
          <w:sz w:val="32"/>
          <w:szCs w:val="32"/>
          <w:shd w:val="clear" w:color="auto" w:fill="FFFFFF"/>
        </w:rPr>
        <w:t>180</w:t>
      </w:r>
      <w:r>
        <w:rPr>
          <w:rFonts w:hint="eastAsia"/>
          <w:color w:val="313131"/>
          <w:sz w:val="32"/>
          <w:szCs w:val="32"/>
        </w:rPr>
        <w:t>度。整个过程行云流水般流畅</w:t>
      </w:r>
      <w:r>
        <w:rPr>
          <w:rFonts w:hint="eastAsia"/>
          <w:color w:val="313131"/>
          <w:sz w:val="32"/>
          <w:szCs w:val="32"/>
          <w:shd w:val="clear" w:color="auto" w:fill="FFFFFF"/>
        </w:rPr>
        <w:t>，为丁</w:t>
      </w:r>
      <w:r>
        <w:rPr>
          <w:rFonts w:hint="eastAsia"/>
          <w:color w:val="313131"/>
          <w:sz w:val="32"/>
          <w:szCs w:val="32"/>
          <w:shd w:val="clear" w:color="auto" w:fill="FFFFFF"/>
          <w:lang w:eastAsia="zh-CN"/>
        </w:rPr>
        <w:t>志根</w:t>
      </w:r>
      <w:r>
        <w:rPr>
          <w:rFonts w:hint="eastAsia"/>
          <w:color w:val="313131"/>
          <w:sz w:val="32"/>
          <w:szCs w:val="32"/>
          <w:shd w:val="clear" w:color="auto" w:fill="FFFFFF"/>
        </w:rPr>
        <w:t>的课堂智慧点赞。</w:t>
      </w:r>
    </w:p>
    <w:p>
      <w:pPr>
        <w:pStyle w:val="2"/>
        <w:spacing w:before="0" w:beforeAutospacing="0" w:after="0" w:afterAutospacing="0" w:line="390" w:lineRule="atLeast"/>
        <w:ind w:firstLine="640" w:firstLineChars="200"/>
        <w:rPr>
          <w:color w:val="000000"/>
          <w:sz w:val="32"/>
          <w:szCs w:val="32"/>
          <w:shd w:val="clear" w:color="auto" w:fill="FFFFFF"/>
        </w:rPr>
      </w:pPr>
      <w:r>
        <w:rPr>
          <w:rFonts w:hint="eastAsia"/>
          <w:color w:val="313131"/>
          <w:sz w:val="32"/>
          <w:szCs w:val="32"/>
        </w:rPr>
        <w:t>最后，徐建平就自己的教学设计与数字化上课感受，进行</w:t>
      </w:r>
      <w:r>
        <w:rPr>
          <w:rFonts w:hint="eastAsia"/>
          <w:color w:val="313131"/>
          <w:sz w:val="32"/>
          <w:szCs w:val="32"/>
          <w:lang w:eastAsia="zh-CN"/>
        </w:rPr>
        <w:t>了</w:t>
      </w:r>
      <w:r>
        <w:rPr>
          <w:rFonts w:hint="eastAsia"/>
          <w:color w:val="313131"/>
          <w:sz w:val="32"/>
          <w:szCs w:val="32"/>
        </w:rPr>
        <w:t>反思</w:t>
      </w:r>
      <w:r>
        <w:rPr>
          <w:rFonts w:hint="eastAsia"/>
          <w:color w:val="313131"/>
          <w:sz w:val="32"/>
          <w:szCs w:val="32"/>
          <w:lang w:eastAsia="zh-CN"/>
        </w:rPr>
        <w:t>，</w:t>
      </w:r>
      <w:r>
        <w:rPr>
          <w:rFonts w:hint="eastAsia"/>
          <w:color w:val="000000"/>
          <w:sz w:val="32"/>
          <w:szCs w:val="32"/>
          <w:shd w:val="clear" w:color="auto" w:fill="FFFFFF"/>
        </w:rPr>
        <w:t>倪</w:t>
      </w:r>
      <w:r>
        <w:rPr>
          <w:rFonts w:hint="eastAsia"/>
          <w:color w:val="000000"/>
          <w:sz w:val="32"/>
          <w:szCs w:val="32"/>
          <w:shd w:val="clear" w:color="auto" w:fill="FFFFFF"/>
          <w:lang w:eastAsia="zh-CN"/>
        </w:rPr>
        <w:t>敏主任</w:t>
      </w:r>
      <w:r>
        <w:rPr>
          <w:rFonts w:hint="eastAsia"/>
          <w:color w:val="000000"/>
          <w:sz w:val="32"/>
          <w:szCs w:val="32"/>
          <w:shd w:val="clear" w:color="auto" w:fill="FFFFFF"/>
        </w:rPr>
        <w:t>进行了主评。倪</w:t>
      </w:r>
      <w:r>
        <w:rPr>
          <w:rFonts w:hint="eastAsia"/>
          <w:color w:val="000000"/>
          <w:sz w:val="32"/>
          <w:szCs w:val="32"/>
          <w:shd w:val="clear" w:color="auto" w:fill="FFFFFF"/>
          <w:lang w:eastAsia="zh-CN"/>
        </w:rPr>
        <w:t>敏</w:t>
      </w:r>
      <w:r>
        <w:rPr>
          <w:rFonts w:hint="eastAsia"/>
          <w:color w:val="000000"/>
          <w:sz w:val="32"/>
          <w:szCs w:val="32"/>
          <w:shd w:val="clear" w:color="auto" w:fill="FFFFFF"/>
        </w:rPr>
        <w:t>从课堂板块设计</w:t>
      </w:r>
      <w:r>
        <w:rPr>
          <w:rFonts w:hint="eastAsia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/>
          <w:color w:val="000000"/>
          <w:sz w:val="32"/>
          <w:szCs w:val="32"/>
          <w:shd w:val="clear" w:color="auto" w:fill="FFFFFF"/>
        </w:rPr>
        <w:t>师生互动</w:t>
      </w:r>
      <w:r>
        <w:rPr>
          <w:rFonts w:hint="eastAsia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/>
          <w:color w:val="000000"/>
          <w:sz w:val="32"/>
          <w:szCs w:val="32"/>
          <w:shd w:val="clear" w:color="auto" w:fill="FFFFFF"/>
        </w:rPr>
        <w:t>课堂生成等几个方面对这节课进行了分析，充分肯定了徐建平与学生之间的交流方式丰富，生生互动活跃。</w:t>
      </w:r>
      <w:bookmarkStart w:id="0" w:name="_GoBack"/>
      <w:bookmarkEnd w:id="0"/>
      <w:r>
        <w:rPr>
          <w:rFonts w:hint="eastAsia"/>
          <w:color w:val="000000"/>
          <w:sz w:val="32"/>
          <w:szCs w:val="32"/>
          <w:shd w:val="clear" w:color="auto" w:fill="FFFFFF"/>
        </w:rPr>
        <w:t>学生学得认真，学得扎实。同时，她还根据自身的教学经验给出了合理的建议。</w:t>
      </w:r>
    </w:p>
    <w:p>
      <w:pPr>
        <w:pStyle w:val="2"/>
        <w:spacing w:before="0" w:beforeAutospacing="0" w:after="0" w:afterAutospacing="0" w:line="360" w:lineRule="auto"/>
        <w:ind w:firstLine="640" w:firstLineChars="200"/>
        <w:rPr>
          <w:rFonts w:hint="eastAsia"/>
          <w:color w:val="000000"/>
          <w:sz w:val="32"/>
          <w:szCs w:val="32"/>
          <w:shd w:val="clear" w:color="auto" w:fill="FFFFFF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时光飞逝，节奏紧凑、内容充实的的研讨活动，就这样在老师们的激烈的研讨声中圆满结束。大家在讨论中积极思考，摩擦出了智慧的火花。</w:t>
      </w:r>
    </w:p>
    <w:p>
      <w:pPr>
        <w:pStyle w:val="2"/>
        <w:spacing w:before="0" w:beforeAutospacing="0" w:after="0" w:afterAutospacing="0" w:line="360" w:lineRule="auto"/>
        <w:ind w:firstLine="640" w:firstLineChars="200"/>
        <w:jc w:val="right"/>
        <w:rPr>
          <w:rFonts w:hint="default" w:eastAsia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32"/>
          <w:szCs w:val="32"/>
          <w:shd w:val="clear" w:color="auto" w:fill="FFFFFF"/>
          <w:lang w:val="en-US" w:eastAsia="zh-CN"/>
        </w:rPr>
        <w:t>撰稿：陆霞  摄影：陆霞  审核：周剑</w:t>
      </w:r>
    </w:p>
    <w:p>
      <w:pPr>
        <w:pStyle w:val="2"/>
        <w:spacing w:before="0" w:beforeAutospacing="0" w:after="0" w:afterAutospacing="0" w:line="390" w:lineRule="atLeast"/>
        <w:ind w:firstLine="420"/>
        <w:rPr>
          <w:rFonts w:hint="eastAsia"/>
          <w:color w:val="313131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5"/>
    <w:rsid w:val="00027555"/>
    <w:rsid w:val="0011613B"/>
    <w:rsid w:val="003C5F57"/>
    <w:rsid w:val="00415694"/>
    <w:rsid w:val="006634BE"/>
    <w:rsid w:val="006D1895"/>
    <w:rsid w:val="00712955"/>
    <w:rsid w:val="00885E8B"/>
    <w:rsid w:val="00A15E69"/>
    <w:rsid w:val="00AC6291"/>
    <w:rsid w:val="00BA4B0D"/>
    <w:rsid w:val="00D75783"/>
    <w:rsid w:val="00EF4688"/>
    <w:rsid w:val="00F33347"/>
    <w:rsid w:val="0B8035E9"/>
    <w:rsid w:val="19A33C58"/>
    <w:rsid w:val="2BD573E3"/>
    <w:rsid w:val="2C4A1183"/>
    <w:rsid w:val="56F0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</Words>
  <Characters>651</Characters>
  <Lines>5</Lines>
  <Paragraphs>1</Paragraphs>
  <TotalTime>89</TotalTime>
  <ScaleCrop>false</ScaleCrop>
  <LinksUpToDate>false</LinksUpToDate>
  <CharactersWithSpaces>764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2019-10-30T12:38:00Z</dcterms:created>
  <dc:creator>apple</dc:creator>
  <cp:lastModifiedBy>周剑</cp:lastModifiedBy>
  <dcterms:modified xsi:type="dcterms:W3CDTF">2019-10-30T23:45:28Z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