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5" w:firstLineChars="250"/>
        <w:rPr>
          <w:rFonts w:hint="eastAsia"/>
        </w:rPr>
      </w:pPr>
      <w:r>
        <w:rPr>
          <w:rFonts w:hint="eastAsia"/>
        </w:rPr>
        <w:t>武进区湟里中心小</w:t>
      </w:r>
      <w:r>
        <w:rPr>
          <w:rFonts w:hint="eastAsia" w:ascii="宋体" w:hAnsi="宋体"/>
        </w:rPr>
        <w:t xml:space="preserve">学  </w:t>
      </w:r>
      <w:r>
        <w:rPr>
          <w:rFonts w:hint="eastAsia" w:ascii="宋体" w:hAnsi="宋体"/>
          <w:u w:val="single"/>
        </w:rPr>
        <w:t xml:space="preserve">  一 </w:t>
      </w:r>
      <w:r>
        <w:rPr>
          <w:rFonts w:hint="eastAsia"/>
        </w:rPr>
        <w:t>年级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班 </w:t>
      </w:r>
      <w:r>
        <w:rPr>
          <w:rFonts w:hint="eastAsia"/>
          <w:u w:val="single"/>
        </w:rPr>
        <w:t xml:space="preserve">  语文  </w:t>
      </w:r>
      <w:r>
        <w:rPr>
          <w:rFonts w:hint="eastAsia"/>
        </w:rPr>
        <w:t xml:space="preserve"> 学科备课纸</w:t>
      </w:r>
    </w:p>
    <w:tbl>
      <w:tblPr>
        <w:tblStyle w:val="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  <w:gridCol w:w="3195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  <w:shd w:val="clear" w:fill="FFFFFF"/>
                <w:lang w:val="en-US" w:eastAsia="zh-CN"/>
              </w:rPr>
              <w:t>小小的船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主备人：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钱彩华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备课时间：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>10.10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上课时间：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复备栏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1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学习目标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1、能正确、流利、有感情地读课文，背语课文，想象坐在月亮船上观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丽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夜空的快乐场景。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2、复习、现固汉语持音，认识10个生字，摹提2个新笔画和1个新偏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3、体会是诗句所描绘的夜空景象，培养学生热发大自然的感情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、仿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例子，用简单的是词说“的”字词语，积累“的”字短语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6691" w:type="dxa"/>
            <w:gridSpan w:val="2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整篇课文导学单：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1读课文我已读了(   )课文，我能把课文读得(正确)/(流利)。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2生字新词    请正确、工整地抄写下面的字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 w:firstLine="420" w:firstLineChars="200"/>
              <w:jc w:val="left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月    头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3根据课文内容选一选，填序号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闪闪的星星   ②小小的船   ③蓝蓝的天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儿歌充满了想象:弯的月儿像(   )，我坐在小船里，看见了(   )和(    )。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1" w:type="dxa"/>
            <w:gridSpan w:val="2"/>
            <w:noWrap w:val="0"/>
            <w:vAlign w:val="top"/>
          </w:tcPr>
          <w:p>
            <w:pPr>
              <w:spacing w:line="384" w:lineRule="exact"/>
              <w:rPr>
                <w:rFonts w:hint="eastAsia" w:ascii="宋体" w:hAnsi="宋体" w:cs="Arial"/>
                <w:b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kern w:val="0"/>
                <w:szCs w:val="21"/>
              </w:rPr>
              <w:t>教学过程：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情境导入，揭示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题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.播放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件，激发兴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趣。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(1)(多媒体课件配乐)出示美星空图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2)导问:看了这图，你有什么感受?请用自己的话说一说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val="en-US" w:eastAsia="zh-CN"/>
              </w:rPr>
              <w:t>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示课题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3.读课题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8"/>
                <w:sz w:val="21"/>
                <w:szCs w:val="21"/>
                <w:shd w:val="clear" w:color="auto" w:fill="FFFFFF"/>
              </w:rPr>
              <w:t>4.引导学生质矩:看到课题，你有什么感兴趣的问题或者想知道些什么?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板块一  独学（围绕自学自研、自由表达2个环节展开教学过程）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(-)初读课文，认读生字。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1.提出自学要求: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2.学生同桌互相检查读，纠正读得不准确的字音。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3.教师组织学生汇报识字情况。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4.学生在小组内合作练习朗读课文。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5.教师检查练习朗读情况，提示学生读准字音，(“月儿、船儿”的“儿”要读二声，“在”是平舌音。“闪、船”是舌音，“的”读轻声。)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设计意图:学生是学习的主人，要尊重学生的主体地位，让学生试读，培养学生的自信心。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(二)再读课文，整体感知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1.教师配乐范读全诗。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2.启发想象:你脑海里出现了一怎样的图画?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3.教师提出朗读要求并引导学生自由朗读课文。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4.教师组织学生汇报朗读成果，及时评议。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5.教师范读，指导学生画出停顿。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6.学生自由练读后，教师指名读，大家评议。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7.多媒体出示课文填空，指导学生朗读叠词，现固识字效果。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8.课件出示“朗读争霸赛”情境，提出评价标准，组织学生挑战读。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设计意图:这里把读书的时间还给学生，让他们通过各种形式的读对课文内容有所感知。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板块二  互学（围绕深度学习、归纳提练2个环节展开教学过程）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(一)指导识记，书写生字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1.组织学生做采菇的游戏。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(1)讲明游戏规则后请3名同学到前面来做采磨菇的游戏。(多媒体课件播放歌曲)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(2)说一说自己是怎样记住生字的。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2.给蘑菇找朋友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(1)导学:生活中有哪些朋友可以和这个字组成词语呢?你还能用这个词语说一句话吗?我们来比一比，看看哪个小组说得又多又好！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(2)学生在小组内进行合作学习。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(3)学生汇报学习情况。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3.指导书写生字。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(1)课件出示田字格里的范字“月、儿”，引导学生观察田字格中的这两个字，你发现了什么?(“月”和“儿”都有钩，但钩的方向不ー样。)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(2)教师一边示范，一边指导新笔面的书写。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(3)学生仔细观察每个字的每一笔写在什么位置，同桌交流。(“月”里面的两个横画之间距离要适当，不与横折钩相接。“儿”的竖弯钩要写在竖中线上。)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(4)教师范写“月“和“儿”，一边示范，一边巩固横折钩和竖弯钩的写法，学生书空。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(5)指导学生观察“头、里”。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(6)教师指导学生书空。(“头”最后一笔是点，不是捺。“里”的笔顺可记成写完“甲”再写两機。)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设计意图:以学定教，将本课的生字编成一篇短文(没认过的宇要注音)，让学生在具体的语言环境中复习巩固生字。学生在生活中可能认识了很多字，因此，设计这个游戏，既展示了学生自己，又使学生意识到平时要留心观察生活，在生活中识字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(二)创设情境，合作学习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1.学习第一、二行诗。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(1)导问:我们坐在哪儿了?(小船上)这小船不是真船，它就是月儿，你感觉怎么样啊?图片上的月亮是什么样子的?像什么?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(2)指导朗读。出示句子:弯弯的月儿小小的船。请学生自由读，个别读，最后互相评一评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(3)指导学生画出描写“月儿”“船”的词语。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2.学习第三、四行诗。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(1)过渡:我们一起划船在萤天上面到处走走，的，你们看到了什么7(星星、天空)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(2)出示词语:星星、蓝天。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(3)课文写星星是什么样的?(闪闪的)天空呢?(的)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(4)设疑:为什么用“闪闪的”和“蓝蓝的”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(5)练习叠词:星星是(闪闪)的，天空是(鲨蓝)的，船儿是…，你还能说出这类词吗?(红红的太阳、绿绿的小草、白白的云、黄黄的梨……6)指导明读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3.语言训练，感受夜空的美。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(1)课件随机出示相关图片，让学生结合图片想象，读句子并填空。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星星很像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多美呀!(钻石、珍珠、小眼睛、明亮的灯)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月亮很像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真好看啊!(小船、間毛、刀)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蓝蓝的天空像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。(写比喻句)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洁白的云朵像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圆圆的苹果像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学生配乐表演读，一边读，一边加上动作。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(三)感情朗读，展开想象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1.配乐表演《小小的船》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2.讨论:“只看见……”的“只”是什么意思?“只看见”和“还看见”有什么不同?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3.进行说话训练。课件出示:我看见了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4.检测背诵效果。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以填空的形式提示学生背诵。(学生伴随着轻松、愉快的乐曲学会唱、学会背。)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(四)复习生字，积累词语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1.复习词语。小船星星看见闪闪的里面两头不在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2.做采花的游戏。(生字藏在花朵的后面)</w:t>
            </w:r>
          </w:p>
          <w:p>
            <w:pPr>
              <w:widowControl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板块三  总结（围绕当堂练习、总结反思2个环节展开教学过程）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(一)总结全文，陶治情感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1.鼓励学生质疑:还有哪些不明白的问题?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2.小结:大自然是美丽的，太空中还有许许多多的奥秘。现在，我们中国也有人登上了太空，我们小朋友多学知识，掌握本领，将来也可以到太空遨游、旅行，去探索大自然的奥秘。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3.如果请你来到月亮上，你猜猜月亮上面会有些什么?你想对月亮说点什么呢?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(二)布置作业，延伸拓展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1.背诵课文并把你能从夜空里看到的或者想到的事物画下来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2.回家把课文背给家长听。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3.实践活动:夜晚出去看看月亮，说说它像什么，你还看到天上有什么</w:t>
            </w:r>
          </w:p>
        </w:tc>
        <w:tc>
          <w:tcPr>
            <w:tcW w:w="1697" w:type="dxa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496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板书设计:</w:t>
            </w:r>
          </w:p>
          <w:p>
            <w:pPr>
              <w:spacing w:line="400" w:lineRule="exact"/>
              <w:ind w:firstLine="1130" w:firstLineChars="500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小小的船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木船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帆船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游船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宇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宙飞船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spacing w:line="400" w:lineRule="exact"/>
              <w:ind w:firstLine="452" w:firstLineChars="200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弯弯的月儿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小小的船</w:t>
            </w:r>
          </w:p>
          <w:p>
            <w:pPr>
              <w:spacing w:line="400" w:lineRule="exact"/>
              <w:ind w:firstLine="452" w:firstLineChars="200"/>
              <w:rPr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000000" w:themeColor="text1"/>
                <w:spacing w:val="8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小小的船两头尖</w:t>
            </w:r>
          </w:p>
        </w:tc>
        <w:tc>
          <w:tcPr>
            <w:tcW w:w="489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教学反思：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3496" w:type="dxa"/>
            <w:vMerge w:val="continue"/>
            <w:noWrap w:val="0"/>
            <w:vAlign w:val="top"/>
          </w:tcPr>
          <w:p>
            <w:pPr>
              <w:spacing w:line="400" w:lineRule="exact"/>
            </w:pPr>
          </w:p>
        </w:tc>
        <w:tc>
          <w:tcPr>
            <w:tcW w:w="4892" w:type="dxa"/>
            <w:gridSpan w:val="2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/>
                <w:sz w:val="21"/>
                <w:szCs w:val="21"/>
                <w:u w:val="single"/>
              </w:rPr>
              <w:t>在教学本课时，根据学生的年特点，利用多媒体课件创设美丽的夜空的情境，设计月儿弯弯、小船尖尖的特征，让学生形象地理解含义，同时吸引小学生的注意力，拓展仿句能力，让学生感受语言文字的美。在读的过程中，灵活变换朗读形式，有范读、自由读、齐读、男女生比赛读、闭着眼睛想象读等等。如学“弯弯的月儿小小的船”一句时，教师就采用了比较读的方式，用原句与“弯的月儿小的船”比较，问学生:“你觉得哪句话好?”学生认为“只有一个弯字不美，显得别扭;弯弯的好听，能想象出它的样子”。教师让他们反复读，在教师的范读引导和自己的感悟下朗读并背诵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102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湟里中心小学竟成课堂备课纸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59DC"/>
    <w:multiLevelType w:val="singleLevel"/>
    <w:tmpl w:val="228059D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96"/>
    <w:rsid w:val="0006522E"/>
    <w:rsid w:val="001A0947"/>
    <w:rsid w:val="002D2F9B"/>
    <w:rsid w:val="003109DA"/>
    <w:rsid w:val="003A2107"/>
    <w:rsid w:val="004725CD"/>
    <w:rsid w:val="004B1A8F"/>
    <w:rsid w:val="00624FD1"/>
    <w:rsid w:val="006303BC"/>
    <w:rsid w:val="00674EA9"/>
    <w:rsid w:val="006A4884"/>
    <w:rsid w:val="00792895"/>
    <w:rsid w:val="00892CD4"/>
    <w:rsid w:val="008D4796"/>
    <w:rsid w:val="009226E0"/>
    <w:rsid w:val="009414A4"/>
    <w:rsid w:val="0095533B"/>
    <w:rsid w:val="00973D7F"/>
    <w:rsid w:val="009D4A9F"/>
    <w:rsid w:val="00A02EA4"/>
    <w:rsid w:val="00A173A4"/>
    <w:rsid w:val="00AB2608"/>
    <w:rsid w:val="00C32825"/>
    <w:rsid w:val="00C6675C"/>
    <w:rsid w:val="00C72FCC"/>
    <w:rsid w:val="00C76238"/>
    <w:rsid w:val="00DF581B"/>
    <w:rsid w:val="00E303C0"/>
    <w:rsid w:val="00F63B12"/>
    <w:rsid w:val="00FF07D4"/>
    <w:rsid w:val="022663A3"/>
    <w:rsid w:val="04280715"/>
    <w:rsid w:val="0457754F"/>
    <w:rsid w:val="0A1D7C4E"/>
    <w:rsid w:val="12454369"/>
    <w:rsid w:val="1322634C"/>
    <w:rsid w:val="1DEE588A"/>
    <w:rsid w:val="252C32B8"/>
    <w:rsid w:val="26EF3D65"/>
    <w:rsid w:val="29926238"/>
    <w:rsid w:val="2B547314"/>
    <w:rsid w:val="2CDD215D"/>
    <w:rsid w:val="2DDA2300"/>
    <w:rsid w:val="30EF7585"/>
    <w:rsid w:val="30FC52C3"/>
    <w:rsid w:val="397C6B43"/>
    <w:rsid w:val="3D5D2030"/>
    <w:rsid w:val="3E81497F"/>
    <w:rsid w:val="41515EE4"/>
    <w:rsid w:val="47172D72"/>
    <w:rsid w:val="4EE95570"/>
    <w:rsid w:val="510E0107"/>
    <w:rsid w:val="524B78B6"/>
    <w:rsid w:val="53FA42E9"/>
    <w:rsid w:val="55B40CD0"/>
    <w:rsid w:val="5CE62D31"/>
    <w:rsid w:val="60CE5E54"/>
    <w:rsid w:val="6360163C"/>
    <w:rsid w:val="64F45EA2"/>
    <w:rsid w:val="6A797D64"/>
    <w:rsid w:val="6C6750DB"/>
    <w:rsid w:val="70BE0ECA"/>
    <w:rsid w:val="75A061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325</Words>
  <Characters>1853</Characters>
  <Lines>15</Lines>
  <Paragraphs>4</Paragraphs>
  <TotalTime>51</TotalTime>
  <ScaleCrop>false</ScaleCrop>
  <LinksUpToDate>false</LinksUpToDate>
  <CharactersWithSpaces>2174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2018-08-29T02:41:00Z</dcterms:created>
  <dc:creator>USER</dc:creator>
  <cp:lastModifiedBy>Administrator</cp:lastModifiedBy>
  <dcterms:modified xsi:type="dcterms:W3CDTF">2019-10-30T05:45:44Z</dcterms:modified>
  <dc:title>内容：1、长江之歌            主备人：  蒋锡凤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