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36"/>
        </w:rPr>
      </w:pPr>
      <w:r>
        <w:rPr>
          <w:rFonts w:hint="eastAsia" w:ascii="方正大标宋简体" w:eastAsia="方正大标宋简体"/>
          <w:b/>
          <w:sz w:val="36"/>
        </w:rPr>
        <w:t>常州市教科研课题研究活动情况登记表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60"/>
        <w:gridCol w:w="658"/>
        <w:gridCol w:w="492"/>
        <w:gridCol w:w="874"/>
        <w:gridCol w:w="1237"/>
        <w:gridCol w:w="1251"/>
        <w:gridCol w:w="1035"/>
        <w:gridCol w:w="78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时间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/>
                <w:b/>
                <w:lang w:val="en-US"/>
              </w:rPr>
            </w:pPr>
            <w:r>
              <w:rPr>
                <w:rFonts w:hint="eastAsia" w:ascii="宋体"/>
                <w:b/>
                <w:lang w:val="en-US" w:eastAsia="zh-CN"/>
              </w:rPr>
              <w:t>2019.6.9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地点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图书馆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参加对象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及应到人数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实到人数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主持人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施孝丹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活动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形式</w:t>
            </w:r>
          </w:p>
        </w:tc>
        <w:tc>
          <w:tcPr>
            <w:tcW w:w="53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研究课：《后赤壁赋》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研究的目的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（范围、方法）</w:t>
            </w:r>
          </w:p>
        </w:tc>
        <w:tc>
          <w:tcPr>
            <w:tcW w:w="6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挖掘本课蕴含的文化内涵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3" w:hRule="atLeast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pacing w:val="40"/>
              </w:rPr>
            </w:pPr>
            <w:r>
              <w:rPr>
                <w:rFonts w:hint="eastAsia" w:ascii="宋体"/>
                <w:b/>
                <w:spacing w:val="40"/>
              </w:rPr>
              <w:t>主要内容（不够填写另附纸）</w:t>
            </w:r>
          </w:p>
        </w:tc>
        <w:tc>
          <w:tcPr>
            <w:tcW w:w="7974" w:type="dxa"/>
            <w:gridSpan w:val="9"/>
            <w:noWrap w:val="0"/>
            <w:vAlign w:val="center"/>
          </w:tcPr>
          <w:p>
            <w:pPr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一、曹兰老师开设研究课</w:t>
            </w:r>
          </w:p>
          <w:p>
            <w:pPr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1、检测</w:t>
            </w:r>
            <w:r>
              <w:rPr>
                <w:rFonts w:hint="eastAsia" w:ascii="宋体"/>
              </w:rPr>
              <w:t>掌握</w:t>
            </w:r>
            <w:r>
              <w:rPr>
                <w:rFonts w:hint="eastAsia" w:ascii="宋体"/>
                <w:lang w:eastAsia="zh-CN"/>
              </w:rPr>
              <w:t>文本情况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2</w:t>
            </w:r>
            <w:r>
              <w:rPr>
                <w:rFonts w:hint="eastAsia" w:ascii="宋体"/>
              </w:rPr>
              <w:t>、结合文本内容，理清作者的情感脉络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游前：（第1.2节）—— 乐（优游自在）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游中：（第3节）  —— 悲（景非往昔，山景的阴森险峻让人悲恐压抑）（经历了“无奈—激昂—悲伤—淡泊”）</w:t>
            </w:r>
          </w:p>
          <w:p>
            <w:pPr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</w:rPr>
              <w:t>游后：</w:t>
            </w:r>
            <w:r>
              <w:rPr>
                <w:rFonts w:hint="eastAsia" w:ascii="宋体"/>
                <w:lang w:eastAsia="zh-CN"/>
              </w:rPr>
              <w:t>（第4节）  —— 惆怅（失意苦闷，茫然无绪）</w:t>
            </w:r>
          </w:p>
          <w:p>
            <w:pPr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3.</w:t>
            </w:r>
            <w:r>
              <w:rPr>
                <w:rFonts w:hint="eastAsia" w:ascii="宋体"/>
                <w:lang w:eastAsia="zh-CN"/>
              </w:rPr>
              <w:t>比较异同</w:t>
            </w:r>
          </w:p>
          <w:p>
            <w:pPr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比较角度：描写景物、游踪不同、表达方式、抒发情感</w:t>
            </w:r>
          </w:p>
          <w:p>
            <w:pPr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4.</w:t>
            </w:r>
            <w:r>
              <w:rPr>
                <w:rFonts w:hint="eastAsia" w:ascii="宋体"/>
                <w:lang w:eastAsia="zh-CN"/>
              </w:rPr>
              <w:t>上下求索</w:t>
            </w:r>
          </w:p>
          <w:p>
            <w:pPr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如何理解“鹤化道士”这一情节所传达的作者的情感？</w:t>
            </w:r>
          </w:p>
          <w:p>
            <w:pPr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探究思路：鹤道意象→佛道思想→知人论世。</w:t>
            </w:r>
          </w:p>
          <w:p>
            <w:pPr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6.</w:t>
            </w:r>
            <w:r>
              <w:rPr>
                <w:rFonts w:hint="eastAsia" w:ascii="宋体"/>
                <w:lang w:eastAsia="zh-CN"/>
              </w:rPr>
              <w:t>讨论：读了这些诗文，你对黄州的苏轼有何更深的了解？</w:t>
            </w:r>
          </w:p>
          <w:p>
            <w:pPr>
              <w:rPr>
                <w:rFonts w:hint="eastAsia" w:ascii="宋体"/>
                <w:lang w:eastAsia="zh-CN"/>
              </w:rPr>
            </w:pPr>
          </w:p>
          <w:p>
            <w:pPr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二、课题组成员评课议课</w:t>
            </w:r>
          </w:p>
          <w:p>
            <w:pPr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</w:rPr>
              <w:t>清朝古文领袖姚鼐有言：“大底学古文者，必要放声疾读，又缓读，只久之自悟。若但能默看，即终身作外行也。”陆巧娣老师教学很有诵读意识，让学生沉浸在诵读之中，书声琅琅、议论纷纷，是课堂一道美丽的风景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评</w:t>
            </w:r>
          </w:p>
          <w:p>
            <w:pPr>
              <w:jc w:val="center"/>
              <w:rPr>
                <w:rFonts w:hint="eastAsia" w:ascii="宋体"/>
                <w:b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价</w:t>
            </w:r>
          </w:p>
        </w:tc>
        <w:tc>
          <w:tcPr>
            <w:tcW w:w="7974" w:type="dxa"/>
            <w:gridSpan w:val="9"/>
            <w:noWrap w:val="0"/>
            <w:vAlign w:val="top"/>
          </w:tcPr>
          <w:p>
            <w:pPr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本课教授了经典古文《后赤壁赋》，在授课中，实验教师重点挖掘作者的情感，带领学生去品味作者情感背后的内涵，感受古代传统文化对人物的影响，培养学生的审美等素养。</w:t>
            </w:r>
          </w:p>
        </w:tc>
      </w:tr>
    </w:tbl>
    <w:p>
      <w:pPr>
        <w:ind w:firstLine="5190"/>
        <w:rPr>
          <w:rFonts w:hint="eastAsia" w:ascii="宋体"/>
          <w:sz w:val="28"/>
        </w:rPr>
      </w:pPr>
    </w:p>
    <w:p>
      <w:pPr>
        <w:ind w:firstLine="519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填表人</w:t>
      </w:r>
      <w:r>
        <w:rPr>
          <w:rFonts w:hint="eastAsia" w:ascii="宋体"/>
          <w:b/>
          <w:sz w:val="24"/>
          <w:u w:val="single"/>
        </w:rPr>
        <w:t xml:space="preserve">  </w:t>
      </w:r>
      <w:r>
        <w:rPr>
          <w:rFonts w:hint="eastAsia" w:ascii="宋体"/>
          <w:b/>
          <w:sz w:val="24"/>
          <w:u w:val="single"/>
          <w:lang w:eastAsia="zh-CN"/>
        </w:rPr>
        <w:t>施孝丹</w:t>
      </w:r>
      <w:r>
        <w:rPr>
          <w:rFonts w:hint="eastAsia" w:ascii="宋体"/>
          <w:b/>
          <w:sz w:val="24"/>
          <w:u w:val="single"/>
        </w:rPr>
        <w:t xml:space="preserve">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207D4"/>
    <w:rsid w:val="1E72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2019-10-29T14:06:00Z</dcterms:created>
  <dc:creator>Administrator</dc:creator>
  <cp:lastModifiedBy>Administrator</cp:lastModifiedBy>
  <dcterms:modified xsi:type="dcterms:W3CDTF">2019-10-29T14:06:30Z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