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64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2088" w:type="dxa"/>
            <w:noWrap w:val="0"/>
            <w:vAlign w:val="center"/>
          </w:tcPr>
          <w:p>
            <w:pPr>
              <w:spacing w:line="460" w:lineRule="exact"/>
              <w:jc w:val="center"/>
              <w:outlineLvl w:val="0"/>
              <w:rPr>
                <w:rFonts w:hint="eastAsia" w:eastAsia="仿宋_GB2312"/>
                <w:szCs w:val="21"/>
              </w:rPr>
            </w:pPr>
            <w:r>
              <w:rPr>
                <w:rFonts w:hint="eastAsia" w:eastAsia="黑体"/>
                <w:b/>
                <w:sz w:val="28"/>
                <w:szCs w:val="32"/>
              </w:rPr>
              <w:t>姓 名</w:t>
            </w:r>
          </w:p>
        </w:tc>
        <w:tc>
          <w:tcPr>
            <w:tcW w:w="6434" w:type="dxa"/>
            <w:noWrap w:val="0"/>
            <w:vAlign w:val="center"/>
          </w:tcPr>
          <w:p>
            <w:pPr>
              <w:spacing w:line="460" w:lineRule="exact"/>
              <w:jc w:val="center"/>
              <w:outlineLvl w:val="0"/>
              <w:rPr>
                <w:rFonts w:hint="eastAsia" w:eastAsia="仿宋_GB2312"/>
                <w:szCs w:val="21"/>
              </w:rPr>
            </w:pPr>
            <w:r>
              <w:rPr>
                <w:rFonts w:hint="eastAsia" w:eastAsia="黑体"/>
                <w:b/>
                <w:sz w:val="28"/>
                <w:szCs w:val="32"/>
              </w:rPr>
              <w:t>主    要    成    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088" w:type="dxa"/>
            <w:noWrap w:val="0"/>
            <w:vAlign w:val="top"/>
          </w:tcPr>
          <w:p>
            <w:pPr>
              <w:spacing w:line="460" w:lineRule="exact"/>
              <w:jc w:val="center"/>
              <w:outlineLvl w:val="0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冯丽亚</w:t>
            </w:r>
          </w:p>
        </w:tc>
        <w:tc>
          <w:tcPr>
            <w:tcW w:w="6434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spacing w:line="460" w:lineRule="exact"/>
              <w:jc w:val="left"/>
              <w:outlineLvl w:val="0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2018.6《传统文化教学助力语文核心素养的培养》发表于《考试周刊》；</w:t>
            </w:r>
          </w:p>
          <w:p>
            <w:pPr>
              <w:numPr>
                <w:ilvl w:val="0"/>
                <w:numId w:val="1"/>
              </w:numPr>
              <w:spacing w:line="460" w:lineRule="exact"/>
              <w:jc w:val="left"/>
              <w:outlineLvl w:val="0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2018.12《高中语文思辨性阅读教学策略》发表于《教育界》；</w:t>
            </w:r>
          </w:p>
          <w:p>
            <w:pPr>
              <w:numPr>
                <w:ilvl w:val="0"/>
                <w:numId w:val="1"/>
              </w:numPr>
              <w:spacing w:line="460" w:lineRule="exact"/>
              <w:jc w:val="left"/>
              <w:outlineLvl w:val="0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2019.7《从学情出发深入解读文言文本——以&lt;兰亭集序&gt;为例》发表于《考试周刊》；</w:t>
            </w:r>
          </w:p>
          <w:p>
            <w:pPr>
              <w:numPr>
                <w:ilvl w:val="0"/>
                <w:numId w:val="1"/>
              </w:numPr>
              <w:spacing w:line="460" w:lineRule="exact"/>
              <w:jc w:val="left"/>
              <w:outlineLvl w:val="0"/>
              <w:rPr>
                <w:rFonts w:hint="eastAsia"/>
                <w:sz w:val="24"/>
              </w:rPr>
            </w:pPr>
            <w:r>
              <w:rPr>
                <w:rFonts w:hint="eastAsia" w:eastAsia="仿宋_GB2312"/>
                <w:szCs w:val="21"/>
              </w:rPr>
              <w:t>2019.7与曹兰老师合作的《基于小组合作学习法的高中语文教学策略》发表于《语文世界》；</w:t>
            </w:r>
          </w:p>
          <w:p>
            <w:pPr>
              <w:numPr>
                <w:ilvl w:val="0"/>
                <w:numId w:val="1"/>
              </w:numPr>
              <w:spacing w:line="460" w:lineRule="exact"/>
              <w:jc w:val="left"/>
              <w:outlineLvl w:val="0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2018.5《细雨无声，教育无痕——在中学语文教学中渗透传统文化的策略研究》获江苏省五四杯三等奖；</w:t>
            </w:r>
          </w:p>
          <w:p>
            <w:pPr>
              <w:numPr>
                <w:ilvl w:val="0"/>
                <w:numId w:val="1"/>
              </w:numPr>
              <w:spacing w:line="460" w:lineRule="exact"/>
              <w:jc w:val="left"/>
              <w:outlineLvl w:val="0"/>
              <w:rPr>
                <w:rFonts w:hint="eastAsia"/>
                <w:sz w:val="24"/>
              </w:rPr>
            </w:pPr>
            <w:r>
              <w:rPr>
                <w:rFonts w:hint="eastAsia" w:eastAsia="仿宋_GB2312"/>
                <w:szCs w:val="21"/>
              </w:rPr>
              <w:t>2017.12《浸润古典 涵养底蕴——传统文化在写作教学中的渗透》获武进区教育学会二等奖；</w:t>
            </w:r>
          </w:p>
          <w:p>
            <w:pPr>
              <w:numPr>
                <w:ilvl w:val="0"/>
                <w:numId w:val="1"/>
              </w:numPr>
              <w:spacing w:line="460" w:lineRule="exact"/>
              <w:jc w:val="left"/>
              <w:outlineLvl w:val="0"/>
              <w:rPr>
                <w:rFonts w:hint="eastAsia"/>
                <w:sz w:val="24"/>
              </w:rPr>
            </w:pPr>
            <w:r>
              <w:rPr>
                <w:rFonts w:hint="eastAsia" w:eastAsia="仿宋_GB2312"/>
                <w:szCs w:val="21"/>
              </w:rPr>
              <w:t>2018.5所在教研组被评为“武进区优秀教研组”；</w:t>
            </w:r>
          </w:p>
          <w:p>
            <w:pPr>
              <w:numPr>
                <w:ilvl w:val="0"/>
                <w:numId w:val="1"/>
              </w:numPr>
              <w:spacing w:line="460" w:lineRule="exact"/>
              <w:jc w:val="left"/>
              <w:outlineLvl w:val="0"/>
              <w:rPr>
                <w:rFonts w:hint="eastAsia"/>
                <w:sz w:val="24"/>
              </w:rPr>
            </w:pPr>
            <w:r>
              <w:rPr>
                <w:rFonts w:hint="eastAsia" w:eastAsia="仿宋_GB2312"/>
                <w:szCs w:val="21"/>
              </w:rPr>
              <w:t>2018.12被评为常州市骨干教师；</w:t>
            </w:r>
          </w:p>
          <w:p>
            <w:pPr>
              <w:numPr>
                <w:ilvl w:val="0"/>
                <w:numId w:val="1"/>
              </w:numPr>
              <w:spacing w:line="460" w:lineRule="exact"/>
              <w:jc w:val="left"/>
              <w:outlineLvl w:val="0"/>
              <w:rPr>
                <w:rFonts w:hint="eastAsia"/>
                <w:sz w:val="24"/>
              </w:rPr>
            </w:pPr>
            <w:r>
              <w:rPr>
                <w:rFonts w:hint="eastAsia" w:eastAsia="仿宋_GB2312"/>
                <w:szCs w:val="21"/>
              </w:rPr>
              <w:t>2018.12获“苏教国际杯”征文比赛优秀指导奖。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088" w:type="dxa"/>
            <w:noWrap w:val="0"/>
            <w:vAlign w:val="top"/>
          </w:tcPr>
          <w:p>
            <w:pPr>
              <w:spacing w:line="460" w:lineRule="exact"/>
              <w:jc w:val="center"/>
              <w:outlineLvl w:val="0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施孝丹</w:t>
            </w:r>
          </w:p>
        </w:tc>
        <w:tc>
          <w:tcPr>
            <w:tcW w:w="6434" w:type="dxa"/>
            <w:noWrap w:val="0"/>
            <w:vAlign w:val="top"/>
          </w:tcPr>
          <w:p>
            <w:pPr>
              <w:numPr>
                <w:ilvl w:val="0"/>
                <w:numId w:val="2"/>
              </w:numPr>
              <w:spacing w:line="460" w:lineRule="exact"/>
              <w:outlineLvl w:val="0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2019.2《高中语文教学中学生语文思维的培养策略研究》发表于《作文成功之路》。</w:t>
            </w:r>
          </w:p>
          <w:p>
            <w:pPr>
              <w:numPr>
                <w:ilvl w:val="0"/>
                <w:numId w:val="2"/>
              </w:numPr>
              <w:spacing w:line="460" w:lineRule="exact"/>
              <w:outlineLvl w:val="0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2018.8获武进区中小学班主任基本功竞赛二等奖。</w:t>
            </w:r>
          </w:p>
          <w:p>
            <w:pPr>
              <w:numPr>
                <w:ilvl w:val="0"/>
                <w:numId w:val="2"/>
              </w:numPr>
              <w:spacing w:line="460" w:lineRule="exact"/>
              <w:outlineLvl w:val="0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2018.12获“苏教国际杯”征文比赛优秀指导奖。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088" w:type="dxa"/>
            <w:noWrap w:val="0"/>
            <w:vAlign w:val="top"/>
          </w:tcPr>
          <w:p>
            <w:pPr>
              <w:spacing w:line="460" w:lineRule="exact"/>
              <w:jc w:val="center"/>
              <w:outlineLvl w:val="0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潘少波</w:t>
            </w:r>
          </w:p>
        </w:tc>
        <w:tc>
          <w:tcPr>
            <w:tcW w:w="6434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spacing w:line="460" w:lineRule="exact"/>
              <w:jc w:val="left"/>
              <w:outlineLvl w:val="0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2018.8在武进区2018年暑期名师大讲堂培训中做主题讲座《高考小说阅读专题建构与探究》；</w:t>
            </w:r>
          </w:p>
          <w:p>
            <w:pPr>
              <w:numPr>
                <w:ilvl w:val="0"/>
                <w:numId w:val="3"/>
              </w:numPr>
              <w:spacing w:line="460" w:lineRule="exact"/>
              <w:jc w:val="left"/>
              <w:outlineLvl w:val="0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2018年《创新经典诗文阅读，彰显融通教学理念》发表于《教研周刊》；</w:t>
            </w:r>
          </w:p>
          <w:p>
            <w:pPr>
              <w:numPr>
                <w:ilvl w:val="0"/>
                <w:numId w:val="3"/>
              </w:numPr>
              <w:spacing w:line="460" w:lineRule="exact"/>
              <w:jc w:val="left"/>
              <w:outlineLvl w:val="0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2018.12获“苏教国际杯”征文比赛优秀指导奖。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088" w:type="dxa"/>
            <w:noWrap w:val="0"/>
            <w:vAlign w:val="top"/>
          </w:tcPr>
          <w:p>
            <w:pPr>
              <w:spacing w:line="460" w:lineRule="exact"/>
              <w:jc w:val="center"/>
              <w:outlineLvl w:val="0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吴燕芬</w:t>
            </w:r>
          </w:p>
        </w:tc>
        <w:tc>
          <w:tcPr>
            <w:tcW w:w="6434" w:type="dxa"/>
            <w:noWrap w:val="0"/>
            <w:vAlign w:val="top"/>
          </w:tcPr>
          <w:p>
            <w:pPr>
              <w:numPr>
                <w:ilvl w:val="0"/>
                <w:numId w:val="4"/>
              </w:numPr>
              <w:spacing w:line="460" w:lineRule="exact"/>
              <w:outlineLvl w:val="0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2018.2《“依托文本，读写结合”高中语文教学问题与策略研究》发表于《新课堂》；</w:t>
            </w:r>
          </w:p>
          <w:p>
            <w:pPr>
              <w:numPr>
                <w:ilvl w:val="0"/>
                <w:numId w:val="4"/>
              </w:numPr>
              <w:spacing w:line="460" w:lineRule="exact"/>
              <w:outlineLvl w:val="0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2018.2《注重积累和运用素材 提高材料性作文水平》发表于《作文成功之路》；</w:t>
            </w:r>
          </w:p>
          <w:p>
            <w:pPr>
              <w:numPr>
                <w:ilvl w:val="0"/>
                <w:numId w:val="4"/>
              </w:numPr>
              <w:spacing w:line="460" w:lineRule="exact"/>
              <w:outlineLvl w:val="0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2018.3《高中文言文教学微探》发表于《语文教学与研究》；</w:t>
            </w:r>
          </w:p>
          <w:p>
            <w:pPr>
              <w:numPr>
                <w:ilvl w:val="0"/>
                <w:numId w:val="4"/>
              </w:numPr>
              <w:spacing w:line="460" w:lineRule="exact"/>
              <w:outlineLvl w:val="0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2019.3《让名著走近课堂提升学生语文素养》发表于《高考》。</w:t>
            </w:r>
          </w:p>
          <w:p>
            <w:pPr>
              <w:numPr>
                <w:ilvl w:val="0"/>
                <w:numId w:val="4"/>
              </w:numPr>
              <w:spacing w:line="460" w:lineRule="exact"/>
              <w:outlineLvl w:val="0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2018.12获“苏教国际杯”征文比赛优秀指导奖。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088" w:type="dxa"/>
            <w:noWrap w:val="0"/>
            <w:vAlign w:val="top"/>
          </w:tcPr>
          <w:p>
            <w:pPr>
              <w:spacing w:line="460" w:lineRule="exact"/>
              <w:jc w:val="center"/>
              <w:outlineLvl w:val="0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钱国雷</w:t>
            </w:r>
          </w:p>
        </w:tc>
        <w:tc>
          <w:tcPr>
            <w:tcW w:w="6434" w:type="dxa"/>
            <w:noWrap w:val="0"/>
            <w:vAlign w:val="top"/>
          </w:tcPr>
          <w:p>
            <w:pPr>
              <w:numPr>
                <w:ilvl w:val="0"/>
                <w:numId w:val="5"/>
              </w:numPr>
              <w:spacing w:line="460" w:lineRule="exact"/>
              <w:outlineLvl w:val="0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2019.2《在语文教学中渗透传统文化的几种方法》发表于《语数外学习》。</w:t>
            </w:r>
          </w:p>
          <w:p>
            <w:pPr>
              <w:numPr>
                <w:ilvl w:val="0"/>
                <w:numId w:val="5"/>
              </w:numPr>
              <w:spacing w:line="460" w:lineRule="exact"/>
              <w:outlineLvl w:val="0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2018.12获“苏教国际杯”征文比赛优秀指导奖。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088" w:type="dxa"/>
            <w:noWrap w:val="0"/>
            <w:vAlign w:val="top"/>
          </w:tcPr>
          <w:p>
            <w:pPr>
              <w:spacing w:line="460" w:lineRule="exact"/>
              <w:jc w:val="center"/>
              <w:outlineLvl w:val="0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华秀红</w:t>
            </w:r>
          </w:p>
          <w:p>
            <w:pPr>
              <w:spacing w:line="460" w:lineRule="exact"/>
              <w:jc w:val="center"/>
              <w:outlineLvl w:val="0"/>
              <w:rPr>
                <w:rFonts w:hint="eastAsia" w:eastAsia="仿宋_GB2312"/>
                <w:szCs w:val="21"/>
              </w:rPr>
            </w:pPr>
          </w:p>
        </w:tc>
        <w:tc>
          <w:tcPr>
            <w:tcW w:w="6434" w:type="dxa"/>
            <w:noWrap w:val="0"/>
            <w:vAlign w:val="top"/>
          </w:tcPr>
          <w:p>
            <w:pPr>
              <w:numPr>
                <w:ilvl w:val="0"/>
                <w:numId w:val="6"/>
              </w:numPr>
              <w:spacing w:line="460" w:lineRule="exact"/>
              <w:outlineLvl w:val="0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2018年第20期《刍议高中语文课堂教学》发表于《课程教育研究》；</w:t>
            </w:r>
          </w:p>
          <w:p>
            <w:pPr>
              <w:numPr>
                <w:ilvl w:val="0"/>
                <w:numId w:val="6"/>
              </w:numPr>
              <w:spacing w:line="460" w:lineRule="exact"/>
              <w:outlineLvl w:val="0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2019.2《高中语文教学中传统文化的有效渗透策略探究》发表于《作文成功之路》。</w:t>
            </w:r>
          </w:p>
          <w:p>
            <w:pPr>
              <w:numPr>
                <w:ilvl w:val="0"/>
                <w:numId w:val="6"/>
              </w:numPr>
              <w:spacing w:line="460" w:lineRule="exact"/>
              <w:outlineLvl w:val="0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2018.12获“苏教国际杯”征文比赛优秀指导奖。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088" w:type="dxa"/>
            <w:noWrap w:val="0"/>
            <w:vAlign w:val="top"/>
          </w:tcPr>
          <w:p>
            <w:pPr>
              <w:spacing w:line="460" w:lineRule="exact"/>
              <w:jc w:val="center"/>
              <w:outlineLvl w:val="0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袁莉娜</w:t>
            </w:r>
          </w:p>
        </w:tc>
        <w:tc>
          <w:tcPr>
            <w:tcW w:w="6434" w:type="dxa"/>
            <w:noWrap w:val="0"/>
            <w:vAlign w:val="top"/>
          </w:tcPr>
          <w:p>
            <w:pPr>
              <w:numPr>
                <w:ilvl w:val="0"/>
                <w:numId w:val="7"/>
              </w:numPr>
              <w:spacing w:line="460" w:lineRule="exact"/>
              <w:outlineLvl w:val="0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2018.5《于细微处发现精彩——文本细读教学例谈》获江苏省五四杯三等奖；</w:t>
            </w:r>
          </w:p>
          <w:p>
            <w:pPr>
              <w:numPr>
                <w:ilvl w:val="0"/>
                <w:numId w:val="7"/>
              </w:numPr>
              <w:spacing w:line="460" w:lineRule="exact"/>
              <w:outlineLvl w:val="0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2018.12《细细读，慢慢品——文本细读个案浅析》获武进区教育学会论文二等奖；</w:t>
            </w:r>
          </w:p>
          <w:p>
            <w:pPr>
              <w:numPr>
                <w:ilvl w:val="0"/>
                <w:numId w:val="7"/>
              </w:numPr>
              <w:spacing w:line="460" w:lineRule="exact"/>
              <w:outlineLvl w:val="0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2019.9《多维度观察，提升语文教学质量》发表于《语文天地》</w:t>
            </w:r>
          </w:p>
          <w:p>
            <w:pPr>
              <w:numPr>
                <w:ilvl w:val="0"/>
                <w:numId w:val="7"/>
              </w:numPr>
              <w:spacing w:line="460" w:lineRule="exact"/>
              <w:outlineLvl w:val="0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2019获武进区评优课二等奖。</w:t>
            </w:r>
          </w:p>
          <w:p>
            <w:pPr>
              <w:numPr>
                <w:ilvl w:val="0"/>
                <w:numId w:val="7"/>
              </w:numPr>
              <w:spacing w:line="460" w:lineRule="exact"/>
              <w:outlineLvl w:val="0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2018.8获武进区中小学班主任基本功竞赛二等奖。</w:t>
            </w:r>
          </w:p>
          <w:p>
            <w:pPr>
              <w:numPr>
                <w:ilvl w:val="0"/>
                <w:numId w:val="7"/>
              </w:numPr>
              <w:spacing w:line="460" w:lineRule="exact"/>
              <w:outlineLvl w:val="0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2018.12获“苏教国际杯”征文比赛优秀指导奖。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088" w:type="dxa"/>
            <w:noWrap w:val="0"/>
            <w:vAlign w:val="top"/>
          </w:tcPr>
          <w:p>
            <w:pPr>
              <w:spacing w:line="460" w:lineRule="exact"/>
              <w:jc w:val="center"/>
              <w:outlineLvl w:val="0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吴燕玉</w:t>
            </w:r>
          </w:p>
          <w:p>
            <w:pPr>
              <w:spacing w:line="460" w:lineRule="exact"/>
              <w:jc w:val="center"/>
              <w:outlineLvl w:val="0"/>
              <w:rPr>
                <w:rFonts w:hint="eastAsia" w:eastAsia="仿宋_GB2312"/>
                <w:szCs w:val="21"/>
              </w:rPr>
            </w:pPr>
          </w:p>
        </w:tc>
        <w:tc>
          <w:tcPr>
            <w:tcW w:w="6434" w:type="dxa"/>
            <w:noWrap w:val="0"/>
            <w:vAlign w:val="top"/>
          </w:tcPr>
          <w:p>
            <w:pPr>
              <w:numPr>
                <w:ilvl w:val="0"/>
                <w:numId w:val="8"/>
              </w:numPr>
              <w:spacing w:line="460" w:lineRule="exact"/>
              <w:jc w:val="left"/>
              <w:outlineLvl w:val="0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2018.1《高中语文成语文化教学途径初探》发表于《情感读本》；</w:t>
            </w:r>
          </w:p>
          <w:p>
            <w:pPr>
              <w:numPr>
                <w:ilvl w:val="0"/>
                <w:numId w:val="8"/>
              </w:numPr>
              <w:spacing w:line="460" w:lineRule="exact"/>
              <w:jc w:val="left"/>
              <w:outlineLvl w:val="0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2019.8《论高中生语文学习策略体系的思考与构建》发表于《教研周刊》；</w:t>
            </w:r>
          </w:p>
          <w:p>
            <w:pPr>
              <w:numPr>
                <w:ilvl w:val="0"/>
                <w:numId w:val="8"/>
              </w:numPr>
              <w:spacing w:line="460" w:lineRule="exact"/>
              <w:jc w:val="left"/>
              <w:outlineLvl w:val="0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2018.5《让学生窥见文本的堂奥——确定最佳切入点造就语文课堂别样精彩》获江苏省五四杯三等奖；</w:t>
            </w:r>
          </w:p>
          <w:p>
            <w:pPr>
              <w:numPr>
                <w:ilvl w:val="0"/>
                <w:numId w:val="8"/>
              </w:numPr>
              <w:spacing w:line="460" w:lineRule="exact"/>
              <w:jc w:val="left"/>
              <w:outlineLvl w:val="0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2019获武进区评优课二等奖。</w:t>
            </w:r>
          </w:p>
          <w:p>
            <w:pPr>
              <w:numPr>
                <w:ilvl w:val="0"/>
                <w:numId w:val="8"/>
              </w:numPr>
              <w:spacing w:line="460" w:lineRule="exact"/>
              <w:jc w:val="left"/>
              <w:outlineLvl w:val="0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2018.12获“苏教国际杯”征文比赛优秀指导奖。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088" w:type="dxa"/>
            <w:noWrap w:val="0"/>
            <w:vAlign w:val="top"/>
          </w:tcPr>
          <w:p>
            <w:pPr>
              <w:spacing w:line="460" w:lineRule="exact"/>
              <w:jc w:val="center"/>
              <w:outlineLvl w:val="0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戚玉燕</w:t>
            </w:r>
          </w:p>
          <w:p>
            <w:pPr>
              <w:spacing w:line="460" w:lineRule="exact"/>
              <w:jc w:val="center"/>
              <w:outlineLvl w:val="0"/>
              <w:rPr>
                <w:rFonts w:hint="eastAsia" w:eastAsia="仿宋_GB2312"/>
                <w:szCs w:val="21"/>
              </w:rPr>
            </w:pPr>
          </w:p>
        </w:tc>
        <w:tc>
          <w:tcPr>
            <w:tcW w:w="6434" w:type="dxa"/>
            <w:noWrap w:val="0"/>
            <w:vAlign w:val="top"/>
          </w:tcPr>
          <w:p>
            <w:pPr>
              <w:numPr>
                <w:ilvl w:val="0"/>
                <w:numId w:val="9"/>
              </w:numPr>
              <w:spacing w:line="460" w:lineRule="exact"/>
              <w:jc w:val="left"/>
              <w:outlineLvl w:val="0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2018.2《读韵寻眼 体境悟情——高中语文诗歌鉴赏教学的有效性》发表于《新课堂》；</w:t>
            </w:r>
          </w:p>
          <w:p>
            <w:pPr>
              <w:numPr>
                <w:ilvl w:val="0"/>
                <w:numId w:val="9"/>
              </w:numPr>
              <w:spacing w:line="460" w:lineRule="exact"/>
              <w:jc w:val="left"/>
              <w:outlineLvl w:val="0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2019.9《高中语文古诗词教学策略探讨》发表于《教育教学研究》。</w:t>
            </w:r>
          </w:p>
          <w:p>
            <w:pPr>
              <w:numPr>
                <w:ilvl w:val="0"/>
                <w:numId w:val="9"/>
              </w:numPr>
              <w:spacing w:line="460" w:lineRule="exact"/>
              <w:jc w:val="left"/>
              <w:outlineLvl w:val="0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2018.12获“苏教国际杯”征文比赛优秀指导奖。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088" w:type="dxa"/>
            <w:noWrap w:val="0"/>
            <w:vAlign w:val="top"/>
          </w:tcPr>
          <w:p>
            <w:pPr>
              <w:spacing w:line="460" w:lineRule="exact"/>
              <w:jc w:val="center"/>
              <w:outlineLvl w:val="0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詹志清</w:t>
            </w:r>
          </w:p>
        </w:tc>
        <w:tc>
          <w:tcPr>
            <w:tcW w:w="6434" w:type="dxa"/>
            <w:noWrap w:val="0"/>
            <w:vAlign w:val="top"/>
          </w:tcPr>
          <w:p>
            <w:pPr>
              <w:numPr>
                <w:ilvl w:val="0"/>
                <w:numId w:val="10"/>
              </w:numPr>
              <w:spacing w:line="460" w:lineRule="exact"/>
              <w:jc w:val="left"/>
              <w:outlineLvl w:val="0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2019.8《从语文核心素养理论分析高中语文写作教学》发表于《好家长》</w:t>
            </w:r>
          </w:p>
          <w:p>
            <w:pPr>
              <w:numPr>
                <w:ilvl w:val="0"/>
                <w:numId w:val="10"/>
              </w:numPr>
              <w:spacing w:line="460" w:lineRule="exact"/>
              <w:jc w:val="left"/>
              <w:outlineLvl w:val="0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2018.12获“苏教国际杯”征文比赛优秀指导奖。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088" w:type="dxa"/>
            <w:noWrap w:val="0"/>
            <w:vAlign w:val="top"/>
          </w:tcPr>
          <w:p>
            <w:pPr>
              <w:spacing w:line="460" w:lineRule="exact"/>
              <w:jc w:val="center"/>
              <w:outlineLvl w:val="0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曹兰</w:t>
            </w:r>
          </w:p>
        </w:tc>
        <w:tc>
          <w:tcPr>
            <w:tcW w:w="6434" w:type="dxa"/>
            <w:noWrap w:val="0"/>
            <w:vAlign w:val="top"/>
          </w:tcPr>
          <w:p>
            <w:pPr>
              <w:numPr>
                <w:ilvl w:val="0"/>
                <w:numId w:val="11"/>
              </w:numPr>
              <w:spacing w:line="460" w:lineRule="exact"/>
              <w:jc w:val="left"/>
              <w:outlineLvl w:val="0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2019.7《基于小组合作学习法的高中语文教学策略》发表于《语文世界》</w:t>
            </w:r>
          </w:p>
          <w:p>
            <w:pPr>
              <w:numPr>
                <w:ilvl w:val="0"/>
                <w:numId w:val="11"/>
              </w:numPr>
              <w:spacing w:line="460" w:lineRule="exact"/>
              <w:jc w:val="left"/>
              <w:outlineLvl w:val="0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2018.12获“苏教国际杯”征文比赛优秀指导奖。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D6839"/>
    <w:multiLevelType w:val="multilevel"/>
    <w:tmpl w:val="00CD6839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5925B0C"/>
    <w:multiLevelType w:val="multilevel"/>
    <w:tmpl w:val="05925B0C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BEF06F0"/>
    <w:multiLevelType w:val="multilevel"/>
    <w:tmpl w:val="0BEF06F0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E33779C"/>
    <w:multiLevelType w:val="multilevel"/>
    <w:tmpl w:val="0E33779C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F0435F0"/>
    <w:multiLevelType w:val="multilevel"/>
    <w:tmpl w:val="0F0435F0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2940E0D"/>
    <w:multiLevelType w:val="multilevel"/>
    <w:tmpl w:val="32940E0D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1A80FFD"/>
    <w:multiLevelType w:val="multilevel"/>
    <w:tmpl w:val="41A80FFD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AE571B2"/>
    <w:multiLevelType w:val="multilevel"/>
    <w:tmpl w:val="4AE571B2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3B3089F"/>
    <w:multiLevelType w:val="multilevel"/>
    <w:tmpl w:val="63B3089F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670F64E5"/>
    <w:multiLevelType w:val="multilevel"/>
    <w:tmpl w:val="670F64E5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6E9F1BEF"/>
    <w:multiLevelType w:val="multilevel"/>
    <w:tmpl w:val="6E9F1BEF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9"/>
  </w:num>
  <w:num w:numId="3">
    <w:abstractNumId w:val="3"/>
  </w:num>
  <w:num w:numId="4">
    <w:abstractNumId w:val="5"/>
  </w:num>
  <w:num w:numId="5">
    <w:abstractNumId w:val="10"/>
  </w:num>
  <w:num w:numId="6">
    <w:abstractNumId w:val="2"/>
  </w:num>
  <w:num w:numId="7">
    <w:abstractNumId w:val="4"/>
  </w:num>
  <w:num w:numId="8">
    <w:abstractNumId w:val="0"/>
  </w:num>
  <w:num w:numId="9">
    <w:abstractNumId w:val="8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5534E6"/>
    <w:rsid w:val="0F553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2019-10-29T14:15:00Z</dcterms:created>
  <dc:creator>Administrator</dc:creator>
  <cp:lastModifiedBy>Administrator</cp:lastModifiedBy>
  <dcterms:modified xsi:type="dcterms:W3CDTF">2019-10-29T14:15:38Z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