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常州市滨江中学英语组活动记录表</w:t>
      </w:r>
    </w:p>
    <w:tbl>
      <w:tblPr>
        <w:tblStyle w:val="6"/>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486"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活动时间：2019年</w:t>
            </w:r>
            <w:r>
              <w:rPr>
                <w:rFonts w:ascii="Calibri" w:hAnsi="Calibri" w:eastAsia="宋体" w:cs="Times New Roman"/>
                <w:kern w:val="0"/>
                <w:sz w:val="21"/>
                <w:szCs w:val="24"/>
              </w:rPr>
              <w:t>10</w:t>
            </w:r>
            <w:r>
              <w:rPr>
                <w:rFonts w:hint="eastAsia" w:ascii="Calibri" w:hAnsi="Calibri" w:eastAsia="宋体" w:cs="Times New Roman"/>
                <w:kern w:val="0"/>
                <w:sz w:val="21"/>
                <w:szCs w:val="24"/>
              </w:rPr>
              <w:t>月</w:t>
            </w:r>
            <w:r>
              <w:rPr>
                <w:rFonts w:ascii="Calibri" w:hAnsi="Calibri" w:eastAsia="宋体" w:cs="Times New Roman"/>
                <w:kern w:val="0"/>
                <w:sz w:val="21"/>
                <w:szCs w:val="24"/>
              </w:rPr>
              <w:t>18</w:t>
            </w:r>
            <w:r>
              <w:rPr>
                <w:rFonts w:hint="eastAsia" w:ascii="Calibri" w:hAnsi="Calibri" w:eastAsia="宋体" w:cs="Times New Roman"/>
                <w:kern w:val="0"/>
                <w:sz w:val="21"/>
                <w:szCs w:val="24"/>
              </w:rPr>
              <w:t>日</w:t>
            </w:r>
          </w:p>
          <w:p>
            <w:pPr>
              <w:rPr>
                <w:rFonts w:ascii="Calibri" w:hAnsi="Calibri" w:eastAsia="宋体" w:cs="Times New Roman"/>
                <w:kern w:val="0"/>
                <w:sz w:val="21"/>
                <w:szCs w:val="24"/>
              </w:rPr>
            </w:pPr>
            <w:r>
              <w:rPr>
                <w:rFonts w:hint="eastAsia" w:ascii="Calibri" w:hAnsi="Calibri" w:eastAsia="宋体" w:cs="Times New Roman"/>
                <w:kern w:val="0"/>
                <w:sz w:val="21"/>
                <w:szCs w:val="24"/>
              </w:rPr>
              <w:t>活动地点：图书馆一楼</w:t>
            </w:r>
          </w:p>
          <w:p>
            <w:pPr>
              <w:rPr>
                <w:rFonts w:ascii="Calibri" w:hAnsi="Calibri" w:eastAsia="宋体" w:cs="Times New Roman"/>
                <w:kern w:val="0"/>
                <w:sz w:val="21"/>
                <w:szCs w:val="24"/>
              </w:rPr>
            </w:pPr>
            <w:r>
              <w:rPr>
                <w:rFonts w:hint="eastAsia" w:ascii="Calibri" w:hAnsi="Calibri" w:eastAsia="宋体" w:cs="Times New Roman"/>
                <w:kern w:val="0"/>
                <w:sz w:val="21"/>
                <w:szCs w:val="24"/>
              </w:rPr>
              <w:t>活动参与人员：英语组全体教师</w:t>
            </w:r>
            <w:r>
              <w:rPr>
                <w:rFonts w:ascii="Calibri" w:hAnsi="Calibri" w:eastAsia="宋体" w:cs="Times New Roman"/>
                <w:kern w:val="0"/>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6" w:hRule="atLeast"/>
        </w:trPr>
        <w:tc>
          <w:tcPr>
            <w:tcW w:w="8486"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活动具体内容（附照片文字）：</w:t>
            </w:r>
          </w:p>
          <w:p>
            <w:pPr>
              <w:rPr>
                <w:rFonts w:ascii="Times New Roman" w:hAnsi="Times New Roman" w:eastAsia="宋体" w:cs="Times New Roman"/>
                <w:kern w:val="0"/>
                <w:sz w:val="20"/>
                <w:szCs w:val="20"/>
              </w:rPr>
            </w:pPr>
            <w:r>
              <w:rPr>
                <w:rFonts w:hint="eastAsia" w:ascii="微软雅黑" w:hAnsi="微软雅黑" w:eastAsia="微软雅黑" w:cs="Times New Roman"/>
                <w:color w:val="000000"/>
                <w:spacing w:val="15"/>
                <w:kern w:val="0"/>
                <w:sz w:val="27"/>
                <w:szCs w:val="27"/>
              </w:rPr>
              <w:t xml:space="preserve">金秋十月丹桂香 </w:t>
            </w:r>
            <w:r>
              <w:rPr>
                <w:rFonts w:ascii="微软雅黑" w:hAnsi="微软雅黑" w:eastAsia="微软雅黑" w:cs="Times New Roman"/>
                <w:color w:val="000000"/>
                <w:spacing w:val="15"/>
                <w:kern w:val="0"/>
                <w:sz w:val="27"/>
                <w:szCs w:val="27"/>
              </w:rPr>
              <w:t xml:space="preserve">  </w:t>
            </w:r>
            <w:r>
              <w:rPr>
                <w:rFonts w:hint="eastAsia" w:ascii="微软雅黑" w:hAnsi="微软雅黑" w:eastAsia="微软雅黑" w:cs="Times New Roman"/>
                <w:color w:val="000000"/>
                <w:spacing w:val="15"/>
                <w:kern w:val="0"/>
                <w:sz w:val="27"/>
                <w:szCs w:val="27"/>
              </w:rPr>
              <w:t>如火如荼教研忙</w:t>
            </w:r>
          </w:p>
          <w:p>
            <w:pPr>
              <w:rPr>
                <w:rFonts w:ascii="Times New Roman" w:hAnsi="Times New Roman" w:eastAsia="宋体" w:cs="Times New Roman"/>
                <w:kern w:val="0"/>
                <w:sz w:val="20"/>
                <w:szCs w:val="20"/>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r>
              <w:rPr>
                <w:rFonts w:ascii="Times New Roman" w:hAnsi="Times New Roman" w:eastAsia="宋体" w:cs="Times New Roman"/>
                <w:kern w:val="0"/>
                <w:sz w:val="20"/>
                <w:szCs w:val="20"/>
              </w:rPr>
              <w:drawing>
                <wp:inline distT="0" distB="0" distL="0" distR="0">
                  <wp:extent cx="2244725" cy="179197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6984" cy="1801939"/>
                          </a:xfrm>
                          <a:prstGeom prst="rect">
                            <a:avLst/>
                          </a:prstGeom>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drawing>
                <wp:inline distT="0" distB="0" distL="0" distR="0">
                  <wp:extent cx="2984500" cy="17526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984500" cy="1752600"/>
                          </a:xfrm>
                          <a:prstGeom prst="rect">
                            <a:avLst/>
                          </a:prstGeom>
                          <a:noFill/>
                          <a:ln>
                            <a:noFill/>
                          </a:ln>
                        </pic:spPr>
                      </pic:pic>
                    </a:graphicData>
                  </a:graphic>
                </wp:inline>
              </w:drawing>
            </w:r>
            <w:bookmarkStart w:id="0" w:name="_GoBack"/>
            <w:bookmarkEnd w:id="0"/>
            <w:r>
              <w:rPr>
                <w:rFonts w:ascii="Times New Roman" w:hAnsi="Times New Roman" w:eastAsia="宋体" w:cs="Times New Roman"/>
                <w:kern w:val="0"/>
                <w:sz w:val="20"/>
                <w:szCs w:val="20"/>
              </w:rPr>
              <w:drawing>
                <wp:inline distT="0" distB="0" distL="0" distR="0">
                  <wp:extent cx="5251450" cy="23431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51450" cy="2343150"/>
                          </a:xfrm>
                          <a:prstGeom prst="rect">
                            <a:avLst/>
                          </a:prstGeom>
                          <a:noFill/>
                          <a:ln>
                            <a:noFill/>
                          </a:ln>
                        </pic:spPr>
                      </pic:pic>
                    </a:graphicData>
                  </a:graphic>
                </wp:inline>
              </w:drawing>
            </w: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2019年10月18日</w:t>
            </w:r>
            <w:r>
              <w:rPr>
                <w:rFonts w:hint="eastAsia" w:ascii="Times New Roman" w:hAnsi="Times New Roman" w:eastAsia="宋体" w:cs="Times New Roman"/>
                <w:kern w:val="0"/>
                <w:sz w:val="20"/>
                <w:szCs w:val="20"/>
              </w:rPr>
              <w:t>下午</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我校英语组教师齐聚图书馆一楼如期开展了一次教研活动。本次活动虽然只有短暂的一节课时间，但内容丰富，干货满满，大致分为以下环节。</w:t>
            </w:r>
          </w:p>
          <w:p>
            <w:pPr>
              <w:pStyle w:val="10"/>
              <w:numPr>
                <w:ilvl w:val="0"/>
                <w:numId w:val="1"/>
              </w:numPr>
              <w:ind w:firstLineChars="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教研组长丁佳燕老师对开学以来的活动情况进行一次总结。本组有4名老师积极申报了市级教坛新秀和教学能手，其中3名教师顺利通过了区选拔。朱莉莹作为代表分享了相关经验，为其他老师在日常教学中积累材料提供了方向。</w:t>
            </w:r>
          </w:p>
          <w:p>
            <w:pPr>
              <w:pStyle w:val="10"/>
              <w:numPr>
                <w:ilvl w:val="0"/>
                <w:numId w:val="1"/>
              </w:numPr>
              <w:ind w:firstLineChars="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九年级的中考要求——作文写作规范</w:t>
            </w:r>
          </w:p>
          <w:p>
            <w:pPr>
              <w:pStyle w:val="10"/>
              <w:ind w:left="360" w:firstLine="0" w:firstLineChars="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孙晴晴老师传达了开学初市级教研活动中教研员刘老师对作文写作的要求。希望我们老师在平常的写作教学中给予相应的指导和渗透。</w:t>
            </w:r>
          </w:p>
          <w:p>
            <w:pPr>
              <w:pStyle w:val="10"/>
              <w:numPr>
                <w:ilvl w:val="0"/>
                <w:numId w:val="1"/>
              </w:numPr>
              <w:ind w:firstLineChars="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本组有4名教师积极报名参加雏燕计划，去加拿大学习深造。</w:t>
            </w:r>
          </w:p>
          <w:p>
            <w:pPr>
              <w:pStyle w:val="10"/>
              <w:ind w:left="360" w:firstLine="0" w:firstLineChars="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教研组长督促报名的老师组成学习小组，集体准备资料，并鼓励大家多向成功上岸的吴老师讨教经验。</w:t>
            </w:r>
          </w:p>
          <w:p>
            <w:pPr>
              <w:pStyle w:val="10"/>
              <w:numPr>
                <w:ilvl w:val="0"/>
                <w:numId w:val="1"/>
              </w:numPr>
              <w:ind w:firstLineChars="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七年级三位新老师做简单的自我介绍，欢迎她们加入滨中英语组大家庭。</w:t>
            </w:r>
          </w:p>
          <w:p>
            <w:pPr>
              <w:pStyle w:val="10"/>
              <w:numPr>
                <w:ilvl w:val="0"/>
                <w:numId w:val="1"/>
              </w:numPr>
              <w:ind w:firstLineChars="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宋迪老师开了一节校级公开课，在最后加了一篇课外阅读，会上宋老师分享了这样设计的理念。借此机会，丁佳燕老师再次向全体老师介绍了我组申报的市级课题《基于学科核心素养的初中英语主题阅读实践研究》，鼓励各位老师围绕课题展开教学研究，并积极撰写和发表论文。</w:t>
            </w:r>
          </w:p>
          <w:p>
            <w:pPr>
              <w:pStyle w:val="10"/>
              <w:numPr>
                <w:ilvl w:val="0"/>
                <w:numId w:val="1"/>
              </w:numPr>
              <w:ind w:firstLineChars="0"/>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最后，就其他常规工作进行了适当的解说和布置。另外，为即将举办的七年级音标竞赛和八年级配音大赛做了一些提醒和安排。</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本次教研活动内容多但会议节奏紧凑，条目清晰。不仅梳理清楚开学以来的各项工作，同时为全组老师接下来的教学和成长指明了方向，为教研组有条不紊开展工作建立了制度保障。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486"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记录人：施静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486"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日  期：2019年</w:t>
            </w:r>
            <w:r>
              <w:rPr>
                <w:rFonts w:ascii="Calibri" w:hAnsi="Calibri" w:eastAsia="宋体" w:cs="Times New Roman"/>
                <w:kern w:val="0"/>
                <w:sz w:val="21"/>
                <w:szCs w:val="24"/>
              </w:rPr>
              <w:t>10</w:t>
            </w:r>
            <w:r>
              <w:rPr>
                <w:rFonts w:hint="eastAsia" w:ascii="Calibri" w:hAnsi="Calibri" w:eastAsia="宋体" w:cs="Times New Roman"/>
                <w:kern w:val="0"/>
                <w:sz w:val="21"/>
                <w:szCs w:val="24"/>
              </w:rPr>
              <w:t>月</w:t>
            </w:r>
            <w:r>
              <w:rPr>
                <w:rFonts w:ascii="Calibri" w:hAnsi="Calibri" w:eastAsia="宋体" w:cs="Times New Roman"/>
                <w:kern w:val="0"/>
                <w:sz w:val="21"/>
                <w:szCs w:val="24"/>
              </w:rPr>
              <w:t>18</w:t>
            </w:r>
            <w:r>
              <w:rPr>
                <w:rFonts w:hint="eastAsia" w:ascii="Calibri" w:hAnsi="Calibri" w:eastAsia="宋体" w:cs="Times New Roman"/>
                <w:kern w:val="0"/>
                <w:sz w:val="21"/>
                <w:szCs w:val="24"/>
              </w:rPr>
              <w:t>日</w:t>
            </w:r>
          </w:p>
        </w:tc>
      </w:tr>
    </w:tbl>
    <w:p>
      <w:pPr>
        <w:rPr>
          <w:rFonts w:hint="eastAsia"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F2424"/>
    <w:multiLevelType w:val="multilevel"/>
    <w:tmpl w:val="1ECF24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006F0C"/>
    <w:rsid w:val="00047186"/>
    <w:rsid w:val="001425DC"/>
    <w:rsid w:val="00161D64"/>
    <w:rsid w:val="0016554A"/>
    <w:rsid w:val="00175B6D"/>
    <w:rsid w:val="002668AD"/>
    <w:rsid w:val="002A3C80"/>
    <w:rsid w:val="003016CD"/>
    <w:rsid w:val="0033638C"/>
    <w:rsid w:val="003448BE"/>
    <w:rsid w:val="00377934"/>
    <w:rsid w:val="003F2515"/>
    <w:rsid w:val="004027A3"/>
    <w:rsid w:val="004B1A30"/>
    <w:rsid w:val="004D7BA9"/>
    <w:rsid w:val="00523BDA"/>
    <w:rsid w:val="005A6DA2"/>
    <w:rsid w:val="00652814"/>
    <w:rsid w:val="00662EC6"/>
    <w:rsid w:val="006B0150"/>
    <w:rsid w:val="006B2394"/>
    <w:rsid w:val="006E24EF"/>
    <w:rsid w:val="00755CB7"/>
    <w:rsid w:val="0076116C"/>
    <w:rsid w:val="007B3D70"/>
    <w:rsid w:val="0084698F"/>
    <w:rsid w:val="008D2B65"/>
    <w:rsid w:val="008E678B"/>
    <w:rsid w:val="00900CAF"/>
    <w:rsid w:val="0092404D"/>
    <w:rsid w:val="00937380"/>
    <w:rsid w:val="00952FA2"/>
    <w:rsid w:val="0097656B"/>
    <w:rsid w:val="00977499"/>
    <w:rsid w:val="00984483"/>
    <w:rsid w:val="009C12B2"/>
    <w:rsid w:val="00AB1A39"/>
    <w:rsid w:val="00AF1332"/>
    <w:rsid w:val="00B06186"/>
    <w:rsid w:val="00B16359"/>
    <w:rsid w:val="00B33371"/>
    <w:rsid w:val="00C9324D"/>
    <w:rsid w:val="00CA21D6"/>
    <w:rsid w:val="00CC70C1"/>
    <w:rsid w:val="00D860A5"/>
    <w:rsid w:val="00E04816"/>
    <w:rsid w:val="00E32157"/>
    <w:rsid w:val="00EC0DDB"/>
    <w:rsid w:val="00EE1249"/>
    <w:rsid w:val="00F01203"/>
    <w:rsid w:val="00F37AEB"/>
    <w:rsid w:val="00F4762B"/>
    <w:rsid w:val="00F62717"/>
    <w:rsid w:val="00FA69C4"/>
    <w:rsid w:val="00FF0079"/>
    <w:rsid w:val="18BE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734</Characters>
  <Lines>6</Lines>
  <Paragraphs>1</Paragraphs>
  <TotalTime>49</TotalTime>
  <ScaleCrop>false</ScaleCrop>
  <LinksUpToDate>false</LinksUpToDate>
  <CharactersWithSpaces>861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2019-09-03T10:22:00Z</dcterms:created>
  <dc:creator>treasurewu</dc:creator>
  <cp:lastModifiedBy>Administrator</cp:lastModifiedBy>
  <dcterms:modified xsi:type="dcterms:W3CDTF">2019-10-22T00:15:00Z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