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-450850</wp:posOffset>
                </wp:positionV>
                <wp:extent cx="5638800" cy="859790"/>
                <wp:effectExtent l="0" t="0" r="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-20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学年第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学期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第八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周行事历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10.21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27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pt;margin-top:-35.5pt;height:67.7pt;width:444pt;z-index:251658240;mso-width-relative:page;mso-height-relative:page;" fillcolor="#FFFFFF" filled="t" stroked="f" coordsize="21600,21600" o:gfxdata="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wCozv2AAAAAsBAAAP&#10;AAAAAAAAAAEAIAAAACIAAABkcnMvZG93bnJldi54bWxQSwECFAAUAAAACACHTuJAfuorVKYBAAAp&#10;AwAADgAAAAAAAAABACAAAAAn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-20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学年第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eastAsia="zh-CN"/>
                        </w:rPr>
                        <w:t>一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学期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eastAsia="zh-CN"/>
                        </w:rPr>
                        <w:t>第八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周行事历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10.21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27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tbl>
      <w:tblPr>
        <w:tblStyle w:val="2"/>
        <w:tblpPr w:leftFromText="180" w:rightFromText="180" w:vertAnchor="page" w:horzAnchor="page" w:tblpX="1191" w:tblpY="1951"/>
        <w:tblOverlap w:val="never"/>
        <w:tblW w:w="14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31"/>
        <w:gridCol w:w="5387"/>
        <w:gridCol w:w="2557"/>
        <w:gridCol w:w="1475"/>
        <w:gridCol w:w="128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日期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时间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内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  <w:szCs w:val="28"/>
              </w:rPr>
              <w:t>容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参加人员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地点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责任</w:t>
            </w:r>
          </w:p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部门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通讯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校园智能化第二次专家验收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会议室2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总务处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卞红泰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9:20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升旗仪式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全体教职工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操场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政教处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第6节</w:t>
            </w:r>
          </w:p>
        </w:tc>
        <w:tc>
          <w:tcPr>
            <w:tcW w:w="53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主题：构建语文学科“尚美课堂”教学研究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谈春燕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区级公开课:《始得西山宴游记》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公开课评议</w:t>
            </w:r>
          </w:p>
        </w:tc>
        <w:tc>
          <w:tcPr>
            <w:tcW w:w="2557" w:type="dxa"/>
            <w:vMerge w:val="restart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高一(1)班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教务处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第7节</w:t>
            </w:r>
          </w:p>
        </w:tc>
        <w:tc>
          <w:tcPr>
            <w:tcW w:w="53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57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会议室4</w:t>
            </w: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第九届教代会代表选举（语文组）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会议室4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工会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第8、9节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“新中好声音”复赛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教师会议室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体卫艺处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卞红泰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第2节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第九届教代会代表选举（艺术组）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音乐教研组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工会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第3节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第九届教代会代表选举（后勤、教辅组）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会议室2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工会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第6节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主题：构建数学学科“尚美课堂”教学研究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高麟霞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公开课：《含绝对值的函数的问题》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录播教室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教务处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第6节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主题：构建语文学科“尚美课堂”教学研究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孙颖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公开课《带电粒子在匀强电场中的偏转》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高三（3）班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教务处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第8、9节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第十七届校园文化艺术节“舞蹈大赛”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会议中心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体卫艺处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卞红泰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第2节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第九届教代会代表选举（历史组）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会议室2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工会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第6节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主题：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构建英语学科“尚美课堂”教学研究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杨继来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公开课《M1 U3 Reading Dying to be tin》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录播教室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教务处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第8、9节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主持人比赛培训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参加决赛的高一高二选手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教师会议室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体卫艺处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卞红泰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第3节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第九届教代会代表选举（体育组）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体育教研组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教务处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第8节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合规性考试和高考的报名工作布置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高二、高三年级全体班主任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会议室4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教务处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第6节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行政会议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全体行政、级部主任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会议室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校长室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:00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2"/>
              </w:rPr>
              <w:t>主持人比赛培训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</w:rPr>
              <w:t>参加决赛的高一高二选手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2"/>
              </w:rPr>
              <w:t>教师会议室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2"/>
              </w:rPr>
              <w:t>体卫艺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卞红泰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61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其他工作：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行政办：1.10月25日-27日赴南京2020“优才计划”招师工作。</w:t>
            </w:r>
          </w:p>
        </w:tc>
      </w:tr>
    </w:tbl>
    <w:p/>
    <w:sectPr>
      <w:pgSz w:w="16838" w:h="11906" w:orient="landscape"/>
      <w:pgMar w:top="96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9663C"/>
    <w:rsid w:val="61E9663C"/>
    <w:rsid w:val="6CF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2019-10-21T00:28:00Z</dcterms:created>
  <dc:creator>果然</dc:creator>
  <cp:lastModifiedBy>果然</cp:lastModifiedBy>
  <dcterms:modified xsi:type="dcterms:W3CDTF">2019-10-21T00:32:01Z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