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b/>
          <w:bCs/>
          <w:color w:val="FF0000"/>
          <w:sz w:val="84"/>
          <w:szCs w:val="84"/>
        </w:rPr>
      </w:pPr>
      <w:r>
        <w:rPr>
          <w:rFonts w:hint="eastAsia" w:ascii="宋体" w:hAnsi="宋体"/>
          <w:b/>
          <w:bCs/>
          <w:color w:val="FF0000"/>
          <w:sz w:val="84"/>
          <w:szCs w:val="84"/>
        </w:rPr>
        <w:t>新北区教育关工委</w:t>
      </w:r>
    </w:p>
    <w:p>
      <w:pPr>
        <w:jc w:val="center"/>
        <w:rPr>
          <w:rFonts w:hint="eastAsia" w:ascii="宋体" w:hAnsi="宋体"/>
          <w:b/>
          <w:bCs/>
          <w:sz w:val="84"/>
          <w:szCs w:val="84"/>
        </w:rPr>
      </w:pPr>
      <w:r>
        <w:rPr>
          <w:rFonts w:hint="eastAsia" w:ascii="宋体" w:hAnsi="宋体"/>
          <w:b/>
          <w:bCs/>
          <w:color w:val="FF0000"/>
          <w:sz w:val="84"/>
          <w:szCs w:val="84"/>
        </w:rPr>
        <w:t>工作简报</w:t>
      </w:r>
    </w:p>
    <w:p>
      <w:pPr>
        <w:spacing w:line="420" w:lineRule="exact"/>
        <w:ind w:firstLine="560" w:firstLineChars="200"/>
        <w:jc w:val="center"/>
        <w:rPr>
          <w:rFonts w:hint="eastAsia" w:ascii="宋体" w:hAnsi="宋体"/>
          <w:sz w:val="28"/>
          <w:szCs w:val="28"/>
        </w:rPr>
      </w:pPr>
    </w:p>
    <w:p>
      <w:pPr>
        <w:snapToGrid w:val="0"/>
        <w:spacing w:line="420" w:lineRule="exact"/>
        <w:jc w:val="center"/>
        <w:rPr>
          <w:rFonts w:hint="eastAsia" w:ascii="宋体" w:hAnsi="宋体"/>
          <w:sz w:val="28"/>
          <w:szCs w:val="28"/>
        </w:rPr>
      </w:pPr>
      <w:r>
        <w:rPr>
          <w:rFonts w:hint="eastAsia" w:ascii="宋体" w:hAnsi="宋体"/>
          <w:sz w:val="28"/>
          <w:szCs w:val="28"/>
        </w:rPr>
        <w:t>201</w:t>
      </w:r>
      <w:r>
        <w:rPr>
          <w:rFonts w:hint="eastAsia" w:ascii="宋体" w:hAnsi="宋体"/>
          <w:sz w:val="28"/>
          <w:szCs w:val="28"/>
          <w:lang w:val="en-US" w:eastAsia="zh-CN"/>
        </w:rPr>
        <w:t>8</w:t>
      </w:r>
      <w:r>
        <w:rPr>
          <w:rFonts w:hint="eastAsia" w:ascii="宋体" w:hAnsi="宋体"/>
          <w:sz w:val="28"/>
          <w:szCs w:val="28"/>
        </w:rPr>
        <w:t>年第</w:t>
      </w:r>
      <w:r>
        <w:rPr>
          <w:rFonts w:hint="eastAsia" w:ascii="宋体" w:hAnsi="宋体"/>
          <w:sz w:val="28"/>
          <w:szCs w:val="28"/>
          <w:lang w:val="en-US" w:eastAsia="zh-CN"/>
        </w:rPr>
        <w:t>4</w:t>
      </w:r>
      <w:r>
        <w:rPr>
          <w:rFonts w:hint="eastAsia" w:ascii="宋体" w:hAnsi="宋体"/>
          <w:sz w:val="28"/>
          <w:szCs w:val="28"/>
        </w:rPr>
        <w:t>期    (总第</w:t>
      </w:r>
      <w:r>
        <w:rPr>
          <w:rFonts w:hint="eastAsia" w:ascii="宋体" w:hAnsi="宋体"/>
          <w:sz w:val="28"/>
          <w:szCs w:val="28"/>
          <w:lang w:val="en-US" w:eastAsia="zh-CN"/>
        </w:rPr>
        <w:t>20</w:t>
      </w:r>
      <w:r>
        <w:rPr>
          <w:rFonts w:hint="eastAsia" w:ascii="宋体" w:hAnsi="宋体"/>
          <w:sz w:val="28"/>
          <w:szCs w:val="28"/>
        </w:rPr>
        <w:t>期)</w:t>
      </w:r>
    </w:p>
    <w:p>
      <w:pPr>
        <w:snapToGrid w:val="0"/>
        <w:spacing w:line="420" w:lineRule="exact"/>
        <w:ind w:firstLine="420" w:firstLineChars="200"/>
        <w:rPr>
          <w:rFonts w:hint="eastAsia" w:ascii="宋体" w:hAnsi="宋体"/>
          <w:szCs w:val="21"/>
        </w:rPr>
      </w:pPr>
    </w:p>
    <w:p>
      <w:pPr>
        <w:snapToGrid w:val="0"/>
        <w:spacing w:line="420" w:lineRule="exact"/>
        <w:rPr>
          <w:rFonts w:hint="eastAsia" w:ascii="宋体" w:hAnsi="宋体"/>
          <w:szCs w:val="21"/>
        </w:rPr>
      </w:pPr>
      <w:r>
        <w:rPr>
          <w:rFonts w:hint="eastAsia" w:ascii="宋体" w:hAnsi="宋体"/>
          <w:szCs w:val="21"/>
        </w:rPr>
        <w:t xml:space="preserve">      新北区教育系统关心下一代工作委员会编                    201</w:t>
      </w:r>
      <w:r>
        <w:rPr>
          <w:rFonts w:hint="eastAsia" w:ascii="宋体" w:hAnsi="宋体"/>
          <w:szCs w:val="21"/>
          <w:lang w:val="en-US" w:eastAsia="zh-CN"/>
        </w:rPr>
        <w:t>8</w:t>
      </w:r>
      <w:r>
        <w:rPr>
          <w:rFonts w:hint="eastAsia" w:ascii="宋体" w:hAnsi="宋体"/>
          <w:szCs w:val="21"/>
        </w:rPr>
        <w:t>年</w:t>
      </w:r>
      <w:r>
        <w:rPr>
          <w:rFonts w:hint="eastAsia" w:ascii="宋体" w:hAnsi="宋体"/>
          <w:szCs w:val="21"/>
          <w:lang w:val="en-US" w:eastAsia="zh-CN"/>
        </w:rPr>
        <w:t>12</w:t>
      </w:r>
      <w:r>
        <w:rPr>
          <w:rFonts w:hint="eastAsia" w:ascii="宋体" w:hAnsi="宋体"/>
          <w:szCs w:val="21"/>
        </w:rPr>
        <w:t>月</w:t>
      </w:r>
      <w:r>
        <w:rPr>
          <w:rFonts w:hint="eastAsia" w:ascii="宋体" w:hAnsi="宋体"/>
          <w:szCs w:val="21"/>
          <w:lang w:val="en-US" w:eastAsia="zh-CN"/>
        </w:rPr>
        <w:t>18</w:t>
      </w:r>
      <w:r>
        <w:rPr>
          <w:rFonts w:hint="eastAsia" w:ascii="宋体" w:hAnsi="宋体"/>
          <w:szCs w:val="21"/>
        </w:rPr>
        <w:t>日</w:t>
      </w:r>
    </w:p>
    <w:p>
      <w:pPr>
        <w:snapToGrid w:val="0"/>
        <w:spacing w:line="420" w:lineRule="exact"/>
        <w:ind w:firstLine="400" w:firstLineChars="200"/>
        <w:rPr>
          <w:rFonts w:hint="eastAsia"/>
          <w:sz w:val="20"/>
          <w:szCs w:val="20"/>
        </w:rPr>
      </w:pPr>
    </w:p>
    <w:tbl>
      <w:tblPr>
        <w:tblStyle w:val="7"/>
        <w:tblW w:w="8420" w:type="dxa"/>
        <w:tblInd w:w="0" w:type="dxa"/>
        <w:tblBorders>
          <w:top w:val="single" w:color="auto" w:sz="4" w:space="0"/>
          <w:left w:val="single" w:color="auto" w:sz="4" w:space="0"/>
          <w:bottom w:val="none" w:color="auto" w:sz="0"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20"/>
      </w:tblGrid>
      <w:tr>
        <w:tblPrEx>
          <w:tblBorders>
            <w:top w:val="single" w:color="auto" w:sz="4" w:space="0"/>
            <w:left w:val="single" w:color="auto" w:sz="4" w:space="0"/>
            <w:bottom w:val="none" w:color="auto" w:sz="0"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80" w:hRule="atLeast"/>
        </w:trPr>
        <w:tc>
          <w:tcPr>
            <w:tcW w:w="8420" w:type="dxa"/>
            <w:tcBorders>
              <w:top w:val="single" w:color="FF0000" w:sz="24" w:space="0"/>
              <w:left w:val="nil"/>
              <w:right w:val="nil"/>
            </w:tcBorders>
            <w:vAlign w:val="top"/>
          </w:tcPr>
          <w:p>
            <w:pPr>
              <w:snapToGrid w:val="0"/>
              <w:spacing w:line="420" w:lineRule="exact"/>
              <w:rPr>
                <w:color w:val="FF0000"/>
                <w:sz w:val="20"/>
                <w:szCs w:val="20"/>
              </w:rPr>
            </w:pPr>
          </w:p>
        </w:tc>
      </w:tr>
    </w:tbl>
    <w:p>
      <w:pPr>
        <w:snapToGrid w:val="0"/>
        <w:spacing w:line="480" w:lineRule="auto"/>
        <w:rPr>
          <w:rFonts w:hint="eastAsia" w:ascii="黑体" w:eastAsia="黑体"/>
          <w:sz w:val="36"/>
          <w:szCs w:val="36"/>
        </w:rPr>
      </w:pPr>
      <w:r>
        <w:rPr>
          <w:rFonts w:hint="eastAsia" w:ascii="黑体" w:eastAsia="黑体"/>
          <w:sz w:val="36"/>
          <w:szCs w:val="36"/>
        </w:rPr>
        <w:t xml:space="preserve">                   目  录</w:t>
      </w:r>
    </w:p>
    <w:p>
      <w:pPr>
        <w:keepNext w:val="0"/>
        <w:keepLines w:val="0"/>
        <w:pageBreakBefore w:val="0"/>
        <w:widowControl w:val="0"/>
        <w:numPr>
          <w:ilvl w:val="0"/>
          <w:numId w:val="1"/>
        </w:numPr>
        <w:kinsoku/>
        <w:wordWrap/>
        <w:overflowPunct/>
        <w:topLinePunct w:val="0"/>
        <w:autoSpaceDE/>
        <w:autoSpaceDN/>
        <w:bidi w:val="0"/>
        <w:adjustRightInd/>
        <w:snapToGrid w:val="0"/>
        <w:spacing w:line="400" w:lineRule="exact"/>
        <w:textAlignment w:val="auto"/>
        <w:outlineLvl w:val="9"/>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重要工作</w:t>
      </w:r>
    </w:p>
    <w:p>
      <w:pPr>
        <w:keepNext w:val="0"/>
        <w:keepLines w:val="0"/>
        <w:pageBreakBefore w:val="0"/>
        <w:widowControl w:val="0"/>
        <w:kinsoku/>
        <w:wordWrap/>
        <w:overflowPunct/>
        <w:topLinePunct w:val="0"/>
        <w:autoSpaceDE/>
        <w:autoSpaceDN/>
        <w:bidi w:val="0"/>
        <w:adjustRightInd/>
        <w:snapToGrid w:val="0"/>
        <w:spacing w:line="400" w:lineRule="exact"/>
        <w:textAlignment w:val="auto"/>
        <w:outlineLvl w:val="9"/>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b/>
          <w:bCs/>
          <w:sz w:val="21"/>
          <w:szCs w:val="21"/>
          <w:lang w:val="en-US" w:eastAsia="zh-CN"/>
        </w:rPr>
        <w:t>1.我区召开关工委工作培训会议（2）</w:t>
      </w:r>
    </w:p>
    <w:p>
      <w:pPr>
        <w:keepNext w:val="0"/>
        <w:keepLines w:val="0"/>
        <w:pageBreakBefore w:val="0"/>
        <w:widowControl w:val="0"/>
        <w:numPr>
          <w:ilvl w:val="0"/>
          <w:numId w:val="1"/>
        </w:numPr>
        <w:kinsoku/>
        <w:wordWrap/>
        <w:overflowPunct/>
        <w:topLinePunct w:val="0"/>
        <w:autoSpaceDE/>
        <w:autoSpaceDN/>
        <w:bidi w:val="0"/>
        <w:adjustRightInd/>
        <w:snapToGrid w:val="0"/>
        <w:spacing w:line="400" w:lineRule="exact"/>
        <w:ind w:left="0" w:leftChars="0" w:firstLine="0" w:firstLineChars="0"/>
        <w:textAlignment w:val="auto"/>
        <w:outlineLvl w:val="9"/>
        <w:rPr>
          <w:rFonts w:hint="eastAsia" w:ascii="仿宋" w:hAnsi="仿宋" w:eastAsia="仿宋" w:cs="仿宋"/>
          <w:b/>
          <w:bCs/>
          <w:sz w:val="21"/>
          <w:szCs w:val="21"/>
          <w:lang w:eastAsia="zh-CN"/>
        </w:rPr>
      </w:pPr>
      <w:r>
        <w:rPr>
          <w:rFonts w:hint="eastAsia" w:asciiTheme="majorEastAsia" w:hAnsiTheme="majorEastAsia" w:eastAsiaTheme="majorEastAsia" w:cstheme="majorEastAsia"/>
          <w:b/>
          <w:bCs/>
          <w:sz w:val="21"/>
          <w:szCs w:val="21"/>
          <w:lang w:eastAsia="zh-CN"/>
        </w:rPr>
        <w:t>特色工作</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Chars="0"/>
        <w:textAlignment w:val="auto"/>
        <w:outlineLvl w:val="9"/>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b/>
          <w:bCs/>
          <w:sz w:val="21"/>
          <w:szCs w:val="21"/>
          <w:lang w:val="en-US" w:eastAsia="zh-CN"/>
        </w:rPr>
        <w:t>1.</w:t>
      </w:r>
      <w:r>
        <w:rPr>
          <w:rFonts w:hint="eastAsia" w:asciiTheme="majorEastAsia" w:hAnsiTheme="majorEastAsia" w:eastAsiaTheme="majorEastAsia" w:cstheme="majorEastAsia"/>
          <w:b/>
          <w:bCs/>
          <w:sz w:val="21"/>
          <w:szCs w:val="21"/>
        </w:rPr>
        <w:t>滨中静默悼英魂</w:t>
      </w:r>
      <w:r>
        <w:rPr>
          <w:rFonts w:hint="eastAsia" w:asciiTheme="majorEastAsia" w:hAnsiTheme="majorEastAsia" w:eastAsiaTheme="majorEastAsia" w:cstheme="majorEastAsia"/>
          <w:b/>
          <w:bCs/>
          <w:sz w:val="21"/>
          <w:szCs w:val="21"/>
          <w:lang w:eastAsia="zh-CN"/>
        </w:rPr>
        <w:t>（</w:t>
      </w:r>
      <w:r>
        <w:rPr>
          <w:rFonts w:hint="eastAsia" w:asciiTheme="majorEastAsia" w:hAnsiTheme="majorEastAsia" w:eastAsiaTheme="majorEastAsia" w:cstheme="majorEastAsia"/>
          <w:b/>
          <w:bCs/>
          <w:sz w:val="21"/>
          <w:szCs w:val="21"/>
          <w:lang w:val="en-US" w:eastAsia="zh-CN"/>
        </w:rPr>
        <w:t>4</w:t>
      </w:r>
      <w:r>
        <w:rPr>
          <w:rFonts w:hint="eastAsia" w:asciiTheme="majorEastAsia" w:hAnsiTheme="majorEastAsia" w:eastAsiaTheme="majorEastAsia" w:cstheme="majorEastAsia"/>
          <w:b/>
          <w:bCs/>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211" w:leftChars="0" w:hanging="211" w:hangingChars="100"/>
        <w:textAlignment w:val="auto"/>
        <w:outlineLvl w:val="9"/>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b/>
          <w:bCs/>
          <w:sz w:val="21"/>
          <w:szCs w:val="21"/>
          <w:lang w:eastAsia="zh-CN"/>
        </w:rPr>
        <w:t>2.放飞缤纷梦想，唱响心中红歌——新北区实验中学晋陵校区隆重举行纪念12•9运动歌咏比赛（</w:t>
      </w:r>
      <w:r>
        <w:rPr>
          <w:rFonts w:hint="eastAsia" w:asciiTheme="majorEastAsia" w:hAnsiTheme="majorEastAsia" w:eastAsiaTheme="majorEastAsia" w:cstheme="majorEastAsia"/>
          <w:b/>
          <w:bCs/>
          <w:sz w:val="21"/>
          <w:szCs w:val="21"/>
          <w:lang w:val="en-US" w:eastAsia="zh-CN"/>
        </w:rPr>
        <w:t>6</w:t>
      </w:r>
      <w:r>
        <w:rPr>
          <w:rFonts w:hint="eastAsia" w:asciiTheme="majorEastAsia" w:hAnsiTheme="majorEastAsia" w:eastAsiaTheme="majorEastAsia" w:cstheme="majorEastAsia"/>
          <w:b/>
          <w:bCs/>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400" w:lineRule="exact"/>
        <w:textAlignment w:val="auto"/>
        <w:outlineLvl w:val="9"/>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b/>
          <w:bCs/>
          <w:sz w:val="21"/>
          <w:szCs w:val="21"/>
          <w:lang w:eastAsia="zh-CN"/>
        </w:rPr>
        <w:t>三．工作简讯</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textAlignment w:val="auto"/>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1.安家中学收看《血战湘江》弘扬长征精神（7）</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textAlignment w:val="auto"/>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2.红歌飞扬，爱我中华（9）</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textAlignment w:val="auto"/>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3.魅力河幼，唱响红歌——河海幼儿园开展唱红歌主题月活动（10）</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textAlignment w:val="auto"/>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4.小幼举行红歌比赛活动（12）</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textAlignment w:val="auto"/>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5.用点滴爱心   助生命前行——圩塘中心小学举行爱心捐款活动（13）</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textAlignment w:val="auto"/>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6.听南村故事  树时代新风（15）</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textAlignment w:val="auto"/>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7.增强道德自律，懂得自我保护 ——吕墅中学开设法制教育讲座（16）</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textAlignment w:val="auto"/>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8.九里小学：交通安全记心间 平安幸福伴身边（18）</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textAlignment w:val="auto"/>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9.践行社会主义核心价值观，争做新时代好儿童（19）</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textAlignment w:val="auto"/>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10.西夏墅中学召开法制报告会（20）</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textAlignment w:val="auto"/>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11.香槟湖：健康人格  孩子成长的助推剂（22</w:t>
      </w:r>
      <w:bookmarkStart w:id="0" w:name="_GoBack"/>
      <w:bookmarkEnd w:id="0"/>
      <w:r>
        <w:rPr>
          <w:rFonts w:hint="eastAsia" w:asciiTheme="majorEastAsia" w:hAnsiTheme="majorEastAsia" w:eastAsiaTheme="majorEastAsia" w:cstheme="majorEastAsia"/>
          <w:b/>
          <w:bCs/>
          <w:sz w:val="21"/>
          <w:szCs w:val="21"/>
          <w:lang w:val="en-US" w:eastAsia="zh-CN"/>
        </w:rPr>
        <w:t>）</w:t>
      </w:r>
    </w:p>
    <w:p>
      <w:pPr>
        <w:numPr>
          <w:ilvl w:val="0"/>
          <w:numId w:val="0"/>
        </w:numPr>
        <w:snapToGrid w:val="0"/>
        <w:spacing w:line="300" w:lineRule="auto"/>
        <w:rPr>
          <w:rFonts w:hint="eastAsia" w:ascii="仿宋" w:hAnsi="仿宋" w:eastAsia="仿宋" w:cs="仿宋"/>
          <w:b/>
          <w:bCs/>
          <w:sz w:val="28"/>
          <w:szCs w:val="28"/>
          <w:lang w:val="en-US" w:eastAsia="zh-CN"/>
        </w:rPr>
      </w:pPr>
    </w:p>
    <w:p>
      <w:pPr>
        <w:keepNext w:val="0"/>
        <w:keepLines w:val="0"/>
        <w:pageBreakBefore w:val="0"/>
        <w:widowControl w:val="0"/>
        <w:numPr>
          <w:ilvl w:val="0"/>
          <w:numId w:val="2"/>
        </w:numPr>
        <w:kinsoku/>
        <w:wordWrap/>
        <w:overflowPunct/>
        <w:topLinePunct w:val="0"/>
        <w:autoSpaceDE/>
        <w:autoSpaceDN/>
        <w:bidi w:val="0"/>
        <w:adjustRightInd/>
        <w:snapToGrid w:val="0"/>
        <w:spacing w:line="300" w:lineRule="auto"/>
        <w:ind w:firstLine="562" w:firstLineChars="200"/>
        <w:textAlignment w:val="auto"/>
        <w:outlineLvl w:val="9"/>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重要工作</w:t>
      </w:r>
    </w:p>
    <w:p>
      <w:pPr>
        <w:keepNext w:val="0"/>
        <w:keepLines w:val="0"/>
        <w:pageBreakBefore w:val="0"/>
        <w:widowControl w:val="0"/>
        <w:kinsoku/>
        <w:wordWrap/>
        <w:overflowPunct/>
        <w:topLinePunct w:val="0"/>
        <w:autoSpaceDE/>
        <w:autoSpaceDN/>
        <w:bidi w:val="0"/>
        <w:adjustRightInd/>
        <w:snapToGrid w:val="0"/>
        <w:spacing w:line="360" w:lineRule="auto"/>
        <w:ind w:firstLine="562" w:firstLineChars="200"/>
        <w:textAlignment w:val="auto"/>
        <w:outlineLvl w:val="9"/>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1.我区召开关工委工作培训会议</w:t>
      </w:r>
    </w:p>
    <w:p>
      <w:pPr>
        <w:pStyle w:val="3"/>
        <w:keepNext w:val="0"/>
        <w:keepLines w:val="0"/>
        <w:widowControl/>
        <w:suppressLineNumbers w:val="0"/>
        <w:spacing w:line="160" w:lineRule="atLeast"/>
        <w:ind w:left="0" w:right="0"/>
        <w:jc w:val="center"/>
      </w:pPr>
      <w:r>
        <w:drawing>
          <wp:anchor distT="0" distB="0" distL="114300" distR="114300" simplePos="0" relativeHeight="251702272" behindDoc="0" locked="0" layoutInCell="1" allowOverlap="1">
            <wp:simplePos x="0" y="0"/>
            <wp:positionH relativeFrom="column">
              <wp:posOffset>776605</wp:posOffset>
            </wp:positionH>
            <wp:positionV relativeFrom="paragraph">
              <wp:posOffset>85090</wp:posOffset>
            </wp:positionV>
            <wp:extent cx="3714750" cy="2597150"/>
            <wp:effectExtent l="0" t="0" r="6350" b="6350"/>
            <wp:wrapTopAndBottom/>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3714750" cy="2597150"/>
                    </a:xfrm>
                    <a:prstGeom prst="rect">
                      <a:avLst/>
                    </a:prstGeom>
                    <a:noFill/>
                    <a:ln w="9525">
                      <a:noFill/>
                    </a:ln>
                  </pic:spPr>
                </pic:pic>
              </a:graphicData>
            </a:graphic>
          </wp:anchor>
        </w:drawing>
      </w:r>
      <w:r>
        <w:drawing>
          <wp:inline distT="0" distB="0" distL="114300" distR="114300">
            <wp:extent cx="3714750" cy="2566035"/>
            <wp:effectExtent l="0" t="0" r="6350" b="1206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6"/>
                    <a:stretch>
                      <a:fillRect/>
                    </a:stretch>
                  </pic:blipFill>
                  <pic:spPr>
                    <a:xfrm>
                      <a:off x="0" y="0"/>
                      <a:ext cx="3714750" cy="2566035"/>
                    </a:xfrm>
                    <a:prstGeom prst="rect">
                      <a:avLst/>
                    </a:prstGeom>
                    <a:noFill/>
                    <a:ln w="9525">
                      <a:noFill/>
                    </a:ln>
                  </pic:spPr>
                </pic:pic>
              </a:graphicData>
            </a:graphic>
          </wp:inline>
        </w:drawing>
      </w:r>
      <w:r>
        <w:drawing>
          <wp:inline distT="0" distB="0" distL="114300" distR="114300">
            <wp:extent cx="3714750" cy="2591435"/>
            <wp:effectExtent l="0" t="0" r="6350" b="12065"/>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7"/>
                    <a:stretch>
                      <a:fillRect/>
                    </a:stretch>
                  </pic:blipFill>
                  <pic:spPr>
                    <a:xfrm>
                      <a:off x="0" y="0"/>
                      <a:ext cx="3714750" cy="259143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9"/>
        <w:rPr>
          <w:rFonts w:hint="eastAsia" w:asciiTheme="majorEastAsia" w:hAnsiTheme="majorEastAsia" w:eastAsiaTheme="majorEastAsia" w:cstheme="majorEastAsia"/>
          <w:b/>
          <w:bCs/>
          <w:sz w:val="24"/>
          <w:szCs w:val="24"/>
          <w:lang w:val="en-US" w:eastAsia="zh-CN"/>
        </w:rPr>
      </w:pPr>
      <w:r>
        <w:rPr>
          <w:rFonts w:hint="eastAsia"/>
          <w:lang w:val="en-US" w:eastAsia="zh-CN"/>
        </w:rPr>
        <w:t xml:space="preserve">            </w:t>
      </w:r>
      <w:r>
        <w:drawing>
          <wp:inline distT="0" distB="0" distL="114300" distR="114300">
            <wp:extent cx="3714750" cy="2583815"/>
            <wp:effectExtent l="0" t="0" r="6350" b="6985"/>
            <wp:docPr id="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6"/>
                    <pic:cNvPicPr>
                      <a:picLocks noChangeAspect="1"/>
                    </pic:cNvPicPr>
                  </pic:nvPicPr>
                  <pic:blipFill>
                    <a:blip r:embed="rId8"/>
                    <a:stretch>
                      <a:fillRect/>
                    </a:stretch>
                  </pic:blipFill>
                  <pic:spPr>
                    <a:xfrm>
                      <a:off x="0" y="0"/>
                      <a:ext cx="3714750" cy="2583815"/>
                    </a:xfrm>
                    <a:prstGeom prst="rect">
                      <a:avLst/>
                    </a:prstGeom>
                    <a:noFill/>
                    <a:ln w="9525">
                      <a:noFill/>
                    </a:ln>
                  </pic:spPr>
                </pic:pic>
              </a:graphicData>
            </a:graphic>
          </wp:inline>
        </w:drawing>
      </w:r>
    </w:p>
    <w:p>
      <w:pPr>
        <w:pStyle w:val="3"/>
        <w:keepNext w:val="0"/>
        <w:keepLines w:val="0"/>
        <w:widowControl/>
        <w:suppressLineNumbers w:val="0"/>
        <w:spacing w:line="160" w:lineRule="atLeast"/>
        <w:ind w:left="0" w:right="0"/>
        <w:jc w:val="cente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为进一步贯彻落实党的十九大精神和习近平总书记关于关工委工作指示精神，促进关工委工作创新发展，为关工委优质化创建打好基础。11月9日下午，新北区关工委、新北区教育关工委在新桥初级中学报告厅联合举行关工委工作培训会议。江苏省教育厅关工委主任葛高林同志应邀作了《关工委工作的平台建设》专题报告。新北区关工委主任李兴根同志主持了培训会议，新北区教育关工委常务副主任宣玉兴同志出席会议，全区各乡镇、街道关工委主任、各中小学幼儿园关工委常务副主任（在职、退休老同志）、秘书长参加了培训。</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 xml:space="preserve">葛主任在报告中主要阐述了四方面内容： </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 xml:space="preserve">首先，要提高对关工委工作平台建设的认识。他指出，关工委工作平台是关工委为组织发动离退休老同志参加关心下一代工作构建的各种组织形式，是关工委组织建设的重要组成部分。建好用好工作平台，是关工委组织建设题中应有之义；是关工委履行职责完成任务的基础条件，是关工委工作形成特色、铸造品牌的重要途经；是关工委培养工作骨干、锻炼工作骨干、提高工作骨干的重要基地；是关工委老同志的工作舞台和帮助别人快乐自己的精神家园。 </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 xml:space="preserve">接着，葛主任详细阐明了建好用好关工委工作平台的重要性。他说，强调建好用好关工委工作平台，是为了更好地落实习近平总书记关于关工委工作的指示精神，进一步落实教育部党组关于关工委工作任务的需要，是江苏教育系统关工委工作发展的需要，是促进已有关工委工作平台平衡发展、规范发展，提高工作质量的需要。 </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 xml:space="preserve">随后，葛主任就怎样建好用好关工委工作平台提出指导意见。一是进一步明确建好用好工作平台的目标要求，做到“充实，规范，优化，创新”；二是进一步把握好建好用好工作平台的原则和方法。 </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 xml:space="preserve">最后，葛主任要求切实加强对建好用好基层关工委工作平台的指导。提出，要采取典型引路、调研指导、宣传推广、交流推动、评审激励等多种形式，加强顶层设计，拿出指导意见，规范平台建设；搭建工作平台，要依靠各方面力量密切配合，扫除思想和机制等方面的障碍；上级关工委要发挥好自身工作平台的服务作用、共享作用、示范作用、指导作用和共建作用。 </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李兴根主任在总结讲话中肯定了我区在关工委工作平台建设方面取得的成效，并对当前和今后工作作了安排。（新北区教育关工委秘书处）</w:t>
      </w:r>
    </w:p>
    <w:p>
      <w:pPr>
        <w:keepNext w:val="0"/>
        <w:keepLines w:val="0"/>
        <w:pageBreakBefore w:val="0"/>
        <w:widowControl w:val="0"/>
        <w:numPr>
          <w:ilvl w:val="0"/>
          <w:numId w:val="0"/>
        </w:numPr>
        <w:kinsoku/>
        <w:wordWrap/>
        <w:overflowPunct/>
        <w:topLinePunct w:val="0"/>
        <w:autoSpaceDE/>
        <w:autoSpaceDN/>
        <w:bidi w:val="0"/>
        <w:adjustRightInd/>
        <w:snapToGrid w:val="0"/>
        <w:spacing w:line="300" w:lineRule="auto"/>
        <w:ind w:firstLine="562" w:firstLineChars="200"/>
        <w:textAlignment w:val="auto"/>
        <w:outlineLvl w:val="9"/>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二、特色工作</w:t>
      </w:r>
    </w:p>
    <w:p>
      <w:pPr>
        <w:keepNext w:val="0"/>
        <w:keepLines w:val="0"/>
        <w:pageBreakBefore w:val="0"/>
        <w:widowControl w:val="0"/>
        <w:kinsoku/>
        <w:wordWrap/>
        <w:overflowPunct/>
        <w:topLinePunct w:val="0"/>
        <w:autoSpaceDE/>
        <w:autoSpaceDN/>
        <w:bidi w:val="0"/>
        <w:adjustRightInd/>
        <w:ind w:firstLine="562" w:firstLineChars="200"/>
        <w:textAlignment w:val="auto"/>
        <w:outlineLvl w:val="9"/>
        <w:rPr>
          <w:rFonts w:hint="eastAsia" w:ascii="仿宋" w:hAnsi="仿宋" w:eastAsia="仿宋" w:cs="仿宋"/>
          <w:b/>
          <w:bCs/>
          <w:sz w:val="28"/>
          <w:szCs w:val="28"/>
        </w:rPr>
      </w:pPr>
      <w:r>
        <w:rPr>
          <w:rFonts w:hint="eastAsia" w:ascii="仿宋" w:hAnsi="仿宋" w:eastAsia="仿宋" w:cs="仿宋"/>
          <w:b/>
          <w:bCs/>
          <w:sz w:val="28"/>
          <w:szCs w:val="28"/>
          <w:lang w:val="en-US" w:eastAsia="zh-CN"/>
        </w:rPr>
        <w:t>1.</w:t>
      </w:r>
      <w:r>
        <w:rPr>
          <w:rFonts w:hint="eastAsia" w:ascii="仿宋" w:hAnsi="仿宋" w:eastAsia="仿宋" w:cs="仿宋"/>
          <w:b/>
          <w:bCs/>
          <w:sz w:val="28"/>
          <w:szCs w:val="28"/>
        </w:rPr>
        <w:t>滨中静默悼英魂</w:t>
      </w:r>
    </w:p>
    <w:p>
      <w:pPr>
        <w:jc w:val="center"/>
        <w:rPr>
          <w:rFonts w:hint="eastAsia"/>
        </w:rPr>
      </w:pPr>
      <w:r>
        <w:drawing>
          <wp:inline distT="0" distB="0" distL="114300" distR="114300">
            <wp:extent cx="3964940" cy="2558415"/>
            <wp:effectExtent l="0" t="0" r="12700" b="190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9"/>
                    <a:stretch>
                      <a:fillRect/>
                    </a:stretch>
                  </pic:blipFill>
                  <pic:spPr>
                    <a:xfrm>
                      <a:off x="0" y="0"/>
                      <a:ext cx="3964940" cy="2558415"/>
                    </a:xfrm>
                    <a:prstGeom prst="rect">
                      <a:avLst/>
                    </a:prstGeom>
                    <a:noFill/>
                    <a:ln w="9525">
                      <a:noFill/>
                    </a:ln>
                  </pic:spPr>
                </pic:pic>
              </a:graphicData>
            </a:graphic>
          </wp:inline>
        </w:drawing>
      </w:r>
      <w:r>
        <w:drawing>
          <wp:inline distT="0" distB="0" distL="114300" distR="114300">
            <wp:extent cx="3967480" cy="2559685"/>
            <wp:effectExtent l="0" t="0" r="10160" b="635"/>
            <wp:docPr id="10" name="图片 10" descr="IMG_9773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9773_副本.jpg"/>
                    <pic:cNvPicPr>
                      <a:picLocks noChangeAspect="1"/>
                    </pic:cNvPicPr>
                  </pic:nvPicPr>
                  <pic:blipFill>
                    <a:blip r:embed="rId10"/>
                    <a:stretch>
                      <a:fillRect/>
                    </a:stretch>
                  </pic:blipFill>
                  <pic:spPr>
                    <a:xfrm>
                      <a:off x="0" y="0"/>
                      <a:ext cx="3967480" cy="2559685"/>
                    </a:xfrm>
                    <a:prstGeom prst="rect">
                      <a:avLst/>
                    </a:prstGeom>
                    <a:noFill/>
                    <a:ln w="9525">
                      <a:noFill/>
                    </a:ln>
                  </pic:spPr>
                </pic:pic>
              </a:graphicData>
            </a:graphic>
          </wp:inline>
        </w:drawing>
      </w:r>
    </w:p>
    <w:p>
      <w:pPr>
        <w:jc w:val="center"/>
      </w:pPr>
      <w:r>
        <w:drawing>
          <wp:inline distT="0" distB="0" distL="114300" distR="114300">
            <wp:extent cx="3967480" cy="2559685"/>
            <wp:effectExtent l="0" t="0" r="10160" b="635"/>
            <wp:docPr id="9" name="图片 9" descr="IMG_9769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9769_副本.jpg"/>
                    <pic:cNvPicPr>
                      <a:picLocks noChangeAspect="1"/>
                    </pic:cNvPicPr>
                  </pic:nvPicPr>
                  <pic:blipFill>
                    <a:blip r:embed="rId11"/>
                    <a:stretch>
                      <a:fillRect/>
                    </a:stretch>
                  </pic:blipFill>
                  <pic:spPr>
                    <a:xfrm>
                      <a:off x="0" y="0"/>
                      <a:ext cx="3967480" cy="255968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12月13日十时三十六分，滨中校内，警铃大作，师生肃立，无一哗者。这是常州市滨江中学（省常中滨江分校）国家公祭日主题教育活动中的一幕。为了缅怀抗战英烈和遇难同胞，学校</w:t>
      </w:r>
      <w:r>
        <w:rPr>
          <w:rFonts w:hint="eastAsia" w:ascii="仿宋" w:hAnsi="仿宋" w:eastAsia="仿宋" w:cs="仿宋"/>
          <w:sz w:val="28"/>
          <w:szCs w:val="28"/>
          <w:lang w:eastAsia="zh-CN"/>
        </w:rPr>
        <w:t>行政、关工委</w:t>
      </w:r>
      <w:r>
        <w:rPr>
          <w:rFonts w:hint="eastAsia" w:ascii="仿宋" w:hAnsi="仿宋" w:eastAsia="仿宋" w:cs="仿宋"/>
          <w:sz w:val="28"/>
          <w:szCs w:val="28"/>
        </w:rPr>
        <w:t>制定了详细的活动预案，利用班主任例会统一思想，明确活动意义、流程、分工和注意事项，避免意外。警铃的结束代表着活动的正式开始。团委孙晴晴书记用凝重的语气，向大家说明了国家公祭日的来历和意义，又扼要地介绍了全国首部国家公祭地方法规《南京市国家公祭保障条例》。随后，孙书记郑重宣布:“下面，请大家为抗战英烈和遇难同胞默哀一分钟！”警报再起，师生们更整齐地低头肃立，仿佛正站在南京大屠杀遇难同胞纪念馆的悼念广场上一样。</w:t>
      </w:r>
    </w:p>
    <w:p>
      <w:pPr>
        <w:keepNext w:val="0"/>
        <w:keepLines w:val="0"/>
        <w:pageBreakBefore w:val="0"/>
        <w:widowControl w:val="0"/>
        <w:kinsoku/>
        <w:wordWrap/>
        <w:overflowPunct/>
        <w:topLinePunct w:val="0"/>
        <w:autoSpaceDE/>
        <w:autoSpaceDN/>
        <w:bidi w:val="0"/>
        <w:adjustRightInd/>
        <w:ind w:firstLine="560" w:firstLineChars="20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这次简短的活动是一次朴实的爱国主义教育，有助于增强师生们铭记历史、忠于职守、建设中华的责任感，弘扬社会主义核心价值观，</w:t>
      </w:r>
    </w:p>
    <w:p>
      <w:pPr>
        <w:keepNext w:val="0"/>
        <w:keepLines w:val="0"/>
        <w:pageBreakBefore w:val="0"/>
        <w:widowControl w:val="0"/>
        <w:kinsoku/>
        <w:wordWrap/>
        <w:overflowPunct/>
        <w:topLinePunct w:val="0"/>
        <w:autoSpaceDE/>
        <w:autoSpaceDN/>
        <w:bidi w:val="0"/>
        <w:adjustRightInd/>
        <w:jc w:val="both"/>
        <w:textAlignment w:val="auto"/>
        <w:outlineLvl w:val="9"/>
        <w:rPr>
          <w:rFonts w:hint="eastAsia" w:eastAsia="仿宋"/>
          <w:lang w:eastAsia="zh-CN"/>
        </w:rPr>
      </w:pPr>
      <w:r>
        <w:rPr>
          <w:rFonts w:hint="eastAsia" w:ascii="仿宋" w:hAnsi="仿宋" w:eastAsia="仿宋" w:cs="仿宋"/>
          <w:sz w:val="28"/>
          <w:szCs w:val="28"/>
        </w:rPr>
        <w:t>也体现了滨中对德育工作的高度重视，是提升德育有效性的主动探索。</w:t>
      </w:r>
      <w:r>
        <w:rPr>
          <w:rFonts w:hint="eastAsia" w:ascii="仿宋" w:hAnsi="仿宋" w:eastAsia="仿宋" w:cs="仿宋"/>
          <w:sz w:val="28"/>
          <w:szCs w:val="28"/>
          <w:lang w:eastAsia="zh-CN"/>
        </w:rPr>
        <w:t>（常州市滨江中学关工委）</w:t>
      </w:r>
    </w:p>
    <w:p>
      <w:pPr>
        <w:ind w:firstLine="562" w:firstLineChars="200"/>
        <w:rPr>
          <w:rFonts w:hint="eastAsia" w:ascii="仿宋" w:hAnsi="仿宋" w:eastAsia="仿宋" w:cs="仿宋"/>
          <w:b/>
          <w:bCs/>
          <w:sz w:val="28"/>
          <w:szCs w:val="28"/>
        </w:rPr>
      </w:pPr>
      <w:r>
        <w:rPr>
          <w:rFonts w:hint="eastAsia" w:ascii="仿宋" w:hAnsi="仿宋" w:eastAsia="仿宋" w:cs="仿宋"/>
          <w:b/>
          <w:bCs/>
          <w:sz w:val="28"/>
          <w:szCs w:val="28"/>
          <w:lang w:val="en-US" w:eastAsia="zh-CN"/>
        </w:rPr>
        <w:t>2.</w:t>
      </w:r>
      <w:r>
        <w:rPr>
          <w:rFonts w:hint="eastAsia" w:ascii="仿宋" w:hAnsi="仿宋" w:eastAsia="仿宋" w:cs="仿宋"/>
          <w:b/>
          <w:bCs/>
          <w:sz w:val="28"/>
          <w:szCs w:val="28"/>
        </w:rPr>
        <w:t>放飞缤纷梦想，唱响心中红歌——新北区实验中学晋陵校区隆重举行纪念12•9运动歌咏比赛</w:t>
      </w:r>
    </w:p>
    <w:p>
      <w:pPr>
        <w:jc w:val="center"/>
        <w:rPr>
          <w:rFonts w:hint="eastAsia"/>
        </w:rPr>
      </w:pPr>
      <w:r>
        <w:drawing>
          <wp:inline distT="0" distB="0" distL="114300" distR="114300">
            <wp:extent cx="3773805" cy="2520315"/>
            <wp:effectExtent l="0" t="0" r="5715" b="9525"/>
            <wp:docPr id="24" name="图片 24" descr="QQ图片20181214204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QQ图片20181214204923.jpg"/>
                    <pic:cNvPicPr>
                      <a:picLocks noChangeAspect="1"/>
                    </pic:cNvPicPr>
                  </pic:nvPicPr>
                  <pic:blipFill>
                    <a:blip r:embed="rId12"/>
                    <a:stretch>
                      <a:fillRect/>
                    </a:stretch>
                  </pic:blipFill>
                  <pic:spPr>
                    <a:xfrm>
                      <a:off x="0" y="0"/>
                      <a:ext cx="3773805" cy="252031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40" w:lineRule="exact"/>
        <w:textAlignment w:val="auto"/>
        <w:outlineLvl w:val="9"/>
        <w:rPr>
          <w:rFonts w:hint="eastAsia" w:ascii="仿宋" w:hAnsi="仿宋" w:eastAsia="仿宋" w:cs="仿宋"/>
          <w:sz w:val="28"/>
          <w:szCs w:val="28"/>
          <w:lang w:val="en-US" w:eastAsia="zh-CN"/>
        </w:rPr>
      </w:pPr>
      <w:r>
        <w:drawing>
          <wp:anchor distT="0" distB="0" distL="114300" distR="114300" simplePos="0" relativeHeight="251659264" behindDoc="0" locked="0" layoutInCell="1" allowOverlap="1">
            <wp:simplePos x="0" y="0"/>
            <wp:positionH relativeFrom="column">
              <wp:posOffset>756285</wp:posOffset>
            </wp:positionH>
            <wp:positionV relativeFrom="paragraph">
              <wp:posOffset>50165</wp:posOffset>
            </wp:positionV>
            <wp:extent cx="3782060" cy="2505710"/>
            <wp:effectExtent l="0" t="0" r="12700" b="8890"/>
            <wp:wrapTopAndBottom/>
            <wp:docPr id="4" name="图片 4" descr="QQ图片20181214204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Q图片20181214204928.jpg"/>
                    <pic:cNvPicPr>
                      <a:picLocks noChangeAspect="1"/>
                    </pic:cNvPicPr>
                  </pic:nvPicPr>
                  <pic:blipFill>
                    <a:blip r:embed="rId13"/>
                    <a:stretch>
                      <a:fillRect/>
                    </a:stretch>
                  </pic:blipFill>
                  <pic:spPr>
                    <a:xfrm>
                      <a:off x="0" y="0"/>
                      <a:ext cx="3782060" cy="2505710"/>
                    </a:xfrm>
                    <a:prstGeom prst="rect">
                      <a:avLst/>
                    </a:prstGeom>
                    <a:noFill/>
                    <a:ln w="9525">
                      <a:noFill/>
                    </a:ln>
                  </pic:spPr>
                </pic:pic>
              </a:graphicData>
            </a:graphic>
          </wp:anchor>
        </w:drawing>
      </w:r>
      <w:r>
        <w:rPr>
          <w:rFonts w:hint="eastAsia"/>
          <w:lang w:val="en-US" w:eastAsia="zh-CN"/>
        </w:rPr>
        <w:tab/>
      </w:r>
      <w:r>
        <w:rPr>
          <w:rFonts w:hint="eastAsia" w:ascii="仿宋" w:hAnsi="仿宋" w:eastAsia="仿宋" w:cs="仿宋"/>
          <w:sz w:val="28"/>
          <w:szCs w:val="28"/>
        </w:rPr>
        <w:t>12月12日下午，新北区实验中学晋陵校区举行了“唱响青春梦 激荡爱国情”为主题的合唱比赛。节目通过新北区实验中学微信公众平台进行了现场直播。八年级18个班级的班主任和同学们都穿上精心准备的服装，用饱含深情的歌声显示强大的班级凝聚力：《红旗飘飘》</w:t>
      </w:r>
      <w:r>
        <w:rPr>
          <w:rFonts w:hint="eastAsia" w:ascii="仿宋" w:hAnsi="仿宋" w:eastAsia="仿宋" w:cs="仿宋"/>
          <w:sz w:val="28"/>
          <w:szCs w:val="28"/>
          <w:lang w:eastAsia="zh-CN"/>
        </w:rPr>
        <w:t>、</w:t>
      </w:r>
      <w:r>
        <w:rPr>
          <w:rFonts w:hint="eastAsia" w:ascii="仿宋" w:hAnsi="仿宋" w:eastAsia="仿宋" w:cs="仿宋"/>
          <w:sz w:val="28"/>
          <w:szCs w:val="28"/>
        </w:rPr>
        <w:t>《走向复兴》</w:t>
      </w:r>
      <w:r>
        <w:rPr>
          <w:rFonts w:hint="eastAsia" w:ascii="仿宋" w:hAnsi="仿宋" w:eastAsia="仿宋" w:cs="仿宋"/>
          <w:sz w:val="28"/>
          <w:szCs w:val="28"/>
          <w:lang w:eastAsia="zh-CN"/>
        </w:rPr>
        <w:t>、</w:t>
      </w:r>
      <w:r>
        <w:rPr>
          <w:rFonts w:hint="eastAsia" w:ascii="仿宋" w:hAnsi="仿宋" w:eastAsia="仿宋" w:cs="仿宋"/>
          <w:sz w:val="28"/>
          <w:szCs w:val="28"/>
        </w:rPr>
        <w:t>《南泥湾》</w:t>
      </w:r>
      <w:r>
        <w:rPr>
          <w:rFonts w:hint="eastAsia" w:ascii="仿宋" w:hAnsi="仿宋" w:eastAsia="仿宋" w:cs="仿宋"/>
          <w:sz w:val="28"/>
          <w:szCs w:val="28"/>
          <w:lang w:eastAsia="zh-CN"/>
        </w:rPr>
        <w:t>、</w:t>
      </w:r>
      <w:r>
        <w:rPr>
          <w:rFonts w:hint="eastAsia" w:ascii="仿宋" w:hAnsi="仿宋" w:eastAsia="仿宋" w:cs="仿宋"/>
          <w:sz w:val="28"/>
          <w:szCs w:val="28"/>
        </w:rPr>
        <w:t>《我们走在大道上》</w:t>
      </w:r>
      <w:r>
        <w:rPr>
          <w:rFonts w:hint="eastAsia" w:ascii="仿宋" w:hAnsi="仿宋" w:eastAsia="仿宋" w:cs="仿宋"/>
          <w:sz w:val="28"/>
          <w:szCs w:val="28"/>
          <w:lang w:eastAsia="zh-CN"/>
        </w:rPr>
        <w:t>、</w:t>
      </w:r>
      <w:r>
        <w:rPr>
          <w:rFonts w:hint="eastAsia" w:ascii="仿宋" w:hAnsi="仿宋" w:eastAsia="仿宋" w:cs="仿宋"/>
          <w:sz w:val="28"/>
          <w:szCs w:val="28"/>
        </w:rPr>
        <w:t>《不忘初心》</w:t>
      </w:r>
      <w:r>
        <w:rPr>
          <w:rFonts w:hint="eastAsia" w:ascii="仿宋" w:hAnsi="仿宋" w:eastAsia="仿宋" w:cs="仿宋"/>
          <w:sz w:val="28"/>
          <w:szCs w:val="28"/>
          <w:lang w:eastAsia="zh-CN"/>
        </w:rPr>
        <w:t>、</w:t>
      </w:r>
      <w:r>
        <w:rPr>
          <w:rFonts w:hint="eastAsia" w:ascii="仿宋" w:hAnsi="仿宋" w:eastAsia="仿宋" w:cs="仿宋"/>
          <w:sz w:val="28"/>
          <w:szCs w:val="28"/>
        </w:rPr>
        <w:t>《游击队歌》</w:t>
      </w:r>
      <w:r>
        <w:rPr>
          <w:rFonts w:hint="eastAsia" w:ascii="仿宋" w:hAnsi="仿宋" w:eastAsia="仿宋" w:cs="仿宋"/>
          <w:sz w:val="28"/>
          <w:szCs w:val="28"/>
          <w:lang w:eastAsia="zh-CN"/>
        </w:rPr>
        <w:t>、</w:t>
      </w:r>
      <w:r>
        <w:rPr>
          <w:rFonts w:hint="eastAsia" w:ascii="仿宋" w:hAnsi="仿宋" w:eastAsia="仿宋" w:cs="仿宋"/>
          <w:sz w:val="28"/>
          <w:szCs w:val="28"/>
        </w:rPr>
        <w:t>《打靶归来》唱出了热情豪迈；《我的中国心》</w:t>
      </w:r>
      <w:r>
        <w:rPr>
          <w:rFonts w:hint="eastAsia" w:ascii="仿宋" w:hAnsi="仿宋" w:eastAsia="仿宋" w:cs="仿宋"/>
          <w:sz w:val="28"/>
          <w:szCs w:val="28"/>
          <w:lang w:eastAsia="zh-CN"/>
        </w:rPr>
        <w:t>、</w:t>
      </w:r>
      <w:r>
        <w:rPr>
          <w:rFonts w:hint="eastAsia" w:ascii="仿宋" w:hAnsi="仿宋" w:eastAsia="仿宋" w:cs="仿宋"/>
          <w:sz w:val="28"/>
          <w:szCs w:val="28"/>
        </w:rPr>
        <w:t>《黄水谣》</w:t>
      </w:r>
      <w:r>
        <w:rPr>
          <w:rFonts w:hint="eastAsia" w:ascii="仿宋" w:hAnsi="仿宋" w:eastAsia="仿宋" w:cs="仿宋"/>
          <w:sz w:val="28"/>
          <w:szCs w:val="28"/>
          <w:lang w:eastAsia="zh-CN"/>
        </w:rPr>
        <w:t>、</w:t>
      </w:r>
      <w:r>
        <w:rPr>
          <w:rFonts w:hint="eastAsia" w:ascii="仿宋" w:hAnsi="仿宋" w:eastAsia="仿宋" w:cs="仿宋"/>
          <w:sz w:val="28"/>
          <w:szCs w:val="28"/>
        </w:rPr>
        <w:t>《歌唱祖国》</w:t>
      </w:r>
      <w:r>
        <w:rPr>
          <w:rFonts w:hint="eastAsia" w:ascii="仿宋" w:hAnsi="仿宋" w:eastAsia="仿宋" w:cs="仿宋"/>
          <w:sz w:val="28"/>
          <w:szCs w:val="28"/>
          <w:lang w:eastAsia="zh-CN"/>
        </w:rPr>
        <w:t>、</w:t>
      </w:r>
      <w:r>
        <w:rPr>
          <w:rFonts w:hint="eastAsia" w:ascii="仿宋" w:hAnsi="仿宋" w:eastAsia="仿宋" w:cs="仿宋"/>
          <w:sz w:val="28"/>
          <w:szCs w:val="28"/>
        </w:rPr>
        <w:t>《唱支山歌给党听》</w:t>
      </w:r>
      <w:r>
        <w:rPr>
          <w:rFonts w:hint="eastAsia" w:ascii="仿宋" w:hAnsi="仿宋" w:eastAsia="仿宋" w:cs="仿宋"/>
          <w:sz w:val="28"/>
          <w:szCs w:val="28"/>
          <w:lang w:eastAsia="zh-CN"/>
        </w:rPr>
        <w:t>、</w:t>
      </w:r>
      <w:r>
        <w:rPr>
          <w:rFonts w:hint="eastAsia" w:ascii="仿宋" w:hAnsi="仿宋" w:eastAsia="仿宋" w:cs="仿宋"/>
          <w:sz w:val="28"/>
          <w:szCs w:val="28"/>
        </w:rPr>
        <w:t>《毛委员和我们在一起》唱出了对祖国的深情；《雪花的快乐》</w:t>
      </w:r>
      <w:r>
        <w:rPr>
          <w:rFonts w:hint="eastAsia" w:ascii="仿宋" w:hAnsi="仿宋" w:eastAsia="仿宋" w:cs="仿宋"/>
          <w:sz w:val="28"/>
          <w:szCs w:val="28"/>
          <w:lang w:eastAsia="zh-CN"/>
        </w:rPr>
        <w:t>、</w:t>
      </w:r>
      <w:r>
        <w:rPr>
          <w:rFonts w:hint="eastAsia" w:ascii="仿宋" w:hAnsi="仿宋" w:eastAsia="仿宋" w:cs="仿宋"/>
          <w:sz w:val="28"/>
          <w:szCs w:val="28"/>
        </w:rPr>
        <w:t>《绒花》唱出了悠扬婉转；《歌唱二小放牛郎》唱出了对日寇的愤怒；《水手》唱出了身残志坚的励志；《保卫黄河》唱出了同仇敌忾的气势……</w:t>
      </w:r>
      <w:r>
        <w:rPr>
          <w:rFonts w:hint="eastAsia" w:ascii="仿宋" w:hAnsi="仿宋" w:eastAsia="仿宋" w:cs="仿宋"/>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ind w:firstLine="560" w:firstLineChars="200"/>
        <w:textAlignment w:val="auto"/>
        <w:outlineLvl w:val="9"/>
        <w:rPr>
          <w:rFonts w:hint="eastAsia" w:ascii="仿宋" w:hAnsi="仿宋" w:eastAsia="仿宋" w:cs="仿宋"/>
          <w:sz w:val="28"/>
          <w:szCs w:val="28"/>
          <w:lang w:eastAsia="zh-CN"/>
        </w:rPr>
      </w:pPr>
      <w:r>
        <w:rPr>
          <w:rFonts w:hint="eastAsia" w:ascii="仿宋" w:hAnsi="仿宋" w:eastAsia="仿宋" w:cs="仿宋"/>
          <w:sz w:val="28"/>
          <w:szCs w:val="28"/>
        </w:rPr>
        <w:t>本次合唱比赛唱响了拼搏奋进的时代主旋律，展现了实验学子朝气蓬勃，团结向上，奋发进取的精神风貌。红歌不仅是一种教育，更是一种红色精神的回归。红歌的魅力，红歌的精神，在实验学子的身上一定会得到更多完美的诠释。</w:t>
      </w:r>
      <w:r>
        <w:rPr>
          <w:rFonts w:hint="eastAsia" w:ascii="仿宋" w:hAnsi="仿宋" w:eastAsia="仿宋" w:cs="仿宋"/>
          <w:sz w:val="28"/>
          <w:szCs w:val="28"/>
          <w:lang w:eastAsia="zh-CN"/>
        </w:rPr>
        <w:t>（实验中学关工委）</w:t>
      </w:r>
    </w:p>
    <w:p>
      <w:pPr>
        <w:keepNext w:val="0"/>
        <w:keepLines w:val="0"/>
        <w:pageBreakBefore w:val="0"/>
        <w:widowControl w:val="0"/>
        <w:numPr>
          <w:ilvl w:val="0"/>
          <w:numId w:val="2"/>
        </w:numPr>
        <w:kinsoku/>
        <w:wordWrap/>
        <w:overflowPunct/>
        <w:topLinePunct w:val="0"/>
        <w:autoSpaceDE/>
        <w:autoSpaceDN/>
        <w:bidi w:val="0"/>
        <w:adjustRightInd/>
        <w:snapToGrid/>
        <w:spacing w:line="540" w:lineRule="exact"/>
        <w:ind w:left="0" w:leftChars="0" w:firstLine="562" w:firstLineChars="200"/>
        <w:textAlignment w:val="auto"/>
        <w:outlineLvl w:val="9"/>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工作简讯</w:t>
      </w:r>
    </w:p>
    <w:p>
      <w:pPr>
        <w:ind w:firstLine="562" w:firstLineChars="200"/>
        <w:rPr>
          <w:rFonts w:hint="eastAsia" w:ascii="仿宋" w:hAnsi="仿宋" w:eastAsia="仿宋" w:cs="仿宋"/>
          <w:b/>
          <w:bCs/>
          <w:sz w:val="28"/>
          <w:szCs w:val="28"/>
        </w:rPr>
      </w:pPr>
      <w:r>
        <w:rPr>
          <w:rFonts w:hint="eastAsia" w:ascii="仿宋" w:hAnsi="仿宋" w:eastAsia="仿宋" w:cs="仿宋"/>
          <w:b/>
          <w:bCs/>
          <w:sz w:val="28"/>
          <w:szCs w:val="28"/>
          <w:lang w:val="en-US" w:eastAsia="zh-CN"/>
        </w:rPr>
        <w:t>1.</w:t>
      </w:r>
      <w:r>
        <w:rPr>
          <w:rFonts w:hint="eastAsia" w:ascii="仿宋" w:hAnsi="仿宋" w:eastAsia="仿宋" w:cs="仿宋"/>
          <w:b/>
          <w:bCs/>
          <w:sz w:val="28"/>
          <w:szCs w:val="28"/>
        </w:rPr>
        <w:t>安家中学收看《血战湘江》弘扬长征精神</w:t>
      </w:r>
    </w:p>
    <w:p>
      <w:pPr>
        <w:keepNext w:val="0"/>
        <w:keepLines w:val="0"/>
        <w:pageBreakBefore w:val="0"/>
        <w:widowControl w:val="0"/>
        <w:kinsoku/>
        <w:wordWrap/>
        <w:overflowPunct/>
        <w:topLinePunct w:val="0"/>
        <w:autoSpaceDE/>
        <w:autoSpaceDN/>
        <w:bidi w:val="0"/>
        <w:adjustRightInd/>
        <w:snapToGrid/>
        <w:spacing w:line="540" w:lineRule="exact"/>
        <w:textAlignment w:val="auto"/>
        <w:outlineLvl w:val="9"/>
        <w:rPr>
          <w:rFonts w:hint="eastAsia" w:ascii="仿宋" w:hAnsi="仿宋" w:eastAsia="仿宋" w:cs="仿宋"/>
          <w:b/>
          <w:bCs/>
          <w:sz w:val="28"/>
          <w:szCs w:val="28"/>
          <w:lang w:val="en-US" w:eastAsia="zh-CN"/>
        </w:rPr>
      </w:pPr>
      <w:r>
        <w:drawing>
          <wp:anchor distT="0" distB="0" distL="114300" distR="114300" simplePos="0" relativeHeight="251703296" behindDoc="0" locked="0" layoutInCell="1" allowOverlap="1">
            <wp:simplePos x="0" y="0"/>
            <wp:positionH relativeFrom="column">
              <wp:posOffset>707390</wp:posOffset>
            </wp:positionH>
            <wp:positionV relativeFrom="paragraph">
              <wp:posOffset>5715</wp:posOffset>
            </wp:positionV>
            <wp:extent cx="3441700" cy="2581275"/>
            <wp:effectExtent l="0" t="0" r="2540" b="9525"/>
            <wp:wrapSquare wrapText="bothSides"/>
            <wp:docPr id="35" name="图片 35" descr="B57BDAB2C9E0BF2F15DC652BB98EE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B57BDAB2C9E0BF2F15DC652BB98EE954.jpg"/>
                    <pic:cNvPicPr>
                      <a:picLocks noChangeAspect="1"/>
                    </pic:cNvPicPr>
                  </pic:nvPicPr>
                  <pic:blipFill>
                    <a:blip r:embed="rId14"/>
                    <a:stretch>
                      <a:fillRect/>
                    </a:stretch>
                  </pic:blipFill>
                  <pic:spPr>
                    <a:xfrm>
                      <a:off x="0" y="0"/>
                      <a:ext cx="3441700" cy="2581275"/>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40" w:lineRule="exact"/>
        <w:textAlignment w:val="auto"/>
        <w:outlineLvl w:val="9"/>
        <w:rPr>
          <w:rFonts w:hint="eastAsia" w:ascii="仿宋" w:hAnsi="仿宋" w:eastAsia="仿宋" w:cs="仿宋"/>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textAlignment w:val="auto"/>
        <w:outlineLvl w:val="9"/>
        <w:rPr>
          <w:rFonts w:hint="eastAsia" w:ascii="仿宋" w:hAnsi="仿宋" w:eastAsia="仿宋" w:cs="仿宋"/>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textAlignment w:val="auto"/>
        <w:outlineLvl w:val="9"/>
        <w:rPr>
          <w:rFonts w:hint="eastAsia" w:ascii="仿宋" w:hAnsi="仿宋" w:eastAsia="仿宋" w:cs="仿宋"/>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textAlignment w:val="auto"/>
        <w:outlineLvl w:val="9"/>
        <w:rPr>
          <w:rFonts w:hint="eastAsia" w:ascii="仿宋" w:hAnsi="仿宋" w:eastAsia="仿宋" w:cs="仿宋"/>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textAlignment w:val="auto"/>
        <w:outlineLvl w:val="9"/>
        <w:rPr>
          <w:rFonts w:hint="eastAsia" w:ascii="仿宋" w:hAnsi="仿宋" w:eastAsia="仿宋" w:cs="仿宋"/>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textAlignment w:val="auto"/>
        <w:outlineLvl w:val="9"/>
        <w:rPr>
          <w:rFonts w:hint="eastAsia" w:ascii="仿宋" w:hAnsi="仿宋" w:eastAsia="仿宋" w:cs="仿宋"/>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textAlignment w:val="auto"/>
        <w:outlineLvl w:val="9"/>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40" w:lineRule="exact"/>
        <w:textAlignment w:val="auto"/>
        <w:outlineLvl w:val="9"/>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40" w:lineRule="exact"/>
        <w:textAlignment w:val="auto"/>
        <w:outlineLvl w:val="9"/>
        <w:rPr>
          <w:rFonts w:hint="eastAsia" w:ascii="仿宋" w:hAnsi="仿宋" w:eastAsia="仿宋" w:cs="仿宋"/>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textAlignment w:val="auto"/>
        <w:outlineLvl w:val="9"/>
        <w:rPr>
          <w:rFonts w:hint="eastAsia" w:ascii="仿宋" w:hAnsi="仿宋" w:eastAsia="仿宋" w:cs="仿宋"/>
          <w:b/>
          <w:bCs/>
          <w:sz w:val="28"/>
          <w:szCs w:val="28"/>
          <w:lang w:val="en-US" w:eastAsia="zh-CN"/>
        </w:rPr>
      </w:pPr>
    </w:p>
    <w:p>
      <w:pPr>
        <w:ind w:firstLine="420" w:firstLineChars="200"/>
        <w:rPr>
          <w:rFonts w:hint="eastAsia" w:ascii="仿宋" w:hAnsi="仿宋" w:eastAsia="仿宋" w:cs="仿宋"/>
          <w:sz w:val="28"/>
          <w:szCs w:val="28"/>
        </w:rPr>
      </w:pPr>
      <w:r>
        <w:drawing>
          <wp:anchor distT="0" distB="0" distL="114300" distR="114300" simplePos="0" relativeHeight="251667456" behindDoc="0" locked="0" layoutInCell="1" allowOverlap="1">
            <wp:simplePos x="0" y="0"/>
            <wp:positionH relativeFrom="column">
              <wp:posOffset>718185</wp:posOffset>
            </wp:positionH>
            <wp:positionV relativeFrom="paragraph">
              <wp:posOffset>-53340</wp:posOffset>
            </wp:positionV>
            <wp:extent cx="3422015" cy="2566670"/>
            <wp:effectExtent l="0" t="0" r="6985" b="11430"/>
            <wp:wrapSquare wrapText="bothSides"/>
            <wp:docPr id="36" name="图片 36" descr="817664115FF99E9BB15B387436EE5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817664115FF99E9BB15B387436EE5769.jpg"/>
                    <pic:cNvPicPr>
                      <a:picLocks noChangeAspect="1"/>
                    </pic:cNvPicPr>
                  </pic:nvPicPr>
                  <pic:blipFill>
                    <a:blip r:embed="rId15"/>
                    <a:stretch>
                      <a:fillRect/>
                    </a:stretch>
                  </pic:blipFill>
                  <pic:spPr>
                    <a:xfrm>
                      <a:off x="0" y="0"/>
                      <a:ext cx="3422015" cy="2566670"/>
                    </a:xfrm>
                    <a:prstGeom prst="rect">
                      <a:avLst/>
                    </a:prstGeom>
                    <a:noFill/>
                    <a:ln w="9525">
                      <a:noFill/>
                    </a:ln>
                  </pic:spPr>
                </pic:pic>
              </a:graphicData>
            </a:graphic>
          </wp:anchor>
        </w:drawing>
      </w:r>
    </w:p>
    <w:p>
      <w:pPr>
        <w:ind w:firstLine="560" w:firstLineChars="200"/>
        <w:rPr>
          <w:rFonts w:hint="eastAsia" w:ascii="仿宋" w:hAnsi="仿宋" w:eastAsia="仿宋" w:cs="仿宋"/>
          <w:sz w:val="28"/>
          <w:szCs w:val="28"/>
        </w:rPr>
      </w:pPr>
    </w:p>
    <w:p>
      <w:pPr>
        <w:ind w:firstLine="560" w:firstLineChars="200"/>
        <w:rPr>
          <w:rFonts w:hint="eastAsia" w:ascii="仿宋" w:hAnsi="仿宋" w:eastAsia="仿宋" w:cs="仿宋"/>
          <w:sz w:val="28"/>
          <w:szCs w:val="28"/>
        </w:rPr>
      </w:pPr>
    </w:p>
    <w:p>
      <w:pPr>
        <w:ind w:firstLine="560" w:firstLineChars="200"/>
        <w:rPr>
          <w:rFonts w:hint="eastAsia" w:ascii="仿宋" w:hAnsi="仿宋" w:eastAsia="仿宋" w:cs="仿宋"/>
          <w:sz w:val="28"/>
          <w:szCs w:val="28"/>
        </w:rPr>
      </w:pPr>
    </w:p>
    <w:p>
      <w:pPr>
        <w:ind w:firstLine="560" w:firstLineChars="200"/>
        <w:rPr>
          <w:rFonts w:hint="eastAsia" w:ascii="仿宋" w:hAnsi="仿宋" w:eastAsia="仿宋" w:cs="仿宋"/>
          <w:sz w:val="28"/>
          <w:szCs w:val="28"/>
        </w:rPr>
      </w:pPr>
    </w:p>
    <w:p>
      <w:pPr>
        <w:ind w:firstLine="560" w:firstLineChars="200"/>
        <w:rPr>
          <w:rFonts w:hint="eastAsia" w:ascii="仿宋" w:hAnsi="仿宋" w:eastAsia="仿宋" w:cs="仿宋"/>
          <w:sz w:val="28"/>
          <w:szCs w:val="28"/>
        </w:rPr>
      </w:pPr>
    </w:p>
    <w:p>
      <w:pPr>
        <w:ind w:firstLine="560" w:firstLineChars="200"/>
        <w:rPr>
          <w:rFonts w:hint="eastAsia" w:ascii="仿宋" w:hAnsi="仿宋" w:eastAsia="仿宋" w:cs="仿宋"/>
          <w:sz w:val="28"/>
          <w:szCs w:val="28"/>
        </w:rPr>
      </w:pPr>
    </w:p>
    <w:p>
      <w:pPr>
        <w:ind w:firstLine="560" w:firstLineChars="200"/>
        <w:rPr>
          <w:rFonts w:hint="eastAsia" w:ascii="仿宋" w:hAnsi="仿宋" w:eastAsia="仿宋" w:cs="仿宋"/>
          <w:sz w:val="28"/>
          <w:szCs w:val="28"/>
        </w:rPr>
      </w:pPr>
      <w:r>
        <w:rPr>
          <w:rFonts w:hint="eastAsia" w:ascii="仿宋" w:hAnsi="仿宋" w:eastAsia="仿宋" w:cs="仿宋"/>
          <w:sz w:val="28"/>
          <w:szCs w:val="28"/>
        </w:rPr>
        <w:t>10月19日下午，安家中学</w:t>
      </w:r>
      <w:r>
        <w:rPr>
          <w:rFonts w:hint="eastAsia" w:ascii="仿宋" w:hAnsi="仿宋" w:eastAsia="仿宋" w:cs="仿宋"/>
          <w:sz w:val="28"/>
          <w:szCs w:val="28"/>
          <w:lang w:eastAsia="zh-CN"/>
        </w:rPr>
        <w:t>关工委</w:t>
      </w:r>
      <w:r>
        <w:rPr>
          <w:rFonts w:hint="eastAsia" w:ascii="仿宋" w:hAnsi="仿宋" w:eastAsia="仿宋" w:cs="仿宋"/>
          <w:sz w:val="28"/>
          <w:szCs w:val="28"/>
        </w:rPr>
        <w:t>组织全校师生观看纪念长征战争史诗电影《血战湘江》，进一步在全校师生中弘扬长征精神，培养学生爱国主义情怀。电影《血战湘江》以长征中最惨烈的湘江战役为背景，热情讴歌了1934年34师红军将士不怕牺牲、浴血奋战掩护党中央渡过湘江、成功突破封锁的悲壮故事的伟大长征精神，以宏大的气势、鲜明生动的电影语言讲述了红军指战员为实现北上抗日的爱国主义理想信念而血战湘江的动人故事，成功塑造了以一代伟人毛泽东同志为代表的中国工农红军领导人在长征中不屈不挠的光辉形象，形象的揭示出长征是一次理想信念、可歌可泣的伟大壮举，是一曲红军将士向往理想、坚定信仰、不怕牺牲的悲壮颂歌。</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rPr>
        <w:t>生长在和平年代的我们，更应该倍加珍惜今天来之不易的幸福生活，我们一定要弘扬伟大的史无前例、战无不胜的长征精神，深刻缅怀无数革命先烈抛头颅，洒热血，为国捐躯的丰功伟绩，更要把爱国热情化为强大的学习动力，发愤读书、拼搏进取、高扬理想风帆，崇德向善，努力掌握科学文化知识，为将来报效祖国奠定坚实基础。”同学们纷纷表示。据悉，我校把开展“书香校园”活动和学习和弘扬“长征精神”、走好新长征路等活动紧密结合起来，进一步掀起读好书、讲文明、树新风活动的热潮，对全体学生进行红色基因教育，不断点燃激发同学们的爱国情怀。</w:t>
      </w:r>
      <w:r>
        <w:rPr>
          <w:rFonts w:hint="eastAsia" w:ascii="仿宋" w:hAnsi="仿宋" w:eastAsia="仿宋" w:cs="仿宋"/>
          <w:sz w:val="28"/>
          <w:szCs w:val="28"/>
          <w:lang w:eastAsia="zh-CN"/>
        </w:rPr>
        <w:t>（安家中学关工委）</w:t>
      </w:r>
    </w:p>
    <w:p>
      <w:pPr>
        <w:ind w:firstLine="562" w:firstLineChars="200"/>
        <w:rPr>
          <w:rFonts w:hint="eastAsia" w:ascii="仿宋" w:hAnsi="仿宋" w:eastAsia="仿宋" w:cs="仿宋"/>
          <w:sz w:val="28"/>
          <w:szCs w:val="28"/>
        </w:rPr>
      </w:pPr>
      <w:r>
        <w:rPr>
          <w:rFonts w:hint="eastAsia" w:ascii="仿宋" w:hAnsi="仿宋" w:eastAsia="仿宋" w:cs="仿宋"/>
          <w:b/>
          <w:bCs/>
          <w:sz w:val="28"/>
          <w:szCs w:val="28"/>
          <w:lang w:val="en-US" w:eastAsia="zh-CN"/>
        </w:rPr>
        <w:t>2.</w:t>
      </w:r>
      <w:r>
        <w:rPr>
          <w:rFonts w:hint="eastAsia" w:ascii="仿宋" w:hAnsi="仿宋" w:eastAsia="仿宋" w:cs="仿宋"/>
          <w:b/>
          <w:bCs/>
          <w:sz w:val="28"/>
          <w:szCs w:val="28"/>
        </w:rPr>
        <w:t>红歌飞扬，爱我中华</w:t>
      </w:r>
    </w:p>
    <w:p>
      <w:pPr>
        <w:ind w:firstLine="420" w:firstLineChars="200"/>
        <w:rPr>
          <w:rFonts w:hint="eastAsia" w:ascii="仿宋" w:hAnsi="仿宋" w:eastAsia="仿宋" w:cs="仿宋"/>
          <w:sz w:val="28"/>
          <w:szCs w:val="28"/>
        </w:rPr>
      </w:pPr>
      <w:r>
        <w:drawing>
          <wp:anchor distT="0" distB="0" distL="114300" distR="114300" simplePos="0" relativeHeight="251678720" behindDoc="0" locked="0" layoutInCell="1" allowOverlap="1">
            <wp:simplePos x="0" y="0"/>
            <wp:positionH relativeFrom="column">
              <wp:posOffset>545465</wp:posOffset>
            </wp:positionH>
            <wp:positionV relativeFrom="paragraph">
              <wp:posOffset>50800</wp:posOffset>
            </wp:positionV>
            <wp:extent cx="3928110" cy="2585085"/>
            <wp:effectExtent l="0" t="0" r="8890" b="5715"/>
            <wp:wrapTopAndBottom/>
            <wp:docPr id="34" name="图片 34" descr="Cache_-37a6b6dbb6208c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ache_-37a6b6dbb6208c5d..jpg"/>
                    <pic:cNvPicPr>
                      <a:picLocks noChangeAspect="1"/>
                    </pic:cNvPicPr>
                  </pic:nvPicPr>
                  <pic:blipFill>
                    <a:blip r:embed="rId16"/>
                    <a:stretch>
                      <a:fillRect/>
                    </a:stretch>
                  </pic:blipFill>
                  <pic:spPr>
                    <a:xfrm>
                      <a:off x="0" y="0"/>
                      <a:ext cx="3928110" cy="2585085"/>
                    </a:xfrm>
                    <a:prstGeom prst="rect">
                      <a:avLst/>
                    </a:prstGeom>
                    <a:noFill/>
                    <a:ln w="9525">
                      <a:noFill/>
                    </a:ln>
                  </pic:spPr>
                </pic:pic>
              </a:graphicData>
            </a:graphic>
          </wp:anchor>
        </w:drawing>
      </w:r>
      <w:r>
        <w:rPr>
          <w:rFonts w:hint="eastAsia" w:ascii="仿宋" w:hAnsi="仿宋" w:eastAsia="仿宋" w:cs="仿宋"/>
          <w:b/>
          <w:bCs/>
          <w:kern w:val="2"/>
          <w:sz w:val="28"/>
          <w:szCs w:val="28"/>
          <w:lang w:val="en-US" w:eastAsia="zh-CN" w:bidi="ar-SA"/>
        </w:rPr>
        <w:t xml:space="preserve"> </w:t>
      </w:r>
      <w:r>
        <w:rPr>
          <w:rFonts w:hint="eastAsia" w:ascii="仿宋" w:hAnsi="仿宋" w:eastAsia="仿宋" w:cs="仿宋"/>
          <w:sz w:val="28"/>
          <w:szCs w:val="28"/>
        </w:rPr>
        <w:t>为热烈庆祝新中国成立69周年，2018年10月16日、17日下午，新北区新桥初级中学</w:t>
      </w:r>
      <w:r>
        <w:rPr>
          <w:rFonts w:hint="eastAsia" w:ascii="仿宋" w:hAnsi="仿宋" w:eastAsia="仿宋" w:cs="仿宋"/>
          <w:sz w:val="28"/>
          <w:szCs w:val="28"/>
          <w:lang w:eastAsia="zh-CN"/>
        </w:rPr>
        <w:t>关工委</w:t>
      </w:r>
      <w:r>
        <w:rPr>
          <w:rFonts w:hint="eastAsia" w:ascii="仿宋" w:hAnsi="仿宋" w:eastAsia="仿宋" w:cs="仿宋"/>
          <w:sz w:val="28"/>
          <w:szCs w:val="28"/>
        </w:rPr>
        <w:t>隆重举行了红歌比赛，比赛分为两场，16日下午举行七年级专场，17日下午举行八年级专场，共22个班级参加比赛。比赛要求每个班级各唱两首歌曲，一首必选歌曲《中华人民共和国国歌》，一首自选红色经典歌曲。</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比赛中，同学们着装整齐、饱含激情，用自己高亢嘹亮的歌声歌唱祖国、颂扬祖国。《黄河大合唱》、《七子之歌》、《北京欢迎你》、《龙的传人》、《没有共产党就没有新中国》等一首首耳熟能详的红色歌曲回荡在校园的上空，充分表达了广大学生对祖国母亲的热爱。同学们声情并茂的合唱不时赢得现场观众的阵阵掌声。</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就像七（3）班吕一诺同学所说“唱着嘹亮的红歌，放飞梦想，心情澎湃，眼前仿佛就是祖国的大好河山，有无限爱恋，更有些许敬畏！只有发自内心的默契，才能唱出最好的合唱。”</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七（7）班繆振馨同学更是为这次红歌比赛赋诗一首“前人栽种希望之树，后人绽放希望之花，不忘初心，牢记使命：前人铺下中国梦之路，后人怀揣少年梦之程不忘初心，方得始终。多少枪炮守护旗帜筑建国家；多少汗水浇灌旗帜绽放花朵：多少雨露滋润旗帜开花结果。我要为中华之崛起读书，我要为中华之繁荣发展而读书！”</w:t>
      </w:r>
    </w:p>
    <w:p>
      <w:pPr>
        <w:ind w:firstLine="560" w:firstLineChars="200"/>
        <w:rPr>
          <w:rFonts w:hint="eastAsia" w:ascii="仿宋" w:hAnsi="仿宋" w:eastAsia="仿宋" w:cs="仿宋"/>
          <w:b/>
          <w:bCs/>
          <w:kern w:val="2"/>
          <w:sz w:val="28"/>
          <w:szCs w:val="28"/>
          <w:lang w:val="en-US" w:eastAsia="zh-CN" w:bidi="ar-SA"/>
        </w:rPr>
      </w:pPr>
      <w:r>
        <w:rPr>
          <w:rFonts w:hint="eastAsia" w:ascii="仿宋" w:hAnsi="仿宋" w:eastAsia="仿宋" w:cs="仿宋"/>
          <w:sz w:val="28"/>
          <w:szCs w:val="28"/>
        </w:rPr>
        <w:t>本次歌咏比赛不仅激发了学生的爱国热情，更进一步增强了学生的集体荣誉感和凝聚力，充分展现了新桥初级中学全体师生积极向上的精神风貌。</w:t>
      </w:r>
      <w:r>
        <w:rPr>
          <w:rFonts w:hint="eastAsia" w:ascii="仿宋" w:hAnsi="仿宋" w:eastAsia="仿宋" w:cs="仿宋"/>
          <w:sz w:val="28"/>
          <w:szCs w:val="28"/>
          <w:lang w:val="en-US" w:eastAsia="zh-CN"/>
        </w:rPr>
        <w:t>（新桥初级中学关工委）</w:t>
      </w:r>
    </w:p>
    <w:p>
      <w:pPr>
        <w:ind w:firstLine="562" w:firstLineChars="200"/>
        <w:rPr>
          <w:rFonts w:hint="eastAsia" w:ascii="仿宋" w:hAnsi="仿宋" w:eastAsia="仿宋" w:cs="仿宋"/>
          <w:b/>
          <w:bCs/>
          <w:sz w:val="28"/>
          <w:szCs w:val="28"/>
        </w:rPr>
      </w:pPr>
      <w:r>
        <w:rPr>
          <w:rFonts w:hint="eastAsia" w:ascii="仿宋" w:hAnsi="仿宋" w:eastAsia="仿宋" w:cs="仿宋"/>
          <w:b/>
          <w:bCs/>
          <w:sz w:val="28"/>
          <w:szCs w:val="28"/>
          <w:lang w:val="en-US" w:eastAsia="zh-CN"/>
        </w:rPr>
        <w:t>3.</w:t>
      </w:r>
      <w:r>
        <w:rPr>
          <w:rFonts w:hint="eastAsia" w:ascii="仿宋" w:hAnsi="仿宋" w:eastAsia="仿宋" w:cs="仿宋"/>
          <w:b/>
          <w:bCs/>
          <w:sz w:val="28"/>
          <w:szCs w:val="28"/>
        </w:rPr>
        <w:t>魅力河幼，唱响红歌——河海幼儿园开展唱红歌主题月活动</w:t>
      </w:r>
    </w:p>
    <w:p>
      <w:pPr>
        <w:jc w:val="center"/>
      </w:pPr>
      <w:r>
        <w:drawing>
          <wp:inline distT="0" distB="0" distL="114300" distR="114300">
            <wp:extent cx="3851910" cy="2566035"/>
            <wp:effectExtent l="0" t="0" r="8890" b="12065"/>
            <wp:docPr id="33" name="图片 33" descr="QQ图片20181025122206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QQ图片20181025122206_副本.jpg"/>
                    <pic:cNvPicPr>
                      <a:picLocks noChangeAspect="1"/>
                    </pic:cNvPicPr>
                  </pic:nvPicPr>
                  <pic:blipFill>
                    <a:blip r:embed="rId17"/>
                    <a:stretch>
                      <a:fillRect/>
                    </a:stretch>
                  </pic:blipFill>
                  <pic:spPr>
                    <a:xfrm>
                      <a:off x="0" y="0"/>
                      <a:ext cx="3851910" cy="2566035"/>
                    </a:xfrm>
                    <a:prstGeom prst="rect">
                      <a:avLst/>
                    </a:prstGeom>
                    <a:noFill/>
                    <a:ln w="9525">
                      <a:noFill/>
                    </a:ln>
                  </pic:spPr>
                </pic:pic>
              </a:graphicData>
            </a:graphic>
          </wp:inline>
        </w:drawing>
      </w:r>
    </w:p>
    <w:p>
      <w:pPr>
        <w:rPr>
          <w:rFonts w:hint="eastAsia" w:ascii="仿宋" w:hAnsi="仿宋" w:eastAsia="仿宋" w:cs="仿宋"/>
          <w:b/>
          <w:bCs/>
          <w:sz w:val="28"/>
          <w:szCs w:val="28"/>
          <w:lang w:val="en-US" w:eastAsia="zh-CN"/>
        </w:rPr>
      </w:pPr>
    </w:p>
    <w:p>
      <w:pPr>
        <w:rPr>
          <w:rFonts w:hint="eastAsia" w:ascii="仿宋" w:hAnsi="仿宋" w:eastAsia="仿宋" w:cs="仿宋"/>
          <w:b/>
          <w:bCs/>
          <w:sz w:val="28"/>
          <w:szCs w:val="28"/>
          <w:lang w:val="en-US" w:eastAsia="zh-CN"/>
        </w:rPr>
      </w:pPr>
    </w:p>
    <w:p>
      <w:pPr>
        <w:rPr>
          <w:rFonts w:hint="eastAsia" w:ascii="仿宋" w:hAnsi="仿宋" w:eastAsia="仿宋" w:cs="仿宋"/>
          <w:b/>
          <w:bCs/>
          <w:sz w:val="28"/>
          <w:szCs w:val="28"/>
          <w:lang w:val="en-US" w:eastAsia="zh-CN"/>
        </w:rPr>
      </w:pPr>
    </w:p>
    <w:p>
      <w:pPr>
        <w:jc w:val="center"/>
        <w:rPr>
          <w:rFonts w:hint="eastAsia" w:ascii="仿宋" w:hAnsi="仿宋" w:eastAsia="仿宋" w:cs="仿宋"/>
          <w:b/>
          <w:bCs/>
          <w:sz w:val="28"/>
          <w:szCs w:val="28"/>
          <w:lang w:val="en-US" w:eastAsia="zh-CN"/>
        </w:rPr>
      </w:pPr>
      <w:r>
        <w:drawing>
          <wp:inline distT="0" distB="0" distL="114300" distR="114300">
            <wp:extent cx="3851910" cy="2566035"/>
            <wp:effectExtent l="0" t="0" r="8890" b="12065"/>
            <wp:docPr id="37" name="图片 37" descr="QQ图片20181025124337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QQ图片20181025124337_副本.jpg"/>
                    <pic:cNvPicPr>
                      <a:picLocks noChangeAspect="1"/>
                    </pic:cNvPicPr>
                  </pic:nvPicPr>
                  <pic:blipFill>
                    <a:blip r:embed="rId18"/>
                    <a:stretch>
                      <a:fillRect/>
                    </a:stretch>
                  </pic:blipFill>
                  <pic:spPr>
                    <a:xfrm>
                      <a:off x="0" y="0"/>
                      <a:ext cx="3851910" cy="2566035"/>
                    </a:xfrm>
                    <a:prstGeom prst="rect">
                      <a:avLst/>
                    </a:prstGeom>
                    <a:noFill/>
                    <a:ln w="9525">
                      <a:noFill/>
                    </a:ln>
                  </pic:spPr>
                </pic:pic>
              </a:graphicData>
            </a:graphic>
          </wp:inline>
        </w:drawing>
      </w:r>
    </w:p>
    <w:p>
      <w:pPr>
        <w:ind w:firstLine="560" w:firstLineChars="200"/>
        <w:rPr>
          <w:rFonts w:hint="eastAsia" w:ascii="仿宋" w:hAnsi="仿宋" w:eastAsia="仿宋" w:cs="仿宋"/>
          <w:sz w:val="28"/>
          <w:szCs w:val="28"/>
        </w:rPr>
      </w:pPr>
      <w:r>
        <w:rPr>
          <w:rFonts w:hint="eastAsia" w:ascii="仿宋" w:hAnsi="仿宋" w:eastAsia="仿宋" w:cs="仿宋"/>
          <w:sz w:val="28"/>
          <w:szCs w:val="28"/>
        </w:rPr>
        <w:t>为庆祝建国69周年，活跃河海幼儿园庆国庆的文化氛围，培养幼儿爱祖国，知感恩的感情，河海幼儿园</w:t>
      </w:r>
      <w:r>
        <w:rPr>
          <w:rFonts w:hint="eastAsia" w:ascii="仿宋" w:hAnsi="仿宋" w:eastAsia="仿宋" w:cs="仿宋"/>
          <w:sz w:val="28"/>
          <w:szCs w:val="28"/>
          <w:lang w:eastAsia="zh-CN"/>
        </w:rPr>
        <w:t>关工委</w:t>
      </w:r>
      <w:r>
        <w:rPr>
          <w:rFonts w:hint="eastAsia" w:ascii="仿宋" w:hAnsi="仿宋" w:eastAsia="仿宋" w:cs="仿宋"/>
          <w:sz w:val="28"/>
          <w:szCs w:val="28"/>
        </w:rPr>
        <w:t>开展了十月唱红歌主题月活动，两部一千一百多名幼儿共同参与。</w:t>
      </w:r>
    </w:p>
    <w:p>
      <w:pPr>
        <w:ind w:firstLine="560" w:firstLineChars="200"/>
        <w:rPr>
          <w:rFonts w:hint="eastAsia" w:ascii="仿宋" w:hAnsi="仿宋" w:eastAsia="仿宋" w:cs="仿宋"/>
          <w:b/>
          <w:bCs/>
          <w:kern w:val="2"/>
          <w:sz w:val="28"/>
          <w:szCs w:val="28"/>
          <w:lang w:val="en-US" w:eastAsia="zh-CN" w:bidi="ar-SA"/>
        </w:rPr>
      </w:pPr>
      <w:r>
        <w:rPr>
          <w:rFonts w:hint="eastAsia" w:ascii="仿宋" w:hAnsi="仿宋" w:eastAsia="仿宋" w:cs="仿宋"/>
          <w:sz w:val="28"/>
          <w:szCs w:val="28"/>
        </w:rPr>
        <w:t>全园27个班级根据幼儿年龄需要，从红色经典歌曲中精心选曲。小班以班级为单位在国旗下演唱国歌；中班发动家长资源，以班级为单位合唱一首红歌举行班级评比赛；大班以“唱红歌庆国庆”亲子活动形式开展红歌赛。通过在幼儿园、家庭中教唱、学唱、演唱红歌，培养幼儿热爱家乡、热爱党、热爱祖国的深厚情感。充分发挥了歌曲在幼儿教育中的重要作用。10月25日上午，河海幼儿园唱红歌决赛分两部开展。入围的班级和家庭带妆以演唱、伴舞等多种方式向全校师生展示了红歌风采。红歌是中华文化中的经典，是中华民族的共同财富，她承载历史，传承文明，养育一代又一代中华儿女。河海幼儿园全体小朋友将在祖国妈妈的关怀下高唱红歌、茁壮成长！</w:t>
      </w:r>
      <w:r>
        <w:rPr>
          <w:rFonts w:hint="eastAsia" w:ascii="仿宋" w:hAnsi="仿宋" w:eastAsia="仿宋" w:cs="仿宋"/>
          <w:sz w:val="28"/>
          <w:szCs w:val="28"/>
          <w:lang w:eastAsia="zh-CN"/>
        </w:rPr>
        <w:t>（河海幼儿园关工委）</w:t>
      </w:r>
    </w:p>
    <w:p>
      <w:pPr>
        <w:rPr>
          <w:rFonts w:hint="eastAsia" w:ascii="仿宋" w:hAnsi="仿宋" w:eastAsia="仿宋" w:cs="仿宋"/>
          <w:b/>
          <w:bCs/>
          <w:sz w:val="28"/>
          <w:szCs w:val="28"/>
          <w:lang w:val="en-US" w:eastAsia="zh-CN"/>
        </w:rPr>
      </w:pPr>
    </w:p>
    <w:p>
      <w:pPr>
        <w:ind w:firstLine="562" w:firstLineChars="200"/>
        <w:rPr>
          <w:rFonts w:hint="eastAsia" w:ascii="仿宋" w:hAnsi="仿宋" w:eastAsia="仿宋" w:cs="仿宋"/>
          <w:sz w:val="28"/>
          <w:szCs w:val="28"/>
        </w:rPr>
      </w:pPr>
      <w:r>
        <w:rPr>
          <w:rFonts w:hint="eastAsia" w:ascii="仿宋" w:hAnsi="仿宋" w:eastAsia="仿宋" w:cs="仿宋"/>
          <w:b/>
          <w:bCs/>
          <w:sz w:val="28"/>
          <w:szCs w:val="28"/>
          <w:lang w:val="en-US" w:eastAsia="zh-CN"/>
        </w:rPr>
        <w:t>4.</w:t>
      </w:r>
      <w:r>
        <w:rPr>
          <w:rFonts w:hint="eastAsia" w:ascii="仿宋" w:hAnsi="仿宋" w:eastAsia="仿宋" w:cs="仿宋"/>
          <w:b/>
          <w:bCs/>
          <w:sz w:val="28"/>
          <w:szCs w:val="28"/>
        </w:rPr>
        <w:t>小幼举行红歌比赛活动</w:t>
      </w:r>
    </w:p>
    <w:p>
      <w:pPr>
        <w:jc w:val="center"/>
      </w:pPr>
      <w:r>
        <w:drawing>
          <wp:inline distT="0" distB="0" distL="114300" distR="114300">
            <wp:extent cx="3422015" cy="2566670"/>
            <wp:effectExtent l="0" t="0" r="6985" b="11430"/>
            <wp:docPr id="30" name="图片 30" descr="IMG_9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9422.JPG"/>
                    <pic:cNvPicPr>
                      <a:picLocks noChangeAspect="1"/>
                    </pic:cNvPicPr>
                  </pic:nvPicPr>
                  <pic:blipFill>
                    <a:blip r:embed="rId19"/>
                    <a:stretch>
                      <a:fillRect/>
                    </a:stretch>
                  </pic:blipFill>
                  <pic:spPr>
                    <a:xfrm>
                      <a:off x="0" y="0"/>
                      <a:ext cx="3422015" cy="2566670"/>
                    </a:xfrm>
                    <a:prstGeom prst="rect">
                      <a:avLst/>
                    </a:prstGeom>
                    <a:noFill/>
                    <a:ln w="9525">
                      <a:noFill/>
                    </a:ln>
                  </pic:spPr>
                </pic:pic>
              </a:graphicData>
            </a:graphic>
          </wp:inline>
        </w:drawing>
      </w:r>
    </w:p>
    <w:p>
      <w:r>
        <w:rPr>
          <w:rFonts w:hint="eastAsia"/>
          <w:lang w:val="en-US" w:eastAsia="zh-CN"/>
        </w:rPr>
        <w:t xml:space="preserve">              </w:t>
      </w:r>
      <w:r>
        <w:drawing>
          <wp:inline distT="0" distB="0" distL="114300" distR="114300">
            <wp:extent cx="3423920" cy="2563495"/>
            <wp:effectExtent l="0" t="0" r="5080" b="1905"/>
            <wp:docPr id="31" name="图片 31" descr="IMG_9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9428.JPG"/>
                    <pic:cNvPicPr>
                      <a:picLocks noChangeAspect="1"/>
                    </pic:cNvPicPr>
                  </pic:nvPicPr>
                  <pic:blipFill>
                    <a:blip r:embed="rId20"/>
                    <a:stretch>
                      <a:fillRect/>
                    </a:stretch>
                  </pic:blipFill>
                  <pic:spPr>
                    <a:xfrm>
                      <a:off x="0" y="0"/>
                      <a:ext cx="3423920" cy="2563495"/>
                    </a:xfrm>
                    <a:prstGeom prst="rect">
                      <a:avLst/>
                    </a:prstGeom>
                    <a:noFill/>
                    <a:ln w="9525">
                      <a:noFill/>
                    </a:ln>
                  </pic:spPr>
                </pic:pic>
              </a:graphicData>
            </a:graphic>
          </wp:inline>
        </w:drawing>
      </w:r>
    </w:p>
    <w:p/>
    <w:p>
      <w:pPr>
        <w:keepNext w:val="0"/>
        <w:keepLines w:val="0"/>
        <w:pageBreakBefore w:val="0"/>
        <w:widowControl w:val="0"/>
        <w:kinsoku/>
        <w:wordWrap/>
        <w:overflowPunct/>
        <w:topLinePunct w:val="0"/>
        <w:autoSpaceDE/>
        <w:autoSpaceDN/>
        <w:bidi w:val="0"/>
        <w:adjustRightInd/>
        <w:snapToGrid/>
        <w:spacing w:line="520" w:lineRule="exact"/>
        <w:ind w:firstLine="683" w:firstLineChars="244"/>
        <w:textAlignment w:val="auto"/>
        <w:rPr>
          <w:rFonts w:hint="eastAsia" w:ascii="仿宋" w:hAnsi="仿宋" w:eastAsia="仿宋" w:cs="仿宋"/>
          <w:sz w:val="28"/>
          <w:szCs w:val="28"/>
        </w:rPr>
      </w:pPr>
      <w:r>
        <w:rPr>
          <w:rFonts w:hint="eastAsia" w:ascii="仿宋" w:hAnsi="仿宋" w:eastAsia="仿宋" w:cs="仿宋"/>
          <w:sz w:val="28"/>
          <w:szCs w:val="28"/>
        </w:rPr>
        <w:t>11月6日下午</w:t>
      </w:r>
      <w:r>
        <w:rPr>
          <w:rFonts w:hint="eastAsia" w:ascii="仿宋" w:hAnsi="仿宋" w:eastAsia="仿宋" w:cs="仿宋"/>
          <w:sz w:val="28"/>
          <w:szCs w:val="28"/>
          <w:lang w:eastAsia="zh-CN"/>
        </w:rPr>
        <w:t>，</w:t>
      </w:r>
      <w:r>
        <w:rPr>
          <w:rFonts w:hint="eastAsia" w:ascii="仿宋" w:hAnsi="仿宋" w:eastAsia="仿宋" w:cs="仿宋"/>
          <w:sz w:val="28"/>
          <w:szCs w:val="28"/>
        </w:rPr>
        <w:t>小河中心幼儿园中班年段的孩子们，举行了”唱响七彩梦”的红歌比赛活动。孩子们在一首《红星闪闪》中拉开了序幕，一张张画上彩妆的小脸，洋溢着灿烂的笑容,孩子们个个精神饱满，声音铿锵有力。歌曲《歌唱祖国》更是将本次活动推向了高潮，表达了孩子们对祖国的热爱之情。也许，孩子们还不理解“祖国”的深刻含义，但在一次次的革命赞歌颂祖国的活动中，定会在孩子们的心中撒下爱国主义的种子。孩子是祖国的花朵，阳光宝贝们用“童”唱红歌的形式，唱出了对祖国的一片深情。</w:t>
      </w:r>
    </w:p>
    <w:p>
      <w:pPr>
        <w:ind w:firstLine="562" w:firstLineChars="200"/>
        <w:rPr>
          <w:rFonts w:hint="eastAsia" w:ascii="仿宋" w:hAnsi="仿宋" w:eastAsia="仿宋" w:cs="仿宋"/>
          <w:b/>
          <w:bCs/>
          <w:sz w:val="28"/>
          <w:szCs w:val="28"/>
        </w:rPr>
      </w:pPr>
      <w:r>
        <w:rPr>
          <w:rFonts w:hint="eastAsia" w:ascii="仿宋" w:hAnsi="仿宋" w:eastAsia="仿宋" w:cs="仿宋"/>
          <w:b/>
          <w:bCs/>
          <w:sz w:val="28"/>
          <w:szCs w:val="28"/>
          <w:lang w:val="en-US" w:eastAsia="zh-CN"/>
        </w:rPr>
        <w:t>5.</w:t>
      </w:r>
      <w:r>
        <w:rPr>
          <w:rFonts w:hint="eastAsia" w:ascii="仿宋" w:hAnsi="仿宋" w:eastAsia="仿宋" w:cs="仿宋"/>
          <w:b/>
          <w:bCs/>
          <w:sz w:val="28"/>
          <w:szCs w:val="28"/>
        </w:rPr>
        <w:t>用点滴爱心 助生命前行——圩塘中心小学举行爱心捐款活动</w:t>
      </w:r>
    </w:p>
    <w:p>
      <w:pPr>
        <w:jc w:val="center"/>
      </w:pPr>
      <w:r>
        <w:drawing>
          <wp:inline distT="0" distB="0" distL="114300" distR="114300">
            <wp:extent cx="3336925" cy="2502535"/>
            <wp:effectExtent l="0" t="0" r="635" b="12065"/>
            <wp:docPr id="26" name="图片 26" descr="IMG_2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323.jpg"/>
                    <pic:cNvPicPr>
                      <a:picLocks noChangeAspect="1"/>
                    </pic:cNvPicPr>
                  </pic:nvPicPr>
                  <pic:blipFill>
                    <a:blip r:embed="rId21"/>
                    <a:stretch>
                      <a:fillRect/>
                    </a:stretch>
                  </pic:blipFill>
                  <pic:spPr>
                    <a:xfrm>
                      <a:off x="0" y="0"/>
                      <a:ext cx="3336925" cy="2502535"/>
                    </a:xfrm>
                    <a:prstGeom prst="rect">
                      <a:avLst/>
                    </a:prstGeom>
                    <a:noFill/>
                    <a:ln w="9525">
                      <a:noFill/>
                    </a:ln>
                  </pic:spPr>
                </pic:pic>
              </a:graphicData>
            </a:graphic>
          </wp:inline>
        </w:drawing>
      </w:r>
    </w:p>
    <w:p>
      <w:pPr>
        <w:jc w:val="center"/>
      </w:pPr>
      <w:r>
        <w:drawing>
          <wp:inline distT="0" distB="0" distL="114300" distR="114300">
            <wp:extent cx="3359785" cy="2519680"/>
            <wp:effectExtent l="0" t="0" r="8255" b="10160"/>
            <wp:docPr id="27" name="图片 27" descr="IMG_2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324.jpg"/>
                    <pic:cNvPicPr>
                      <a:picLocks noChangeAspect="1"/>
                    </pic:cNvPicPr>
                  </pic:nvPicPr>
                  <pic:blipFill>
                    <a:blip r:embed="rId22"/>
                    <a:stretch>
                      <a:fillRect/>
                    </a:stretch>
                  </pic:blipFill>
                  <pic:spPr>
                    <a:xfrm>
                      <a:off x="0" y="0"/>
                      <a:ext cx="3359785" cy="2519680"/>
                    </a:xfrm>
                    <a:prstGeom prst="rect">
                      <a:avLst/>
                    </a:prstGeom>
                    <a:noFill/>
                    <a:ln w="9525">
                      <a:noFill/>
                    </a:ln>
                  </pic:spPr>
                </pic:pic>
              </a:graphicData>
            </a:graphic>
          </wp:inline>
        </w:drawing>
      </w:r>
    </w:p>
    <w:p>
      <w:pPr>
        <w:jc w:val="center"/>
      </w:pPr>
      <w:r>
        <w:drawing>
          <wp:inline distT="0" distB="0" distL="114300" distR="114300">
            <wp:extent cx="3297555" cy="2473325"/>
            <wp:effectExtent l="0" t="0" r="9525" b="10795"/>
            <wp:docPr id="29" name="图片 29" descr="IMG_2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313.jpg"/>
                    <pic:cNvPicPr>
                      <a:picLocks noChangeAspect="1"/>
                    </pic:cNvPicPr>
                  </pic:nvPicPr>
                  <pic:blipFill>
                    <a:blip r:embed="rId23"/>
                    <a:stretch>
                      <a:fillRect/>
                    </a:stretch>
                  </pic:blipFill>
                  <pic:spPr>
                    <a:xfrm>
                      <a:off x="0" y="0"/>
                      <a:ext cx="3297555" cy="2473325"/>
                    </a:xfrm>
                    <a:prstGeom prst="rect">
                      <a:avLst/>
                    </a:prstGeom>
                    <a:noFill/>
                    <a:ln w="9525">
                      <a:noFill/>
                    </a:ln>
                  </pic:spPr>
                </pic:pic>
              </a:graphicData>
            </a:graphic>
          </wp:inline>
        </w:drawing>
      </w:r>
    </w:p>
    <w:p>
      <w:pPr>
        <w:ind w:firstLine="560" w:firstLineChars="200"/>
        <w:rPr>
          <w:rFonts w:hint="eastAsia" w:ascii="仿宋" w:hAnsi="仿宋" w:eastAsia="仿宋" w:cs="仿宋"/>
          <w:sz w:val="28"/>
          <w:szCs w:val="28"/>
        </w:rPr>
      </w:pPr>
      <w:r>
        <w:rPr>
          <w:rFonts w:hint="eastAsia" w:ascii="仿宋" w:hAnsi="仿宋" w:eastAsia="仿宋" w:cs="仿宋"/>
          <w:sz w:val="28"/>
          <w:szCs w:val="28"/>
        </w:rPr>
        <w:t>人最宝贵的是生命，生命对我们每一个人只有一次。当我们正快乐地工作、愉快地学习、享受美好生活的时候，一个不幸的消息却降临在圩塘小学六（1）班任丽祥同学的身上：10月21日，任丽祥同学被诊断患上急性白血病。他目前正在苏州儿童医院接受治疗，已经花掉了家里筹措得来的20万余元。医院估计后期医疗费用将高达200万元，巨额的医疗费使这个原本就贫寒的家庭不堪重负，蒙上层层阴影。消息传来,老师的心紧了,同学的眼湿了。学校领导、关工委高度重视，第一时间向全校家长、师生发出募捐倡议书。</w:t>
      </w:r>
    </w:p>
    <w:p>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11月9日上午，一场温暖人心的爱心捐款活动在我校举行。在少先队大队长陆立云同学读完捐款倡议书后，学生们纷纷行动起来,有的拿出了自己过年时的压岁钱,有的带来了平时挤出来的零花钱，还有的在捐款中夹进了自己写的信……我校二（2）班已转出的学生特意让奶奶将她的“爱心”交给老师。虽然未曾谋面,但孩子们纷纷伸出温暖的手,渴望用爱心为任丽祥同学点燃一盏希望的灯。在全校师生的踊跃参与下,校园募捐金额达5万余元，还有部分师生把捐款打到任丽祥同学的“爱心筹”账户上，截至11月9日，已筹11万余元。在此，我们向捐赠者表示衷心感谢！活动最后，六（1）班季燕来同学将她写给任丽祥的一封信与全校师生分享。信中饱含着她对任丽祥同学的关爱，不少同学听后热泪盈眶。</w:t>
      </w:r>
    </w:p>
    <w:p>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rPr>
        <w:t>活动结束后，学校领导及时联系到了任丽祥家长，并将善款交到了家长手中。王志良、曹立新校长鼓励安慰家长，并祝愿任丽祥同学闯过难关，早日康复。其父亲接过善款，感激万分，他让校领导向全校家长、师生转达他们全家的谢意。病魔无情，圩小有爱！我们相信,这些蕴含着无价爱心的捐款将化成一缕缕阳光,汇成一股股甘泉,点燃任丽祥生命的希望,延续他青春的绽放。</w:t>
      </w:r>
      <w:r>
        <w:rPr>
          <w:rFonts w:hint="eastAsia" w:ascii="仿宋" w:hAnsi="仿宋" w:eastAsia="仿宋" w:cs="仿宋"/>
          <w:sz w:val="28"/>
          <w:szCs w:val="28"/>
          <w:lang w:eastAsia="zh-CN"/>
        </w:rPr>
        <w:t>（圩塘中心小学关工委）</w:t>
      </w:r>
    </w:p>
    <w:p>
      <w:pPr>
        <w:ind w:firstLine="562" w:firstLineChars="200"/>
        <w:rPr>
          <w:rFonts w:hint="eastAsia" w:ascii="仿宋" w:hAnsi="仿宋" w:eastAsia="仿宋" w:cs="仿宋"/>
          <w:b/>
          <w:bCs/>
          <w:sz w:val="28"/>
          <w:szCs w:val="28"/>
        </w:rPr>
      </w:pPr>
      <w:r>
        <w:rPr>
          <w:rFonts w:hint="eastAsia" w:ascii="仿宋" w:hAnsi="仿宋" w:eastAsia="仿宋" w:cs="仿宋"/>
          <w:b/>
          <w:bCs/>
          <w:sz w:val="28"/>
          <w:szCs w:val="28"/>
          <w:lang w:val="en-US" w:eastAsia="zh-CN"/>
        </w:rPr>
        <w:t>6.</w:t>
      </w:r>
      <w:r>
        <w:rPr>
          <w:rFonts w:hint="eastAsia" w:ascii="仿宋" w:hAnsi="仿宋" w:eastAsia="仿宋" w:cs="仿宋"/>
          <w:b/>
          <w:bCs/>
          <w:sz w:val="28"/>
          <w:szCs w:val="28"/>
        </w:rPr>
        <w:t>听南村故事  树时代新风</w:t>
      </w:r>
    </w:p>
    <w:p>
      <w:pPr>
        <w:jc w:val="center"/>
      </w:pPr>
      <w:r>
        <w:drawing>
          <wp:inline distT="0" distB="0" distL="114300" distR="114300">
            <wp:extent cx="3422015" cy="2566670"/>
            <wp:effectExtent l="0" t="0" r="6985" b="11430"/>
            <wp:docPr id="23" name="图片 23" descr="1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_副本.jpg"/>
                    <pic:cNvPicPr>
                      <a:picLocks noChangeAspect="1"/>
                    </pic:cNvPicPr>
                  </pic:nvPicPr>
                  <pic:blipFill>
                    <a:blip r:embed="rId24"/>
                    <a:stretch>
                      <a:fillRect/>
                    </a:stretch>
                  </pic:blipFill>
                  <pic:spPr>
                    <a:xfrm>
                      <a:off x="0" y="0"/>
                      <a:ext cx="3422015" cy="2566670"/>
                    </a:xfrm>
                    <a:prstGeom prst="rect">
                      <a:avLst/>
                    </a:prstGeom>
                    <a:noFill/>
                    <a:ln w="9525">
                      <a:noFill/>
                    </a:ln>
                  </pic:spPr>
                </pic:pic>
              </a:graphicData>
            </a:graphic>
          </wp:inline>
        </w:drawing>
      </w:r>
      <w:r>
        <w:drawing>
          <wp:inline distT="0" distB="0" distL="114300" distR="114300">
            <wp:extent cx="3422015" cy="2566670"/>
            <wp:effectExtent l="0" t="0" r="6985" b="8890"/>
            <wp:docPr id="39" name="图片 39" descr="2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2_副本.jpg"/>
                    <pic:cNvPicPr>
                      <a:picLocks noChangeAspect="1"/>
                    </pic:cNvPicPr>
                  </pic:nvPicPr>
                  <pic:blipFill>
                    <a:blip r:embed="rId25"/>
                    <a:stretch>
                      <a:fillRect/>
                    </a:stretch>
                  </pic:blipFill>
                  <pic:spPr>
                    <a:xfrm>
                      <a:off x="0" y="0"/>
                      <a:ext cx="3422015" cy="2566670"/>
                    </a:xfrm>
                    <a:prstGeom prst="rect">
                      <a:avLst/>
                    </a:prstGeom>
                    <a:noFill/>
                    <a:ln w="9525">
                      <a:noFill/>
                    </a:ln>
                  </pic:spPr>
                </pic:pic>
              </a:graphicData>
            </a:graphic>
          </wp:inline>
        </w:drawing>
      </w:r>
    </w:p>
    <w:p>
      <w:pPr>
        <w:jc w:val="center"/>
      </w:pPr>
    </w:p>
    <w:p>
      <w:pPr>
        <w:jc w:val="center"/>
      </w:pPr>
      <w:r>
        <w:drawing>
          <wp:inline distT="0" distB="0" distL="114300" distR="114300">
            <wp:extent cx="3422015" cy="2566670"/>
            <wp:effectExtent l="0" t="0" r="6985" b="8890"/>
            <wp:docPr id="25" name="图片 25" descr="5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5_副本.jpg"/>
                    <pic:cNvPicPr>
                      <a:picLocks noChangeAspect="1"/>
                    </pic:cNvPicPr>
                  </pic:nvPicPr>
                  <pic:blipFill>
                    <a:blip r:embed="rId26"/>
                    <a:stretch>
                      <a:fillRect/>
                    </a:stretch>
                  </pic:blipFill>
                  <pic:spPr>
                    <a:xfrm>
                      <a:off x="0" y="0"/>
                      <a:ext cx="3422015" cy="2566670"/>
                    </a:xfrm>
                    <a:prstGeom prst="rect">
                      <a:avLst/>
                    </a:prstGeom>
                    <a:noFill/>
                    <a:ln w="9525">
                      <a:noFill/>
                    </a:ln>
                  </pic:spPr>
                </pic:pic>
              </a:graphicData>
            </a:graphic>
          </wp:inline>
        </w:drawing>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rPr>
        <w:t>2018年11月30日，罗溪中心小学关工委和罗溪空港社区联合举办了“讲南村故事  树时代新风”故事报告会，特聘请了退休老师李俊官老师及空港社区的故事讲解员为学生们讲了罗溪南村谢荣元等革命烈士的系列故事。李老师用大量的历史资料、生动的语言形象地再现了当年谢荣元等革命烈士不屈不挠、顽强拼搏、勇于献身的革命精神，给孩子们上了一堂生动的爱国主义教育课。孩子们表示，要时刻缅怀英烈，崇敬英雄，学习英雄，爱党爱国，牢记历史，勤奋学习，长大后报效祖国。</w:t>
      </w:r>
      <w:r>
        <w:rPr>
          <w:rFonts w:hint="eastAsia" w:ascii="仿宋" w:hAnsi="仿宋" w:eastAsia="仿宋" w:cs="仿宋"/>
          <w:sz w:val="28"/>
          <w:szCs w:val="28"/>
          <w:lang w:eastAsia="zh-CN"/>
        </w:rPr>
        <w:t>（罗溪中心小学关工委）</w:t>
      </w:r>
    </w:p>
    <w:p>
      <w:pPr>
        <w:ind w:firstLine="562" w:firstLineChars="200"/>
        <w:rPr>
          <w:rFonts w:hint="eastAsia" w:ascii="仿宋" w:hAnsi="仿宋" w:eastAsia="仿宋" w:cs="仿宋"/>
          <w:b/>
          <w:bCs/>
          <w:spacing w:val="-6"/>
          <w:sz w:val="28"/>
          <w:szCs w:val="28"/>
        </w:rPr>
      </w:pPr>
      <w:r>
        <w:rPr>
          <w:rFonts w:hint="eastAsia" w:ascii="仿宋" w:hAnsi="仿宋" w:eastAsia="仿宋" w:cs="仿宋"/>
          <w:b/>
          <w:bCs/>
          <w:sz w:val="28"/>
          <w:szCs w:val="28"/>
          <w:lang w:val="en-US" w:eastAsia="zh-CN"/>
        </w:rPr>
        <w:t>7.</w:t>
      </w:r>
      <w:r>
        <w:rPr>
          <w:rFonts w:hint="eastAsia" w:ascii="仿宋" w:hAnsi="仿宋" w:eastAsia="仿宋" w:cs="仿宋"/>
          <w:b/>
          <w:bCs/>
          <w:spacing w:val="-6"/>
          <w:sz w:val="28"/>
          <w:szCs w:val="28"/>
        </w:rPr>
        <w:t>增强道德自律，懂得自我保护 ——吕墅中学开设法制教育讲座</w:t>
      </w:r>
    </w:p>
    <w:p>
      <w:pPr>
        <w:jc w:val="center"/>
      </w:pPr>
      <w:r>
        <w:drawing>
          <wp:inline distT="0" distB="0" distL="114300" distR="114300">
            <wp:extent cx="3422015" cy="2566670"/>
            <wp:effectExtent l="0" t="0" r="6985" b="11430"/>
            <wp:docPr id="21" name="图片 21"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3.jpg"/>
                    <pic:cNvPicPr>
                      <a:picLocks noChangeAspect="1"/>
                    </pic:cNvPicPr>
                  </pic:nvPicPr>
                  <pic:blipFill>
                    <a:blip r:embed="rId27"/>
                    <a:stretch>
                      <a:fillRect/>
                    </a:stretch>
                  </pic:blipFill>
                  <pic:spPr>
                    <a:xfrm>
                      <a:off x="0" y="0"/>
                      <a:ext cx="3422015" cy="2566670"/>
                    </a:xfrm>
                    <a:prstGeom prst="rect">
                      <a:avLst/>
                    </a:prstGeom>
                    <a:noFill/>
                    <a:ln w="9525">
                      <a:noFill/>
                    </a:ln>
                  </pic:spPr>
                </pic:pic>
              </a:graphicData>
            </a:graphic>
          </wp:inline>
        </w:drawing>
      </w:r>
    </w:p>
    <w:p>
      <w:pPr>
        <w:jc w:val="center"/>
      </w:pPr>
      <w:r>
        <w:drawing>
          <wp:inline distT="0" distB="0" distL="114300" distR="114300">
            <wp:extent cx="3422015" cy="2566670"/>
            <wp:effectExtent l="0" t="0" r="6985" b="11430"/>
            <wp:docPr id="40" name="图片 40"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2.jpg"/>
                    <pic:cNvPicPr>
                      <a:picLocks noChangeAspect="1"/>
                    </pic:cNvPicPr>
                  </pic:nvPicPr>
                  <pic:blipFill>
                    <a:blip r:embed="rId28"/>
                    <a:stretch>
                      <a:fillRect/>
                    </a:stretch>
                  </pic:blipFill>
                  <pic:spPr>
                    <a:xfrm>
                      <a:off x="0" y="0"/>
                      <a:ext cx="3422015" cy="2566670"/>
                    </a:xfrm>
                    <a:prstGeom prst="rect">
                      <a:avLst/>
                    </a:prstGeom>
                    <a:noFill/>
                    <a:ln w="9525">
                      <a:noFill/>
                    </a:ln>
                  </pic:spPr>
                </pic:pic>
              </a:graphicData>
            </a:graphic>
          </wp:inline>
        </w:drawing>
      </w:r>
    </w:p>
    <w:p>
      <w:pPr>
        <w:ind w:firstLine="560" w:firstLineChars="200"/>
        <w:rPr>
          <w:rFonts w:hint="eastAsia" w:ascii="仿宋" w:hAnsi="仿宋" w:eastAsia="仿宋" w:cs="仿宋"/>
          <w:sz w:val="28"/>
          <w:szCs w:val="28"/>
        </w:rPr>
      </w:pPr>
      <w:r>
        <w:rPr>
          <w:rFonts w:hint="eastAsia" w:ascii="仿宋" w:hAnsi="仿宋" w:eastAsia="仿宋" w:cs="仿宋"/>
          <w:sz w:val="28"/>
          <w:szCs w:val="28"/>
        </w:rPr>
        <w:t>12月份是法制宣传月。为进一步引导青少年树立社会主义法治意识，养成遵纪守法的行为习惯，培养社会主义合格公民，12月9日下午，吕墅中学特意邀请学校法制宣传员为八年级学生送上一道法制大餐。来自市检察院的吴志勇同志从一个提问开始了他的讲座。他提出要做个遵法守法的好公民，首先要增加个人道德自律意识。具体而言就是做个诚实善良正直的人，做个文明的人，做个有公德心的人。他引经据典，结合历史上的故事、生活中的实例、文明礼仪教育要求等，就如何增强个人道德意识给在场同学分析现状，提出建议。同学们纷纷点头称赞。保护未成年人健康成长，已成为全社会的共识。面对这一热点话题，吴同志也有自己的思考。他认为青少年要正确对待父母和学校的教育，要学会运用法律武器保护自己的合法权益。他列举具体案例，重点讲解了中学生预防侵害的基本原则：依靠法律；依靠组织；依靠群众；依靠智慧。他还特别提醒广大青少年面对侵害时要做到：1、义正辞严，当场制止；2、处于险境，紧急求援；3、虚张声势，巧妙周旋；4、主动避开，脱离危险；5、诉诸法律，报告公安；6、心明眼亮，记牢特点；7、堂堂正正，不贪不占；8、遵纪守法，消除隐患。讲座结束时，他给到场的班级赠送了由市检察院编写的《未成年人保护常用法律法规》一书和一套《青少年自护口袋书》。学校希望通过这一活动的开展，帮助同学们增强法律意识和法制观念，提高明辨是非的能力、依法自我保护的能力，从而抵御社会不良影响和预防违法犯罪的能力。</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rPr>
        <w:t>会后，同学们纷纷表示要养成良好的行为习惯，增强道德自律意识，做一名遵纪守法的中学生。</w:t>
      </w:r>
      <w:r>
        <w:rPr>
          <w:rFonts w:hint="eastAsia" w:ascii="仿宋" w:hAnsi="仿宋" w:eastAsia="仿宋" w:cs="仿宋"/>
          <w:sz w:val="28"/>
          <w:szCs w:val="28"/>
          <w:lang w:eastAsia="zh-CN"/>
        </w:rPr>
        <w:t>（吕墅中学关工委）</w:t>
      </w:r>
    </w:p>
    <w:p>
      <w:pPr>
        <w:ind w:firstLine="562" w:firstLineChars="200"/>
        <w:rPr>
          <w:rFonts w:hint="eastAsia" w:ascii="仿宋" w:hAnsi="仿宋" w:eastAsia="仿宋" w:cs="仿宋"/>
          <w:b/>
          <w:bCs/>
          <w:sz w:val="28"/>
          <w:szCs w:val="28"/>
        </w:rPr>
      </w:pPr>
      <w:r>
        <w:rPr>
          <w:rFonts w:hint="eastAsia" w:ascii="仿宋" w:hAnsi="仿宋" w:eastAsia="仿宋" w:cs="仿宋"/>
          <w:b/>
          <w:bCs/>
          <w:sz w:val="28"/>
          <w:szCs w:val="28"/>
          <w:lang w:val="en-US" w:eastAsia="zh-CN"/>
        </w:rPr>
        <w:t>8.</w:t>
      </w:r>
      <w:r>
        <w:rPr>
          <w:rFonts w:hint="eastAsia" w:ascii="仿宋" w:hAnsi="仿宋" w:eastAsia="仿宋" w:cs="仿宋"/>
          <w:b/>
          <w:bCs/>
          <w:sz w:val="28"/>
          <w:szCs w:val="28"/>
        </w:rPr>
        <w:t>九里小学：交通安全记心间 平安幸福伴身边</w:t>
      </w:r>
    </w:p>
    <w:p>
      <w:pPr>
        <w:jc w:val="center"/>
      </w:pPr>
      <w:r>
        <w:drawing>
          <wp:inline distT="0" distB="0" distL="114300" distR="114300">
            <wp:extent cx="3856990" cy="2575560"/>
            <wp:effectExtent l="0" t="0" r="3810" b="2540"/>
            <wp:docPr id="19" name="图片 1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jpg"/>
                    <pic:cNvPicPr>
                      <a:picLocks noChangeAspect="1"/>
                    </pic:cNvPicPr>
                  </pic:nvPicPr>
                  <pic:blipFill>
                    <a:blip r:embed="rId29"/>
                    <a:stretch>
                      <a:fillRect/>
                    </a:stretch>
                  </pic:blipFill>
                  <pic:spPr>
                    <a:xfrm>
                      <a:off x="0" y="0"/>
                      <a:ext cx="3856990" cy="2575560"/>
                    </a:xfrm>
                    <a:prstGeom prst="rect">
                      <a:avLst/>
                    </a:prstGeom>
                    <a:noFill/>
                    <a:ln w="9525">
                      <a:noFill/>
                    </a:ln>
                  </pic:spPr>
                </pic:pic>
              </a:graphicData>
            </a:graphic>
          </wp:inline>
        </w:drawing>
      </w:r>
    </w:p>
    <w:p>
      <w:pPr>
        <w:jc w:val="center"/>
      </w:pPr>
      <w:r>
        <w:drawing>
          <wp:inline distT="0" distB="0" distL="114300" distR="114300">
            <wp:extent cx="3856990" cy="2575560"/>
            <wp:effectExtent l="0" t="0" r="13970" b="0"/>
            <wp:docPr id="20" name="图片 20"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jpg"/>
                    <pic:cNvPicPr>
                      <a:picLocks noChangeAspect="1"/>
                    </pic:cNvPicPr>
                  </pic:nvPicPr>
                  <pic:blipFill>
                    <a:blip r:embed="rId30"/>
                    <a:stretch>
                      <a:fillRect/>
                    </a:stretch>
                  </pic:blipFill>
                  <pic:spPr>
                    <a:xfrm>
                      <a:off x="0" y="0"/>
                      <a:ext cx="3856990" cy="2575560"/>
                    </a:xfrm>
                    <a:prstGeom prst="rect">
                      <a:avLst/>
                    </a:prstGeom>
                    <a:noFill/>
                    <a:ln w="9525">
                      <a:noFill/>
                    </a:ln>
                  </pic:spPr>
                </pic:pic>
              </a:graphicData>
            </a:graphic>
          </wp:inline>
        </w:drawing>
      </w:r>
    </w:p>
    <w:p>
      <w:pPr>
        <w:ind w:firstLine="560" w:firstLineChars="200"/>
        <w:rPr>
          <w:rFonts w:hint="eastAsia" w:ascii="仿宋" w:hAnsi="仿宋" w:eastAsia="仿宋" w:cs="仿宋"/>
          <w:sz w:val="28"/>
          <w:szCs w:val="28"/>
        </w:rPr>
      </w:pPr>
      <w:r>
        <w:rPr>
          <w:rFonts w:hint="eastAsia" w:ascii="仿宋" w:hAnsi="仿宋" w:eastAsia="仿宋" w:cs="仿宋"/>
          <w:sz w:val="28"/>
          <w:szCs w:val="28"/>
        </w:rPr>
        <w:t>交通安全关系着千家万户，在全国道路交通安全日到来之际，12月12日下午，奔牛交警中队刘文伟警官莅临九里小学，给全校学生带来了一场生动的道路交通安全讲座。刘警官首先用自己处理的真实案例向学生们展示了道路交通事故给人民群众带来的巨大伤害，使孩子们明确了遵守道路交通规则的重要性；接着详细分析了学生引发道路交通事故的几种常见行为，重点强调了避免发生此类事故的方法；然后又和学生们一起学习了《江苏省道路交通安全条例》的要点，用直观的图片和生动的视频让学生们清楚地记住了常见的道路交通标志标线。学生们一边听一边记，牢牢地记下了刘警官关切感人的话语。活动在学生们满满的收获和热烈的掌声中落下了帷幕。</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rPr>
        <w:t>生命只有一次，安全时刻挂心！愿我们携起手来共同严守交规，牢牢记住：交通安全记心间，平安幸福伴身边。</w:t>
      </w:r>
      <w:r>
        <w:rPr>
          <w:rFonts w:hint="eastAsia" w:ascii="仿宋" w:hAnsi="仿宋" w:eastAsia="仿宋" w:cs="仿宋"/>
          <w:sz w:val="28"/>
          <w:szCs w:val="28"/>
          <w:lang w:eastAsia="zh-CN"/>
        </w:rPr>
        <w:t>（九里小学关工委）</w:t>
      </w:r>
    </w:p>
    <w:p>
      <w:pPr>
        <w:ind w:firstLine="562" w:firstLineChars="200"/>
        <w:rPr>
          <w:rFonts w:hint="eastAsia" w:ascii="仿宋" w:hAnsi="仿宋" w:eastAsia="仿宋" w:cs="仿宋"/>
          <w:b/>
          <w:bCs/>
          <w:sz w:val="28"/>
          <w:szCs w:val="28"/>
        </w:rPr>
      </w:pPr>
      <w:r>
        <w:rPr>
          <w:rFonts w:hint="eastAsia" w:ascii="仿宋" w:hAnsi="仿宋" w:eastAsia="仿宋" w:cs="仿宋"/>
          <w:b/>
          <w:bCs/>
          <w:sz w:val="28"/>
          <w:szCs w:val="28"/>
          <w:lang w:val="en-US" w:eastAsia="zh-CN"/>
        </w:rPr>
        <w:t>9.</w:t>
      </w:r>
      <w:r>
        <w:rPr>
          <w:rFonts w:hint="eastAsia" w:ascii="仿宋" w:hAnsi="仿宋" w:eastAsia="仿宋" w:cs="仿宋"/>
          <w:b/>
          <w:bCs/>
          <w:sz w:val="28"/>
          <w:szCs w:val="28"/>
        </w:rPr>
        <w:t>践行社会主义核心价值观，争做新时代好儿童</w:t>
      </w:r>
    </w:p>
    <w:p>
      <w:pPr>
        <w:jc w:val="center"/>
      </w:pPr>
      <w:r>
        <w:drawing>
          <wp:inline distT="0" distB="0" distL="114300" distR="114300">
            <wp:extent cx="3422015" cy="2566670"/>
            <wp:effectExtent l="0" t="0" r="6985" b="11430"/>
            <wp:docPr id="17" name="图片 17"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jpg"/>
                    <pic:cNvPicPr>
                      <a:picLocks noChangeAspect="1"/>
                    </pic:cNvPicPr>
                  </pic:nvPicPr>
                  <pic:blipFill>
                    <a:blip r:embed="rId31"/>
                    <a:stretch>
                      <a:fillRect/>
                    </a:stretch>
                  </pic:blipFill>
                  <pic:spPr>
                    <a:xfrm>
                      <a:off x="0" y="0"/>
                      <a:ext cx="3422015" cy="2566670"/>
                    </a:xfrm>
                    <a:prstGeom prst="rect">
                      <a:avLst/>
                    </a:prstGeom>
                    <a:noFill/>
                    <a:ln w="9525">
                      <a:noFill/>
                    </a:ln>
                  </pic:spPr>
                </pic:pic>
              </a:graphicData>
            </a:graphic>
          </wp:inline>
        </w:drawing>
      </w:r>
    </w:p>
    <w:p>
      <w:pPr>
        <w:jc w:val="center"/>
      </w:pPr>
      <w:r>
        <w:drawing>
          <wp:inline distT="0" distB="0" distL="114300" distR="114300">
            <wp:extent cx="3422015" cy="2566670"/>
            <wp:effectExtent l="0" t="0" r="6985" b="8890"/>
            <wp:docPr id="18" name="图片 18"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jpg"/>
                    <pic:cNvPicPr>
                      <a:picLocks noChangeAspect="1"/>
                    </pic:cNvPicPr>
                  </pic:nvPicPr>
                  <pic:blipFill>
                    <a:blip r:embed="rId32"/>
                    <a:stretch>
                      <a:fillRect/>
                    </a:stretch>
                  </pic:blipFill>
                  <pic:spPr>
                    <a:xfrm>
                      <a:off x="0" y="0"/>
                      <a:ext cx="3422015" cy="256667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为学习贯彻习近平新时代中国特色社会主义思想，继续深化社会主义核心价值观宣传教育，2018年12月10日，百丈</w:t>
      </w:r>
      <w:r>
        <w:rPr>
          <w:rFonts w:hint="eastAsia" w:ascii="仿宋" w:hAnsi="仿宋" w:eastAsia="仿宋" w:cs="仿宋"/>
          <w:sz w:val="28"/>
          <w:szCs w:val="28"/>
          <w:lang w:eastAsia="zh-CN"/>
        </w:rPr>
        <w:t>中心</w:t>
      </w:r>
      <w:r>
        <w:rPr>
          <w:rFonts w:hint="eastAsia" w:ascii="仿宋" w:hAnsi="仿宋" w:eastAsia="仿宋" w:cs="仿宋"/>
          <w:sz w:val="28"/>
          <w:szCs w:val="28"/>
        </w:rPr>
        <w:t>小学</w:t>
      </w:r>
      <w:r>
        <w:rPr>
          <w:rFonts w:hint="eastAsia" w:ascii="仿宋" w:hAnsi="仿宋" w:eastAsia="仿宋" w:cs="仿宋"/>
          <w:sz w:val="28"/>
          <w:szCs w:val="28"/>
          <w:lang w:eastAsia="zh-CN"/>
        </w:rPr>
        <w:t>关工委组织</w:t>
      </w:r>
      <w:r>
        <w:rPr>
          <w:rFonts w:hint="eastAsia" w:ascii="仿宋" w:hAnsi="仿宋" w:eastAsia="仿宋" w:cs="仿宋"/>
          <w:sz w:val="28"/>
          <w:szCs w:val="28"/>
        </w:rPr>
        <w:t>一年级新生开展第三次入队系列活动——践行社会主义核心价值观，争做新时代好儿童。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此次活动，各班级中队辅导员利用班会时间带孩子们对“24字社会主义核心价值观”的内容进行了再理解、再认识、再体会，激发了孩子们的民族自豪感和荣誉感。随后孩子们通过观看视频和图片、说一说身边好人好事，聊一聊中华传统美德，讲一讲榜样的故事等多种形式帮助大家加深对社会主义核心价值观的理解，将主题相关内容生动而具体地传递给了孩子们，从不同角度、不同层面，帮助孩子们理解、掌握并践行社会主义核心价值观。活动中，孩子们深刻理解了社会主义核心价值观的内容，再次认识到践行社会主义 核心价值观的重要意义，并承诺从力所能及的小事做起并坚持践行下去。</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rPr>
        <w:t>本次主题教育活动充分宣扬了社会主义核心价值观，同学们都以高涨的热情和积极的态度参与，本次活动进一步深化了社会主义核心价值观主题教育的内容，也让每一个孩子明白要立志向、有梦想，爱学习、爱劳动、爱祖国，从小自觉培育和践行社会主义核心价值观。</w:t>
      </w:r>
      <w:r>
        <w:rPr>
          <w:rFonts w:hint="eastAsia" w:ascii="仿宋" w:hAnsi="仿宋" w:eastAsia="仿宋" w:cs="仿宋"/>
          <w:sz w:val="28"/>
          <w:szCs w:val="28"/>
          <w:lang w:eastAsia="zh-CN"/>
        </w:rPr>
        <w:t>（百丈中心小学关工委）</w:t>
      </w:r>
    </w:p>
    <w:p>
      <w:pPr>
        <w:ind w:firstLine="562" w:firstLineChars="200"/>
        <w:rPr>
          <w:rFonts w:hint="eastAsia" w:ascii="仿宋" w:hAnsi="仿宋" w:eastAsia="仿宋" w:cs="仿宋"/>
          <w:b/>
          <w:bCs/>
          <w:sz w:val="28"/>
          <w:szCs w:val="28"/>
        </w:rPr>
      </w:pPr>
      <w:r>
        <w:rPr>
          <w:rFonts w:hint="eastAsia" w:ascii="仿宋" w:hAnsi="仿宋" w:eastAsia="仿宋" w:cs="仿宋"/>
          <w:b/>
          <w:bCs/>
          <w:sz w:val="28"/>
          <w:szCs w:val="28"/>
          <w:lang w:val="en-US" w:eastAsia="zh-CN"/>
        </w:rPr>
        <w:t>10.</w:t>
      </w:r>
      <w:r>
        <w:rPr>
          <w:rFonts w:hint="eastAsia" w:ascii="仿宋" w:hAnsi="仿宋" w:eastAsia="仿宋" w:cs="仿宋"/>
          <w:b/>
          <w:bCs/>
          <w:sz w:val="28"/>
          <w:szCs w:val="28"/>
        </w:rPr>
        <w:t>西夏墅中学召开法制报告会</w:t>
      </w:r>
    </w:p>
    <w:p>
      <w:pPr>
        <w:jc w:val="center"/>
        <w:rPr>
          <w:rFonts w:hint="eastAsia" w:ascii="宋体" w:hAnsi="宋体" w:eastAsia="宋体" w:cs="宋体"/>
          <w:color w:val="191919"/>
          <w:sz w:val="19"/>
          <w:szCs w:val="19"/>
          <w:shd w:val="clear" w:fill="FFFFFF"/>
        </w:rPr>
      </w:pPr>
      <w:r>
        <w:rPr>
          <w:rFonts w:hint="eastAsia" w:ascii="宋体" w:hAnsi="宋体" w:eastAsia="宋体" w:cs="宋体"/>
          <w:color w:val="191919"/>
          <w:sz w:val="19"/>
          <w:szCs w:val="19"/>
          <w:shd w:val="clear" w:fill="FFFFFF"/>
        </w:rPr>
        <w:drawing>
          <wp:inline distT="0" distB="0" distL="114300" distR="114300">
            <wp:extent cx="3851910" cy="2566035"/>
            <wp:effectExtent l="0" t="0" r="8890" b="12065"/>
            <wp:docPr id="14" name="图片 14" descr="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age001.jpg"/>
                    <pic:cNvPicPr>
                      <a:picLocks noChangeAspect="1"/>
                    </pic:cNvPicPr>
                  </pic:nvPicPr>
                  <pic:blipFill>
                    <a:blip r:embed="rId33"/>
                    <a:stretch>
                      <a:fillRect/>
                    </a:stretch>
                  </pic:blipFill>
                  <pic:spPr>
                    <a:xfrm>
                      <a:off x="0" y="0"/>
                      <a:ext cx="3851910" cy="2566035"/>
                    </a:xfrm>
                    <a:prstGeom prst="rect">
                      <a:avLst/>
                    </a:prstGeom>
                    <a:noFill/>
                    <a:ln w="9525">
                      <a:noFill/>
                    </a:ln>
                  </pic:spPr>
                </pic:pic>
              </a:graphicData>
            </a:graphic>
          </wp:inline>
        </w:drawing>
      </w:r>
    </w:p>
    <w:p>
      <w:pPr>
        <w:jc w:val="center"/>
        <w:rPr>
          <w:rFonts w:hint="eastAsia" w:ascii="宋体" w:hAnsi="宋体" w:eastAsia="宋体" w:cs="宋体"/>
          <w:color w:val="191919"/>
          <w:sz w:val="19"/>
          <w:szCs w:val="19"/>
          <w:shd w:val="clear" w:fill="FFFFFF"/>
        </w:rPr>
      </w:pPr>
      <w:r>
        <w:rPr>
          <w:rFonts w:hint="eastAsia" w:ascii="宋体" w:hAnsi="宋体" w:eastAsia="宋体" w:cs="宋体"/>
          <w:color w:val="191919"/>
          <w:sz w:val="19"/>
          <w:szCs w:val="19"/>
          <w:shd w:val="clear" w:fill="FFFFFF"/>
        </w:rPr>
        <w:drawing>
          <wp:inline distT="0" distB="0" distL="114300" distR="114300">
            <wp:extent cx="3851910" cy="2566035"/>
            <wp:effectExtent l="0" t="0" r="8890" b="12065"/>
            <wp:docPr id="16" name="图片 16" descr="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age003.jpg"/>
                    <pic:cNvPicPr>
                      <a:picLocks noChangeAspect="1"/>
                    </pic:cNvPicPr>
                  </pic:nvPicPr>
                  <pic:blipFill>
                    <a:blip r:embed="rId34"/>
                    <a:stretch>
                      <a:fillRect/>
                    </a:stretch>
                  </pic:blipFill>
                  <pic:spPr>
                    <a:xfrm>
                      <a:off x="0" y="0"/>
                      <a:ext cx="3851910" cy="256603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为了增强同学们的法制意识让他们学会利用法律进行自我保护，做知法、守法的好学生，12月11日下午，西夏墅中学</w:t>
      </w:r>
      <w:r>
        <w:rPr>
          <w:rFonts w:hint="eastAsia" w:ascii="仿宋" w:hAnsi="仿宋" w:eastAsia="仿宋" w:cs="仿宋"/>
          <w:sz w:val="28"/>
          <w:szCs w:val="28"/>
          <w:lang w:eastAsia="zh-CN"/>
        </w:rPr>
        <w:t>关工委</w:t>
      </w:r>
      <w:r>
        <w:rPr>
          <w:rFonts w:hint="eastAsia" w:ascii="仿宋" w:hAnsi="仿宋" w:eastAsia="仿宋" w:cs="仿宋"/>
          <w:sz w:val="28"/>
          <w:szCs w:val="28"/>
        </w:rPr>
        <w:t>邀请新北区人民检察院预防未成年人犯罪科尹媛科长为七、八年级与高一、高二年级全体同学作了一场精彩生动的法制报告。报告会上，尹媛检察官以“网络犯罪预防”为主题用五个详实的案例向同学们介绍了常见的三类网络犯罪，并针对各类情况教授给同学们四种“防身术”。最后，她还结合刚刚过去的“宪法日”向同学们普及了宪法知识。尹媛检察官的报告生动、详实、贴近同学们的生活，讲座过程中与注重与同学们的互动，使同学们深受教育和启迪。</w:t>
      </w:r>
    </w:p>
    <w:p>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rPr>
        <w:t>最后，恽留荣副校长结合学校实际，再次强调了遵纪守法的重要性，要求全体师生以这次法治教育报告会为契机，提高法律观念，增强法制意识，严格遵守学校的各项规章制度，做一名遵纪守法的好公民。此次法制报告会的举办，增强了学生的尊师意识及法制观念，使他们自觉约束自己的言行，养成守法习惯，培养守法意识，提高守法能力，学会运用法律武器来维护自身的合法权益，为打造平安和谐校园，营造了良好的氛围。</w:t>
      </w:r>
      <w:r>
        <w:rPr>
          <w:rFonts w:hint="eastAsia" w:ascii="仿宋" w:hAnsi="仿宋" w:eastAsia="仿宋" w:cs="仿宋"/>
          <w:sz w:val="28"/>
          <w:szCs w:val="28"/>
          <w:lang w:eastAsia="zh-CN"/>
        </w:rPr>
        <w:t>（西夏墅中学关工委）</w:t>
      </w:r>
    </w:p>
    <w:p>
      <w:pPr>
        <w:rPr>
          <w:rFonts w:hint="eastAsia" w:ascii="宋体" w:hAnsi="宋体" w:eastAsia="宋体" w:cs="宋体"/>
          <w:color w:val="191919"/>
          <w:sz w:val="19"/>
          <w:szCs w:val="19"/>
          <w:shd w:val="clear" w:fill="FFFFFF"/>
        </w:rPr>
      </w:pPr>
    </w:p>
    <w:p>
      <w:pPr>
        <w:ind w:firstLine="562" w:firstLineChars="200"/>
        <w:rPr>
          <w:rFonts w:hint="eastAsia" w:ascii="仿宋" w:hAnsi="仿宋" w:eastAsia="仿宋" w:cs="仿宋"/>
          <w:b/>
          <w:bCs/>
          <w:sz w:val="28"/>
          <w:szCs w:val="28"/>
        </w:rPr>
      </w:pPr>
      <w:r>
        <w:rPr>
          <w:rFonts w:hint="eastAsia" w:ascii="仿宋" w:hAnsi="仿宋" w:eastAsia="仿宋" w:cs="仿宋"/>
          <w:b/>
          <w:bCs/>
          <w:sz w:val="28"/>
          <w:szCs w:val="28"/>
          <w:lang w:val="en-US" w:eastAsia="zh-CN"/>
        </w:rPr>
        <w:t>11.</w:t>
      </w:r>
      <w:r>
        <w:rPr>
          <w:rFonts w:hint="eastAsia" w:ascii="仿宋" w:hAnsi="仿宋" w:eastAsia="仿宋" w:cs="仿宋"/>
          <w:b/>
          <w:bCs/>
          <w:sz w:val="28"/>
          <w:szCs w:val="28"/>
        </w:rPr>
        <w:t>香槟湖：健康人格  孩子成长的助推剂</w:t>
      </w:r>
    </w:p>
    <w:p>
      <w:pPr>
        <w:jc w:val="center"/>
      </w:pPr>
      <w:r>
        <w:drawing>
          <wp:inline distT="0" distB="0" distL="114300" distR="114300">
            <wp:extent cx="3851910" cy="2566035"/>
            <wp:effectExtent l="0" t="0" r="8890" b="12065"/>
            <wp:docPr id="11" name="图片 1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JPG"/>
                    <pic:cNvPicPr>
                      <a:picLocks noChangeAspect="1"/>
                    </pic:cNvPicPr>
                  </pic:nvPicPr>
                  <pic:blipFill>
                    <a:blip r:embed="rId35"/>
                    <a:stretch>
                      <a:fillRect/>
                    </a:stretch>
                  </pic:blipFill>
                  <pic:spPr>
                    <a:xfrm>
                      <a:off x="0" y="0"/>
                      <a:ext cx="3851910" cy="2566035"/>
                    </a:xfrm>
                    <a:prstGeom prst="rect">
                      <a:avLst/>
                    </a:prstGeom>
                    <a:noFill/>
                    <a:ln w="9525">
                      <a:noFill/>
                    </a:ln>
                  </pic:spPr>
                </pic:pic>
              </a:graphicData>
            </a:graphic>
          </wp:inline>
        </w:drawing>
      </w:r>
    </w:p>
    <w:p>
      <w:pPr>
        <w:jc w:val="center"/>
      </w:pPr>
      <w:r>
        <w:drawing>
          <wp:inline distT="0" distB="0" distL="114300" distR="114300">
            <wp:extent cx="3851910" cy="2566035"/>
            <wp:effectExtent l="0" t="0" r="3810" b="9525"/>
            <wp:docPr id="12" name="图片 1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JPG"/>
                    <pic:cNvPicPr>
                      <a:picLocks noChangeAspect="1"/>
                    </pic:cNvPicPr>
                  </pic:nvPicPr>
                  <pic:blipFill>
                    <a:blip r:embed="rId36"/>
                    <a:stretch>
                      <a:fillRect/>
                    </a:stretch>
                  </pic:blipFill>
                  <pic:spPr>
                    <a:xfrm>
                      <a:off x="0" y="0"/>
                      <a:ext cx="3851910" cy="2566035"/>
                    </a:xfrm>
                    <a:prstGeom prst="rect">
                      <a:avLst/>
                    </a:prstGeom>
                    <a:noFill/>
                    <a:ln w="9525">
                      <a:noFill/>
                    </a:ln>
                  </pic:spPr>
                </pic:pic>
              </a:graphicData>
            </a:graphic>
          </wp:inline>
        </w:drawing>
      </w:r>
    </w:p>
    <w:p>
      <w:pPr>
        <w:jc w:val="center"/>
        <w:rPr>
          <w:rFonts w:hint="eastAsia"/>
        </w:rPr>
      </w:pPr>
      <w:r>
        <w:drawing>
          <wp:inline distT="0" distB="0" distL="114300" distR="114300">
            <wp:extent cx="3851910" cy="2566035"/>
            <wp:effectExtent l="0" t="0" r="8890" b="12065"/>
            <wp:docPr id="13" name="图片 1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JPG"/>
                    <pic:cNvPicPr>
                      <a:picLocks noChangeAspect="1"/>
                    </pic:cNvPicPr>
                  </pic:nvPicPr>
                  <pic:blipFill>
                    <a:blip r:embed="rId37"/>
                    <a:stretch>
                      <a:fillRect/>
                    </a:stretch>
                  </pic:blipFill>
                  <pic:spPr>
                    <a:xfrm>
                      <a:off x="0" y="0"/>
                      <a:ext cx="3851910" cy="2566035"/>
                    </a:xfrm>
                    <a:prstGeom prst="rect">
                      <a:avLst/>
                    </a:prstGeom>
                    <a:noFill/>
                    <a:ln w="9525">
                      <a:noFill/>
                    </a:ln>
                  </pic:spPr>
                </pic:pic>
              </a:graphicData>
            </a:graphic>
          </wp:inline>
        </w:drawing>
      </w:r>
    </w:p>
    <w:p>
      <w:pPr>
        <w:ind w:firstLine="560" w:firstLineChars="200"/>
        <w:rPr>
          <w:rFonts w:hint="eastAsia" w:ascii="仿宋" w:hAnsi="仿宋" w:eastAsia="仿宋" w:cs="仿宋"/>
          <w:sz w:val="28"/>
          <w:szCs w:val="28"/>
        </w:rPr>
      </w:pPr>
      <w:r>
        <w:rPr>
          <w:rFonts w:hint="eastAsia" w:ascii="仿宋" w:hAnsi="仿宋" w:eastAsia="仿宋" w:cs="仿宋"/>
          <w:sz w:val="28"/>
          <w:szCs w:val="28"/>
        </w:rPr>
        <w:t>隆冬遮得住蓝天白云，严寒隔不断教育暖阳。12月11日晚6点，五年级全体家长满怀期待、兴致勃勃地来到香槟湖小学，聆听专家报告，畅谈教育困惑，分享育人理念，交流成功经验，收获了一个丰实的夜晚。十年营地教育导师</w:t>
      </w:r>
      <w:r>
        <w:rPr>
          <w:rFonts w:hint="eastAsia" w:ascii="仿宋" w:hAnsi="仿宋" w:eastAsia="仿宋" w:cs="仿宋"/>
          <w:sz w:val="28"/>
          <w:szCs w:val="28"/>
          <w:lang w:eastAsia="zh-CN"/>
        </w:rPr>
        <w:t>——</w:t>
      </w:r>
      <w:r>
        <w:rPr>
          <w:rFonts w:hint="eastAsia" w:ascii="仿宋" w:hAnsi="仿宋" w:eastAsia="仿宋" w:cs="仿宋"/>
          <w:sz w:val="28"/>
          <w:szCs w:val="28"/>
        </w:rPr>
        <w:t>抗挫力认证培训师笑笑老师作了题为《共同培育健康人格——亲子沟通密码》的讲座。</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笑笑老师根据前期学生家长的调查表数据，进行了细致的解析。用一个个生动的例子，引起了家长们的共鸣。在一次次与家长的互动中，引导家长站在孩子的立场上思考问题，让家长明白命令式的语言，不能为父母与孩子建立起开放式、鼓励性的正向沟通，反而扼杀孩子表达的勇气，剥夺孩子做决定及学习负责任的机会。笑笑老师将和孩子说话的“密码”——描述行为，表达感受，手把手的教予家长们。笑笑老师用朴实、诙谐的话语，如灯塔般为迷茫的家长们指明了家庭教育的方向，传授的“教育秘诀”久久回响在大家的耳畔，化作一泓甘泉滋润着每一位老师和家长的心田。</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接着，家长们带着经验、思考和困惑参加了由家长、老师和学生代表共同主持的班级沙龙会。家长会前，各班班主任，根据班级孩子的特点和存在的问题，以及日常家长关注的话题，制定了家长沙龙的核心话题。家校生三方做了充分的准备，结合话题内容收集了方方面面的素材。沙龙现场，家长代表将本次沙龙的核心话题抛出，现场立刻活跃起来。家长们纷纷畅所欲言，表达自己的想法和主张，有的家长将自己一些好的交流经验无私地分享给大家，还有的家长将平时遇到的困惑和疑问提出来寻求大家的解答。与以往召开家长会不同的是，此次家长会，改变了班主任“一言堂”的情况，家长、学生成为了家长会的主角，充分调动了家长、孩子的参与积极性，让他们也体会到分享和收获的快乐。对于“合理的时间管理”、“建立良好的人际关系”、“如何看待玩手机”等众多问题，提出了行之有效的方法。</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rPr>
        <w:t>最后各班班主任对话题内容进行了补充和总结，为本次沙龙画上了一个圆满的句号。家长会成为香槟湖小学学生家长的节日，深入浅出、妙趣横生的专家讲座，辞情恳切、温暖贴心的沙龙交流，酿成一壶壶至浓至醇的美酒，历久弥香。</w:t>
      </w:r>
      <w:r>
        <w:rPr>
          <w:rFonts w:hint="eastAsia" w:ascii="仿宋" w:hAnsi="仿宋" w:eastAsia="仿宋" w:cs="仿宋"/>
          <w:sz w:val="28"/>
          <w:szCs w:val="28"/>
          <w:lang w:eastAsia="zh-CN"/>
        </w:rPr>
        <w:t>（香槟湖小学关工委）</w:t>
      </w:r>
    </w:p>
    <w:p>
      <w:pPr>
        <w:jc w:val="left"/>
      </w:pPr>
    </w:p>
    <w:p>
      <w:pPr>
        <w:jc w:val="center"/>
        <w:rPr>
          <w:rFonts w:hint="eastAsia"/>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MiuI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NUyK4hQCAAAVBAAADgAAAAAAAAAB&#10;ACAAAAAfAQAAZHJzL2Uyb0RvYy54bWxQSwUGAAAAAAYABgBZAQAApQ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39EC418"/>
    <w:multiLevelType w:val="singleLevel"/>
    <w:tmpl w:val="B39EC418"/>
    <w:lvl w:ilvl="0" w:tentative="0">
      <w:start w:val="1"/>
      <w:numFmt w:val="chineseCounting"/>
      <w:suff w:val="nothing"/>
      <w:lvlText w:val="%1、"/>
      <w:lvlJc w:val="left"/>
      <w:rPr>
        <w:rFonts w:hint="eastAsia"/>
      </w:rPr>
    </w:lvl>
  </w:abstractNum>
  <w:abstractNum w:abstractNumId="1">
    <w:nsid w:val="6FA5827F"/>
    <w:multiLevelType w:val="singleLevel"/>
    <w:tmpl w:val="6FA5827F"/>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962075A"/>
    <w:rsid w:val="01181D34"/>
    <w:rsid w:val="02A41373"/>
    <w:rsid w:val="05332A84"/>
    <w:rsid w:val="05502409"/>
    <w:rsid w:val="0A074539"/>
    <w:rsid w:val="0E06361C"/>
    <w:rsid w:val="197B0B52"/>
    <w:rsid w:val="2811746D"/>
    <w:rsid w:val="29E143BB"/>
    <w:rsid w:val="2DB47184"/>
    <w:rsid w:val="2E8461C8"/>
    <w:rsid w:val="2F0713D9"/>
    <w:rsid w:val="2FA44BDD"/>
    <w:rsid w:val="35BD62DB"/>
    <w:rsid w:val="3902178B"/>
    <w:rsid w:val="3962075A"/>
    <w:rsid w:val="4D8341BB"/>
    <w:rsid w:val="4D93659A"/>
    <w:rsid w:val="569513AF"/>
    <w:rsid w:val="5F32487D"/>
    <w:rsid w:val="63BF4814"/>
    <w:rsid w:val="67735F2F"/>
    <w:rsid w:val="6871679C"/>
    <w:rsid w:val="74B639E6"/>
    <w:rsid w:val="773E64BE"/>
    <w:rsid w:val="79FE5990"/>
    <w:rsid w:val="7DBB6CE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7">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Normal (Web)"/>
    <w:basedOn w:val="1"/>
    <w:qFormat/>
    <w:uiPriority w:val="0"/>
    <w:pPr>
      <w:spacing w:before="0" w:beforeAutospacing="0" w:after="0" w:afterAutospacing="0"/>
      <w:ind w:left="0" w:right="0"/>
      <w:jc w:val="left"/>
    </w:pPr>
    <w:rPr>
      <w:kern w:val="0"/>
      <w:sz w:val="24"/>
      <w:lang w:val="en-US" w:eastAsia="zh-CN" w:bidi="ar"/>
    </w:rPr>
  </w:style>
  <w:style w:type="character" w:styleId="5">
    <w:name w:val="FollowedHyperlink"/>
    <w:basedOn w:val="4"/>
    <w:qFormat/>
    <w:uiPriority w:val="0"/>
    <w:rPr>
      <w:color w:val="000000"/>
      <w:u w:val="none"/>
    </w:rPr>
  </w:style>
  <w:style w:type="character" w:styleId="6">
    <w:name w:val="Hyperlink"/>
    <w:basedOn w:val="4"/>
    <w:qFormat/>
    <w:uiPriority w:val="0"/>
    <w:rPr>
      <w:color w:val="00000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0" Type="http://schemas.openxmlformats.org/officeDocument/2006/relationships/fontTable" Target="fontTable.xml"/><Relationship Id="rId4" Type="http://schemas.openxmlformats.org/officeDocument/2006/relationships/theme" Target="theme/theme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2018-12-18T05:38:00Z</dcterms:created>
  <dc:creator>Administrator</dc:creator>
  <cp:lastModifiedBy>xch560</cp:lastModifiedBy>
  <dcterms:modified xsi:type="dcterms:W3CDTF">2018-12-22T06:00:45Z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