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Lines="0" w:afterLines="0" w:line="200" w:lineRule="atLeast"/>
        <w:ind w:left="720" w:firstLine="0" w:firstLineChars="0"/>
        <w:rPr>
          <w:rFonts w:hint="eastAsia" w:ascii="仿宋" w:hAnsi="仿宋" w:eastAsia="仿宋"/>
          <w:sz w:val="28"/>
        </w:rPr>
      </w:pPr>
      <w:r>
        <w:rPr>
          <w:rFonts w:hint="eastAsia" w:ascii="宋体" w:hAnsi="宋体"/>
          <w:b/>
          <w:sz w:val="28"/>
        </w:rPr>
        <w:t>《常州市新北区小河中学违规办学问题暨“阳光食堂”食堂财务管理专项整治工作方案》</w:t>
      </w:r>
      <w:r>
        <w:rPr>
          <w:rFonts w:hint="eastAsia" w:ascii="宋体" w:hAnsi="宋体"/>
          <w:b/>
          <w:sz w:val="28"/>
        </w:rPr>
        <w:br w:type="textWrapping"/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　</w:t>
      </w:r>
      <w:r>
        <w:rPr>
          <w:rFonts w:hint="eastAsia" w:ascii="仿宋" w:hAnsi="仿宋" w:eastAsia="仿宋"/>
          <w:sz w:val="28"/>
        </w:rPr>
        <w:t>　 为了全面实施国家课程计划，坚持“立德树人”的教育观，</w:t>
      </w:r>
    </w:p>
    <w:p>
      <w:pPr>
        <w:pStyle w:val="8"/>
        <w:spacing w:beforeLines="0" w:afterLines="0" w:line="200" w:lineRule="atLeast"/>
        <w:ind w:left="838" w:leftChars="399" w:firstLine="0" w:firstLineChars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端正办学思想，全面规范学校教育教学管理，办人民满意教育，树立我校良好的教育形象。结合我校教育教学工作实际，特制定本违规办学专项整治工作方案。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>　一、建立专项治理工作制度。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>　1、成立违规办学行为整治领导小组。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 xml:space="preserve">    组  长：刘荣华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>　　副组长：何勤、李青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 xml:space="preserve">　　成  员： 郭格秀   巢玉君   常铀    尹纪才       </w:t>
      </w:r>
    </w:p>
    <w:p>
      <w:pPr>
        <w:pStyle w:val="8"/>
        <w:spacing w:beforeLines="0" w:afterLines="0" w:line="200" w:lineRule="atLeast"/>
        <w:ind w:left="720" w:firstLine="280" w:firstLineChars="1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王玉     赵华新   黄其    董丽娟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>　　2、学校将根据上级文件精神建立违规办学行为的监督和评估机制，定期不定期地对全校违规办学、违规教学行为进行检查，结合本方案第三条处理。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>　二、学校当前重点开展的治理工作。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>　1、严格加强招生管理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 xml:space="preserve">  　我校根据市、区教育局安排，一律实行“免试、就近”的招生办法，学校不提前违规招生，不得举行任何形式的选拔性考试。严格控制招生规模和班额。学校要均衡配备教师，教导处要均衡编班教学，不得以任何名义分重点班、快班，班额数要控制在50人左右。</w:t>
      </w:r>
      <w:r>
        <w:rPr>
          <w:rFonts w:hint="eastAsia" w:ascii="仿宋" w:hAnsi="仿宋" w:eastAsia="仿宋"/>
          <w:sz w:val="28"/>
        </w:rPr>
        <w:br w:type="textWrapping"/>
      </w:r>
    </w:p>
    <w:p>
      <w:pPr>
        <w:pStyle w:val="8"/>
        <w:spacing w:beforeLines="0" w:afterLines="0" w:line="20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2、严控超标超前教学</w:t>
      </w:r>
    </w:p>
    <w:p>
      <w:pPr>
        <w:pStyle w:val="8"/>
        <w:spacing w:beforeLines="0" w:afterLines="0" w:line="20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根据学校实际，全面实施国家课程计划，开足开齐课程，教导处在安排课务时，不得随意增减课程和课时，不得挤占音、体、美课时。各教研组不得随意提高教学难度，不得随意提前结束课程和不得超前教学，学校每月进行一次常规检查，确保教学进度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 xml:space="preserve">  　3、控制考试</w:t>
      </w:r>
    </w:p>
    <w:p>
      <w:pPr>
        <w:pStyle w:val="8"/>
        <w:spacing w:beforeLines="0" w:afterLines="0" w:line="20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教导处每学期根据教育主管部门按排期中和期未按末两次检测;不得以升学率给老师排队，不得以考试成绩对班级、教师和学生进行排名和奖惩。班主任和任课教师学生成绩通过合适途径单独告知家长，不进行班级、年级排名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 xml:space="preserve">    4、严禁教师有偿补课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>　　教师严禁利用假期、周末、节假日组织学生进行有偿补课，不得到校外培训机构任职或兼职，学校与每位教师签订责任状，明确告知其违反后果。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 xml:space="preserve">    5、严控教辅资料。</w:t>
      </w:r>
    </w:p>
    <w:p>
      <w:pPr>
        <w:pStyle w:val="8"/>
        <w:spacing w:beforeLines="0" w:afterLines="0" w:line="20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教导处、任课教师必须在新华书店下发的中小学用书目录选订教辅用书，严禁向学生推荐其他教辅资料和相关教辅书籍的音像制品，严禁任课教师以单元测试和布置作业、集体讲解等形式变相统一征订各种资料。在按上级文件要求征订用书目录中的配套教辅资料不得超过两册，除此之外的教辅资实料不得进入校园。</w:t>
      </w:r>
      <w:r>
        <w:rPr>
          <w:rFonts w:hint="eastAsia" w:ascii="仿宋" w:hAnsi="仿宋" w:eastAsia="仿宋"/>
          <w:sz w:val="28"/>
        </w:rPr>
        <w:br w:type="textWrapping"/>
      </w:r>
    </w:p>
    <w:p>
      <w:pPr>
        <w:pStyle w:val="8"/>
        <w:spacing w:beforeLines="0" w:afterLines="0" w:line="200" w:lineRule="atLeast"/>
        <w:rPr>
          <w:rFonts w:hint="eastAsia" w:ascii="仿宋" w:hAnsi="仿宋" w:eastAsia="仿宋"/>
          <w:sz w:val="28"/>
        </w:rPr>
      </w:pPr>
    </w:p>
    <w:p>
      <w:pPr>
        <w:pStyle w:val="8"/>
        <w:numPr>
          <w:ilvl w:val="0"/>
          <w:numId w:val="1"/>
        </w:numPr>
        <w:spacing w:beforeLines="0" w:afterLines="0" w:line="200" w:lineRule="atLeast"/>
        <w:ind w:firstLine="42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严控APP进校园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>　　学校和教师严禁向学生推荐和要求使用各类APP程序。学生在校外期间严禁使用作业帮、百度等影响学业的有害APP，如有查实班主任将进行批评教育，并与家长联系明确责任，屡教不改情况严重者学校将按照有关校纪校规严肃处理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 xml:space="preserve">  　7、阳光食堂方面</w:t>
      </w:r>
    </w:p>
    <w:p>
      <w:pPr>
        <w:pStyle w:val="8"/>
        <w:numPr>
          <w:ilvl w:val="0"/>
          <w:numId w:val="0"/>
        </w:numPr>
        <w:spacing w:beforeLines="0" w:afterLines="0" w:line="200" w:lineRule="atLeast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学校根据物价部门定价，由家长通过银行自行缴纳用餐费用。总务处、会计处不得任意更改收费标准，每学期结余费用应及时退还。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>　  三、违规处理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 xml:space="preserve">  　对于违反上述7种情况者，属于学校处室和教研组长的责任，取消主要责任人当年评优评先资格。属于班主任或任课教师责任的，评优评先实行“一票否决”。其违规行为造成严重后果的处室和老师，将严肃追究相关当事人的责任，同时报请上级主管部门予以处理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 xml:space="preserve">    四、具体步骤</w:t>
      </w:r>
    </w:p>
    <w:p>
      <w:pPr>
        <w:pStyle w:val="8"/>
        <w:numPr>
          <w:ilvl w:val="0"/>
          <w:numId w:val="0"/>
        </w:numPr>
        <w:spacing w:beforeLines="0" w:afterLines="0" w:line="200" w:lineRule="atLeast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1、广泛宣传，制定方案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 xml:space="preserve">    制定违规治理工作实施方案，成立以刘荣华校长为组长的整治领导小组。明确责任要求统一领导，严格把关责任到人。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>　  召开领导班子会议和全校教职工会议，宣传省市区相关文件精神，做到人人有红线。设立举报电话：051983241022。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Cs w:val="21"/>
        </w:rPr>
      </w:pPr>
      <w:r>
        <w:rPr>
          <w:rFonts w:hint="eastAsia" w:ascii="仿宋" w:hAnsi="仿宋" w:eastAsia="仿宋"/>
          <w:sz w:val="28"/>
        </w:rPr>
        <w:t>2、自查自纠，限期整改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 xml:space="preserve">    每一位教师对照省市区有关规定及本方案，认真开展自查自纠。学校针对存在的问题开展集中整治，对重点问题进行重点整治，力争在短时期内取得初步成效，并制定具体的整改措施。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 xml:space="preserve">    3、 完善制度，巩固成果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 xml:space="preserve">    以“立德树人”为指导，坚持以人为本的质量观，对规范办学行为工作进行及时总结，进一步完善本校规范办学行为制度，构建规范办学行为长效机制。</w:t>
      </w:r>
      <w:r>
        <w:rPr>
          <w:rFonts w:hint="eastAsia" w:ascii="仿宋" w:hAnsi="仿宋" w:eastAsia="仿宋"/>
          <w:sz w:val="28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ascii="宋体" w:hAnsi="宋体" w:eastAsia="宋体" w:cs="宋体"/>
          <w:sz w:val="24"/>
          <w:szCs w:val="24"/>
        </w:rPr>
        <w:t>常州市新北区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小河</w:t>
      </w:r>
      <w:r>
        <w:rPr>
          <w:rFonts w:ascii="宋体" w:hAnsi="宋体" w:eastAsia="宋体" w:cs="宋体"/>
          <w:sz w:val="24"/>
          <w:szCs w:val="24"/>
        </w:rPr>
        <w:t>中学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  <w:r>
        <w:rPr>
          <w:rFonts w:ascii="宋体" w:hAnsi="宋体" w:eastAsia="宋体" w:cs="宋体"/>
          <w:sz w:val="24"/>
          <w:szCs w:val="24"/>
        </w:rPr>
        <w:t>　2019年10月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A3EACB"/>
    <w:multiLevelType w:val="multilevel"/>
    <w:tmpl w:val="CFA3EACB"/>
    <w:lvl w:ilvl="0" w:tentative="0">
      <w:start w:val="6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685"/>
    <w:rsid w:val="00173AFD"/>
    <w:rsid w:val="001A08FB"/>
    <w:rsid w:val="001F4563"/>
    <w:rsid w:val="00243398"/>
    <w:rsid w:val="002E3808"/>
    <w:rsid w:val="00302D5C"/>
    <w:rsid w:val="006756C5"/>
    <w:rsid w:val="006B19E4"/>
    <w:rsid w:val="00847445"/>
    <w:rsid w:val="008A6267"/>
    <w:rsid w:val="008B1E34"/>
    <w:rsid w:val="008D69EA"/>
    <w:rsid w:val="00A6719F"/>
    <w:rsid w:val="00D42A52"/>
    <w:rsid w:val="00E31AB1"/>
    <w:rsid w:val="00E46CC7"/>
    <w:rsid w:val="00E822F7"/>
    <w:rsid w:val="00EF7480"/>
    <w:rsid w:val="00F2011A"/>
    <w:rsid w:val="046C6FB6"/>
    <w:rsid w:val="07FF01C9"/>
    <w:rsid w:val="0E8B52AD"/>
    <w:rsid w:val="0EFB0861"/>
    <w:rsid w:val="1BE52100"/>
    <w:rsid w:val="253E47B7"/>
    <w:rsid w:val="2966695A"/>
    <w:rsid w:val="29F66AD7"/>
    <w:rsid w:val="2E571ABB"/>
    <w:rsid w:val="32FB28DE"/>
    <w:rsid w:val="35A523CE"/>
    <w:rsid w:val="39EE4E34"/>
    <w:rsid w:val="40DF4742"/>
    <w:rsid w:val="4283304F"/>
    <w:rsid w:val="44000A2E"/>
    <w:rsid w:val="44DB3222"/>
    <w:rsid w:val="45365D9B"/>
    <w:rsid w:val="47E44CBE"/>
    <w:rsid w:val="528F3E83"/>
    <w:rsid w:val="60672B95"/>
    <w:rsid w:val="65AC7A4C"/>
    <w:rsid w:val="68701D90"/>
    <w:rsid w:val="6DF32699"/>
    <w:rsid w:val="6FEA253D"/>
    <w:rsid w:val="71B977D3"/>
    <w:rsid w:val="72A705B4"/>
    <w:rsid w:val="743800CB"/>
    <w:rsid w:val="79933043"/>
    <w:rsid w:val="7A705D96"/>
    <w:rsid w:val="7D89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25</TotalTime>
  <ScaleCrop>false</ScaleCrop>
  <LinksUpToDate>false</LinksUpToDate>
  <CharactersWithSpaces>301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2019-08-11T13:01:00Z</dcterms:created>
  <dc:creator>Administrator</dc:creator>
  <cp:lastModifiedBy>Administrator</cp:lastModifiedBy>
  <dcterms:modified xsi:type="dcterms:W3CDTF">2019-10-17T10:22:37Z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