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春幼安全教育系列：黄金30秒，守候每一个生命</w:t>
      </w:r>
    </w:p>
    <w:p>
      <w:pPr>
        <w:spacing w:line="360" w:lineRule="auto"/>
        <w:jc w:val="right"/>
        <w:rPr>
          <w:rFonts w:hint="default" w:ascii="宋体" w:hAnsi="宋体" w:eastAsia="宋体" w:cs="宋体"/>
          <w:color w:val="000000"/>
          <w:sz w:val="24"/>
          <w:lang w:val="en-US"/>
        </w:rPr>
      </w:pPr>
      <w:r>
        <w:rPr>
          <w:rFonts w:hint="eastAsia" w:ascii="宋体" w:hAnsi="宋体" w:eastAsia="宋体" w:cs="宋体"/>
          <w:sz w:val="24"/>
          <w:szCs w:val="28"/>
        </w:rPr>
        <w:t>——记春江幼儿园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应急急救培训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lang w:val="en-US" w:eastAsia="zh-CN"/>
        </w:rPr>
        <w:t>应急救护知识的普及对于公众安全有着深远的意义，能有效减少疾病灾害的损失，为医疗机构的抢救争取宝贵时间。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为了增强教师紧急避险和自救互救的意识和能力，保障你我的生命安全和身体健康，2019年10月15日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，春江镇政府与春江幼儿园共同举办了“应急救护知识进校园”的培训活动。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lang w:val="en-US" w:eastAsia="zh-CN"/>
        </w:rPr>
        <w:t>培训过程中，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百丈红十字会培训师孙老师</w:t>
      </w:r>
      <w:r>
        <w:rPr>
          <w:rFonts w:hint="default" w:ascii="宋体" w:hAnsi="宋体" w:eastAsia="宋体" w:cs="宋体"/>
          <w:color w:val="000000"/>
          <w:sz w:val="24"/>
          <w:lang w:val="en-US" w:eastAsia="zh-CN"/>
        </w:rPr>
        <w:t>向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大家</w:t>
      </w:r>
      <w:r>
        <w:rPr>
          <w:rFonts w:hint="default" w:ascii="宋体" w:hAnsi="宋体" w:eastAsia="宋体" w:cs="宋体"/>
          <w:color w:val="000000"/>
          <w:sz w:val="24"/>
          <w:lang w:val="en-US" w:eastAsia="zh-CN"/>
        </w:rPr>
        <w:t>宣传了应急救护的相关知识，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孙老师强调</w:t>
      </w:r>
      <w:r>
        <w:rPr>
          <w:rFonts w:hint="default" w:ascii="宋体" w:hAnsi="宋体" w:eastAsia="宋体" w:cs="宋体"/>
          <w:color w:val="000000"/>
          <w:sz w:val="24"/>
          <w:lang w:val="en-US" w:eastAsia="zh-CN"/>
        </w:rPr>
        <w:t>“心肺复苏是最有效的急救技术，是针对心跳呼吸骤停所采取的救命技术。”发现有人突然倒地，第一目击者首先要观察环境，排除险情，救援之前需要拨打120急救电话，详细说明所发生情况、具体地址、病人情况等，在做好自我防护的情况下再进行救援。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通过</w:t>
      </w:r>
      <w:r>
        <w:rPr>
          <w:rFonts w:hint="default" w:ascii="宋体" w:hAnsi="宋体" w:eastAsia="宋体" w:cs="宋体"/>
          <w:color w:val="000000"/>
          <w:sz w:val="24"/>
          <w:lang w:val="en-US" w:eastAsia="zh-CN"/>
        </w:rPr>
        <w:t>现场演示和理论宣讲相结合的方法，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老师</w:t>
      </w:r>
      <w:r>
        <w:rPr>
          <w:rFonts w:hint="default" w:ascii="宋体" w:hAnsi="宋体" w:eastAsia="宋体" w:cs="宋体"/>
          <w:color w:val="000000"/>
          <w:sz w:val="24"/>
          <w:lang w:val="en-US" w:eastAsia="zh-CN"/>
        </w:rPr>
        <w:t>们熟悉了现代救护新概念，具体了解心肺复苏救护技术。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lang w:val="en-US" w:eastAsia="zh-CN"/>
        </w:rPr>
        <w:t>本次应急救护宣传活动让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老师们</w:t>
      </w:r>
      <w:r>
        <w:rPr>
          <w:rFonts w:hint="default" w:ascii="宋体" w:hAnsi="宋体" w:eastAsia="宋体" w:cs="宋体"/>
          <w:color w:val="000000"/>
          <w:sz w:val="24"/>
          <w:lang w:val="en-US" w:eastAsia="zh-CN"/>
        </w:rPr>
        <w:t>熟练掌握应急救护的基本知识和应急救护基本技能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，</w:t>
      </w:r>
      <w:r>
        <w:rPr>
          <w:rFonts w:hint="default" w:ascii="宋体" w:hAnsi="宋体" w:eastAsia="宋体" w:cs="宋体"/>
          <w:color w:val="000000"/>
          <w:sz w:val="24"/>
          <w:lang w:val="en-US" w:eastAsia="zh-CN"/>
        </w:rPr>
        <w:t>通过此次培训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，我们深度了解了应急急救</w:t>
      </w:r>
      <w:r>
        <w:rPr>
          <w:rFonts w:hint="default" w:ascii="宋体" w:hAnsi="宋体" w:eastAsia="宋体" w:cs="宋体"/>
          <w:color w:val="000000"/>
          <w:sz w:val="24"/>
          <w:lang w:val="en-US" w:eastAsia="zh-CN"/>
        </w:rPr>
        <w:t>知识，而且认识到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幼儿园</w:t>
      </w:r>
      <w:r>
        <w:rPr>
          <w:rFonts w:hint="default" w:ascii="宋体" w:hAnsi="宋体" w:eastAsia="宋体" w:cs="宋体"/>
          <w:color w:val="000000"/>
          <w:sz w:val="24"/>
          <w:lang w:val="en-US" w:eastAsia="zh-CN"/>
        </w:rPr>
        <w:t>和生活中的潜在危险，更重要的是学习了面对意外伤害的急救方法，在遇到紧急情况时可以帮助自己和别人。</w:t>
      </w:r>
      <w:r>
        <w:rPr>
          <w:rFonts w:hint="default" w:ascii="宋体" w:hAnsi="宋体" w:eastAsia="宋体" w:cs="宋体"/>
          <w:color w:val="000000"/>
          <w:sz w:val="24"/>
          <w:lang w:val="en-US" w:eastAsia="zh-CN"/>
        </w:rPr>
        <w:drawing>
          <wp:inline distT="0" distB="0" distL="114300" distR="114300">
            <wp:extent cx="5234940" cy="3926205"/>
            <wp:effectExtent l="0" t="0" r="3810" b="17145"/>
            <wp:docPr id="2" name="图片 2" descr="2222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222222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lang w:val="en-US" w:eastAsia="zh-CN"/>
        </w:rPr>
        <w:drawing>
          <wp:inline distT="0" distB="0" distL="114300" distR="114300">
            <wp:extent cx="5234940" cy="3926205"/>
            <wp:effectExtent l="0" t="0" r="3810" b="17145"/>
            <wp:docPr id="1" name="图片 1" descr="8786868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868686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lang w:val="en-US" w:eastAsia="zh-CN"/>
        </w:rPr>
        <w:drawing>
          <wp:inline distT="0" distB="0" distL="114300" distR="114300">
            <wp:extent cx="5234940" cy="3926205"/>
            <wp:effectExtent l="0" t="0" r="3810" b="17145"/>
            <wp:docPr id="3" name="图片 3" descr="325353523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253535235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32"/>
        </w:rPr>
      </w:pPr>
      <w:r>
        <w:rPr>
          <w:rFonts w:ascii="宋体" w:hAnsi="宋体" w:eastAsia="宋体" w:cs="宋体"/>
          <w:sz w:val="24"/>
          <w:szCs w:val="32"/>
        </w:rPr>
        <w:t>撰稿：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王筱</w:t>
      </w:r>
      <w:r>
        <w:rPr>
          <w:rFonts w:ascii="宋体" w:hAnsi="宋体" w:eastAsia="宋体" w:cs="宋体"/>
          <w:sz w:val="24"/>
          <w:szCs w:val="32"/>
        </w:rPr>
        <w:t xml:space="preserve">  摄影：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王敏威</w:t>
      </w:r>
      <w:r>
        <w:rPr>
          <w:rFonts w:ascii="宋体" w:hAnsi="宋体" w:eastAsia="宋体" w:cs="宋体"/>
          <w:sz w:val="24"/>
          <w:szCs w:val="32"/>
        </w:rPr>
        <w:t xml:space="preserve">  审核：李晗  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CAA20"/>
    <w:rsid w:val="00116621"/>
    <w:rsid w:val="0049237C"/>
    <w:rsid w:val="004A336F"/>
    <w:rsid w:val="00B304E9"/>
    <w:rsid w:val="00B7657B"/>
    <w:rsid w:val="00E843D5"/>
    <w:rsid w:val="01395B03"/>
    <w:rsid w:val="03270C22"/>
    <w:rsid w:val="037970B1"/>
    <w:rsid w:val="03A16BD7"/>
    <w:rsid w:val="04234235"/>
    <w:rsid w:val="0FCA6EF6"/>
    <w:rsid w:val="11603DC1"/>
    <w:rsid w:val="11B53941"/>
    <w:rsid w:val="11FA2219"/>
    <w:rsid w:val="124A0CDA"/>
    <w:rsid w:val="12AD7319"/>
    <w:rsid w:val="12BB5708"/>
    <w:rsid w:val="149A497A"/>
    <w:rsid w:val="15E53AED"/>
    <w:rsid w:val="19910FC4"/>
    <w:rsid w:val="1A116A36"/>
    <w:rsid w:val="1D4D3058"/>
    <w:rsid w:val="1F481E15"/>
    <w:rsid w:val="203B50F5"/>
    <w:rsid w:val="21C75E3A"/>
    <w:rsid w:val="22545F2B"/>
    <w:rsid w:val="22FF101F"/>
    <w:rsid w:val="233741BC"/>
    <w:rsid w:val="283F081D"/>
    <w:rsid w:val="289549F3"/>
    <w:rsid w:val="28E12748"/>
    <w:rsid w:val="291A45EE"/>
    <w:rsid w:val="2A141991"/>
    <w:rsid w:val="2A203F1B"/>
    <w:rsid w:val="2E556CA9"/>
    <w:rsid w:val="308C4871"/>
    <w:rsid w:val="30AE1BFD"/>
    <w:rsid w:val="310919AA"/>
    <w:rsid w:val="31CB7CD5"/>
    <w:rsid w:val="333C16A2"/>
    <w:rsid w:val="344F35CD"/>
    <w:rsid w:val="35380E17"/>
    <w:rsid w:val="37CD0C24"/>
    <w:rsid w:val="37D45F22"/>
    <w:rsid w:val="37DB648A"/>
    <w:rsid w:val="3849397B"/>
    <w:rsid w:val="3A060E51"/>
    <w:rsid w:val="3AB904CD"/>
    <w:rsid w:val="3BAF4D0D"/>
    <w:rsid w:val="3EC71E3E"/>
    <w:rsid w:val="42D20E68"/>
    <w:rsid w:val="42D66B42"/>
    <w:rsid w:val="42EF0711"/>
    <w:rsid w:val="449730EA"/>
    <w:rsid w:val="47D320FB"/>
    <w:rsid w:val="4B625E68"/>
    <w:rsid w:val="4BB21970"/>
    <w:rsid w:val="4C33143A"/>
    <w:rsid w:val="4C6248F1"/>
    <w:rsid w:val="4E9B239B"/>
    <w:rsid w:val="4EFE5DA4"/>
    <w:rsid w:val="4F6C5DD4"/>
    <w:rsid w:val="4F786AAC"/>
    <w:rsid w:val="505C355D"/>
    <w:rsid w:val="50EF6447"/>
    <w:rsid w:val="50F91E32"/>
    <w:rsid w:val="52061494"/>
    <w:rsid w:val="5559541C"/>
    <w:rsid w:val="559E2C4A"/>
    <w:rsid w:val="56305924"/>
    <w:rsid w:val="56739B2B"/>
    <w:rsid w:val="577448A8"/>
    <w:rsid w:val="5A211362"/>
    <w:rsid w:val="5AB77F73"/>
    <w:rsid w:val="5B2D3D81"/>
    <w:rsid w:val="5BC24C63"/>
    <w:rsid w:val="5CC839C7"/>
    <w:rsid w:val="5D447BE2"/>
    <w:rsid w:val="5DDD5544"/>
    <w:rsid w:val="5E3327A8"/>
    <w:rsid w:val="5E7F4771"/>
    <w:rsid w:val="5F6B16E2"/>
    <w:rsid w:val="5FECAA20"/>
    <w:rsid w:val="627B0A12"/>
    <w:rsid w:val="635E388D"/>
    <w:rsid w:val="65D02B7A"/>
    <w:rsid w:val="66924411"/>
    <w:rsid w:val="67405900"/>
    <w:rsid w:val="68BB6467"/>
    <w:rsid w:val="6A4B10F2"/>
    <w:rsid w:val="6A4E4191"/>
    <w:rsid w:val="6A8C0D75"/>
    <w:rsid w:val="6BA5028C"/>
    <w:rsid w:val="6CDA59DE"/>
    <w:rsid w:val="6F857C5B"/>
    <w:rsid w:val="719341B0"/>
    <w:rsid w:val="7534194D"/>
    <w:rsid w:val="7631767B"/>
    <w:rsid w:val="768E79F4"/>
    <w:rsid w:val="773D8969"/>
    <w:rsid w:val="776960A4"/>
    <w:rsid w:val="79F500DC"/>
    <w:rsid w:val="7A5968E1"/>
    <w:rsid w:val="7C722AC3"/>
    <w:rsid w:val="7E964302"/>
    <w:rsid w:val="7E9B480C"/>
    <w:rsid w:val="7F9F3861"/>
    <w:rsid w:val="7FBB4462"/>
    <w:rsid w:val="7FFB5347"/>
    <w:rsid w:val="F3BDDA02"/>
    <w:rsid w:val="F7B85B38"/>
    <w:rsid w:val="F7EF28BA"/>
    <w:rsid w:val="FB7FA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3</TotalTime>
  <ScaleCrop>false</ScaleCrop>
  <LinksUpToDate>false</LinksUpToDate>
  <CharactersWithSpaces>578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2019-03-05T03:11:00Z</dcterms:created>
  <dc:creator>dudandan</dc:creator>
  <cp:lastModifiedBy>施太太</cp:lastModifiedBy>
  <dcterms:modified xsi:type="dcterms:W3CDTF">2019-10-15T04:55:49Z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