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32"/>
          <w:szCs w:val="32"/>
        </w:rPr>
        <w:t>幼儿园法制宣传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一、《未成年人保护法》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父母或者监护人应当依法履行对未成年人的监护职责和抚养义务，不得虐待、遗弃未成年人；不得歧视女性未成年人或者有残疾的未成年人；禁止溺婴、弃婴。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父母或者其他监护人应当尊重未成年人接受教育的权利，必须使适龄未成年人按照规定接受义务教育，不得使在校接受义务教育的未成年人辍学。父母或者其他监护人应当以健康的思想、品行和适当的方法教育未成年人，引导未成年人进行有益身心健康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任何人不得在中小学、幼儿园、托儿所的教室、寝室、活动室和其他未成年人集中活动的场所吸烟、饮酒。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二、《预防未成年人犯罪法》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未成年人的不良行为主要有下列几种类型：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⒈旷课、夜不归宿； 2、携带管制刀具；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⒉打架斗殴，辱骂他人； 4、强行向他人索取财物；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⒊偷窃、故意毁坏财物； 6、其他严重违背社会公德的不良行为。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三、“12•4”全国法制宣传日的由来是什么？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12月4日，是现行宪法实施日，为纪念这一特殊的日子，2001年，经党中央、国务院批转的“四五”普法规划明确规定，“将我国现行宪法实施日即12月4日，作为每年一次的全国法制宣传日”。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四、法制宣传教育“一学三讲”的内容是什么？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学法律，讲权利，讲义务，讲责任。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4F"/>
    <w:rsid w:val="009D2A4F"/>
    <w:rsid w:val="00B758C5"/>
    <w:rsid w:val="00D30CE6"/>
    <w:rsid w:val="35826D56"/>
    <w:rsid w:val="71E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2017-06-02T03:31:00Z</dcterms:created>
  <dc:creator>刘桂霞</dc:creator>
  <cp:lastModifiedBy>露露</cp:lastModifiedBy>
  <cp:lastPrinted>2017-06-02T03:35:00Z</cp:lastPrinted>
  <dcterms:modified xsi:type="dcterms:W3CDTF">2019-10-13T09:50:40Z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