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常州市滨江中学化学组活动记录表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三号楼4楼办公室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活动参与人员：林丹，徐文佳，任艳秋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，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柳列齐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活动具体内容：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30"/>
                <w:szCs w:val="30"/>
                <w:lang w:val="en-US" w:eastAsia="zh-CN"/>
              </w:rPr>
              <w:t>如何评课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化学组教师针对如何评课进行了集中的理论学习。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评课可以从以下几个角度进行：</w:t>
            </w:r>
            <w:bookmarkStart w:id="0" w:name="_GoBack"/>
            <w:bookmarkEnd w:id="0"/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1、从教学目标上分析：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(1)从教学目标制定来看，要看是否全面、具体、适宜。依据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instrText xml:space="preserve"> HYPERLINK "https://www.baidu.com/s?wd=%E3%80%8A%E8%AF%BE%E6%A0%87%E3%80%8B&amp;tn=SE_PcZhidaonwhc_ngpagmjz&amp;rsv_dl=gh_pc_zhidao" \t "https://zhidao.baidu.com/question/_blank" </w:instrTex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《课标》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，教学目标中的要求，全面是指要从知识、能力、思想感情、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instrText xml:space="preserve"> HYPERLINK "https://www.baidu.com/s?wd=%E5%AD%A6%E4%B9%A0%E7%AD%96%E7%95%A5&amp;tn=SE_PcZhidaonwhc_ngpagmjz&amp;rsv_dl=gh_pc_zhidao" \t "https://zhidao.baidu.com/question/_blank" </w:instrTex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学习策略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、文化策略等五个方面来确定教学目标；具体是指知识目标要有量化要求，能力、思想情感目标要有明确要求，体现学科特点(参见课标)；适宜是指确定的教学目标，能以课标为指导，体现年段、年级、单元教材特点，符合学生年龄实际和认识规律，难易适度。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(2)从目标达成来看，要看教学目标是不是明确地体现在每一教学环节中，教学手段是否都紧密地围绕目标，为实现目标服务。要看课堂上是否尽快地接触重点内容，重点内容的教学时间是否得到保证，重点知识和技能是否得到巩同和强化。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2、从处理教材上分析：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评析老师一节课上的好与坏不仅要看教学目标的制定和落实，还要看教者对教材的组织和处理。评析教师一节课时，既要看教师知识教授的准确性、科学性，更要注意分析教师教材处理和教法选择上是否突出了重点，突破了难点，抓住了关键。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3、从教学程序上分析(教学程序评析包括以下几个主要方面)：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(1)看教学思路设计：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教学思路是教师上课的脉络和主线，。它是根据教学内容和学生水平两个方面的实际情况设计出来的。它反映一系列教学措施怎样编排组合，怎样衔接过渡，怎样安排详略，怎样安排讲练等。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教师课堂上的教学思路设计是多种多样的。为此，评课者评教学思路，一要看教学思路设计符不符合教学内容实际，符不符合学生实际；而看教学思路的设计是不是有一定的独创性，超凡脱俗给学生以新鲜的感受；三看教学思路的层次，脉络是不是清晰；四看教师在课堂上教学思路实际运作效果。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(2)看课堂结构安排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教学思路与课堂结构既有区别又有联系，教学思路侧重教材处理，反映教师课堂教学纵向教学脉络，而课堂结构侧重教学技法，反映教学横向的层次和环节。它是指一节课的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instrText xml:space="preserve"> HYPERLINK "https://www.baidu.com/s?wd=%E6%95%99%E5%AD%A6%E8%BF%87%E7%A8%8B&amp;tn=SE_PcZhidaonwhc_ngpagmjz&amp;rsv_dl=gh_pc_zhidao" \t "https://zhidao.baidu.com/question/_blank" </w:instrTex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教学过程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各部分的确立，以及它们之间的联系、顺序和时间分配。课堂结构也称为教学环节或步骤。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计算授课者的教学时间设计，能较好地了解授课者授课重点、结构。安排授课时间设计包括：①计算教学环节的时间分配，看教学环节时间分配和衔接是否恰当．看有无前松后紧或前紧后松观象，看讲与练时问搭配是否合理等。②计算教师活动与学生或殴打能够时间分配，看是否与教学目的和要求一致，有无教师占用时间过多，学生活动时间过少现象。③计算学生的个人活动时间与学生集体活动时间的分配。看学生个人活动，小组活动和全班活动时间分配是否合理，有无集体活动过多，学生个人自学、独立思考、独立完成作业时间太少现象。④计算优差生活动时间。看优中差生活动时间分配是否合理。优等生占用时间过多，差等生占用时间太少的现象。⑤计算非教学时间，看教师在课堂上有无脱离教学内容，做别的事情。浪费宝贵的课堂教学时间的现象。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4、从教学方法和手段上分析：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教学方法：是指教师在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instrText xml:space="preserve"> HYPERLINK "https://www.baidu.com/s?wd=%E6%95%99%E5%AD%A6%E8%BF%87%E7%A8%8B&amp;tn=SE_PcZhidaonwhc_ngpagmjz&amp;rsv_dl=gh_pc_zhidao" \t "https://zhidao.baidu.com/question/_blank" </w:instrTex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教学过程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中为完成教学目标、任务而采取的活动方式的总称。包括教师“教”的方式，还包括学生在教师指导下“学”的方式，是“教”的方式与”学”的方式的统一。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评析教学方法与手段包括以下几个主要内容：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(1)看是不是量体裁衣，优选活用?教学有法，但无定法，贵在得法。教学是一种复杂多变的系统工程，不可能有一种固定不变的万能方法。一种好的教学方法总是相对而言的，它总是因课程，因学生，因教师自身特点而相应变化的。也就是说教学方法的选择要量体裁衣，灵活运用。(2)看教学方法的多样化。教学方法最忌单调死板。教学活动的复杂性决定了教学方法的多样性。所以评课既要看教师是否能够面向实际恰当地选择教学方法，同时还要看教师能否在教学办法多样性上下一番功夫，使课堂教学超凡脱俗，常教常新，富有艺术性。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(3)看教学方法的改革与创新。评析教师的教学方法既要评常规，还要看改革与创新。尤其是评析一些素质好的骨干教师的课。既要看常规，更要看改革和创新。要看课堂上的思维训练的设计，要看创新能力的培养，要看主题活动的发挥，要看新的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instrText xml:space="preserve"> HYPERLINK "https://www.baidu.com/s?wd=%E8%AF%BE%E5%A0%82%E6%95%99%E5%AD%A6%E6%A8%A1%E5%BC%8F&amp;tn=SE_PcZhidaonwhc_ngpagmjz&amp;rsv_dl=gh_pc_zhidao" \t "https://zhidao.baidu.com/question/_blank" </w:instrTex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课堂教学模式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的构建，要看教学艺术风格的形成等。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(4)看现代化教学手段的运用。现代化教学呼唤现代教育手段。教师还要适时、适当运用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instrText xml:space="preserve"> HYPERLINK "https://www.baidu.com/s?wd=%E6%8A%95%E5%BD%B1%E4%BB%AA&amp;tn=SE_PcZhidaonwhc_ngpagmjz&amp;rsv_dl=gh_pc_zhidao" \t "https://zhidao.baidu.com/question/_blank" </w:instrTex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投影仪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、录音机、计算机、电视、电影、电脑等现代化教学手段。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5、从教师教学基本功上分析：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教学基本功是教师上好课的一个重要方面，所以评析课还要看教师的教学基本功。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(1)看板书：设计科学合理；言简意赅；条理性强；富有艺术性(字迹工整美观，板画娴熟等)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(2)看教态：教师课堂上的教态应该是明朗、快活、庄重，富有感染力。仪表端庄，举止从容，态度热情，热爱学生，师生情感交融。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(3)看语言：教学也是一种语言的艺术。教师的语言有时关系到一节课的成败。教师的课堂语言，要准确清楚，精当简练，生动形象有启发性。教学语言的语调要高低适宜，快慢适度，抑扬顿挫，富于变化。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(4)看操作：看教师运用教具，操作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instrText xml:space="preserve"> HYPERLINK "https://www.baidu.com/s?wd=%E6%8A%95%E5%BD%B1%E4%BB%AA&amp;tn=SE_PcZhidaonwhc_ngpagmjz&amp;rsv_dl=gh_pc_zhidao" \t "https://zhidao.baidu.com/question/_blank" </w:instrTex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投影仪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、录音机、微机等熟练程度。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6、从教学效果上分析：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“分析一节课，既要分析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instrText xml:space="preserve"> HYPERLINK "https://www.baidu.com/s?wd=%E6%95%99%E5%AD%A6%E8%BF%87%E7%A8%8B&amp;tn=SE_PcZhidaonwhc_ngpagmjz&amp;rsv_dl=gh_pc_zhidao" \t "https://zhidao.baidu.com/question/_blank" </w:instrTex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教学过程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和教学方法方面，又要分析教学结果方面。”看课堂教学效果是评价课堂教学的重要依据。课堂效果评析包括以下几个方面：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一是教学效率高，学生思维活跃，气氛热烈。二是学生受益面大，不同程度的学生在原有基础上都有进步。知识、能力、思想情感目标达成。三是有效利用45分钟，学生学得轻松愉快，积极性高，当堂问题当堂解决，学生负担合理。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br w:type="textWrapping"/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课堂效果的评析，有时也可以借助于测试手段。即当上完课，评课者出题对学生的知识掌握情况当场做测试，而后通过统计分析来对课堂效果做出评价。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</w:p>
          <w:p>
            <w:pPr>
              <w:rPr>
                <w:rFonts w:hint="default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right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记录人：林丹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right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日期：201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E5C58"/>
    <w:rsid w:val="54760CE4"/>
    <w:rsid w:val="6FFE5C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2019-10-10T22:10:00Z</dcterms:created>
  <dc:creator>dong&amp;lin</dc:creator>
  <cp:lastModifiedBy>dong&amp;lin</cp:lastModifiedBy>
  <cp:lastPrinted>2019-10-10T22:24:03Z</cp:lastPrinted>
  <dcterms:modified xsi:type="dcterms:W3CDTF">2019-10-10T22:31:48Z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