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709" w:rsidRDefault="00156709" w:rsidP="00156709">
      <w:pPr>
        <w:spacing w:line="360" w:lineRule="auto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&lt;牛郎与织女&gt;教学反思</w:t>
      </w:r>
    </w:p>
    <w:p w:rsidR="008D38A6" w:rsidRDefault="00156709" w:rsidP="008D38A6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学生初遇几千字的文章，读起来抓不住重点。在教学中因为有了预习的基础，我引导学生利用关键词，做一个人物关系图，理清故事的主要情节。进而根据提示图，复述故事。这样长的文章在有序的梳理下变得清晰明</w:t>
      </w:r>
      <w:r w:rsidR="008D38A6">
        <w:rPr>
          <w:rFonts w:ascii="宋体" w:eastAsia="宋体" w:hAnsi="宋体" w:hint="eastAsia"/>
          <w:sz w:val="24"/>
        </w:rPr>
        <w:t>了。</w:t>
      </w:r>
    </w:p>
    <w:p w:rsidR="00156709" w:rsidRDefault="008D38A6" w:rsidP="008D38A6">
      <w:pPr>
        <w:spacing w:line="360" w:lineRule="auto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因本课</w:t>
      </w:r>
      <w:r w:rsidR="00156709">
        <w:rPr>
          <w:rFonts w:ascii="宋体" w:eastAsia="宋体" w:hAnsi="宋体" w:hint="eastAsia"/>
          <w:sz w:val="24"/>
        </w:rPr>
        <w:t>的教学重点是创造性复述，我着重教学了书本上女郎对老牛的照顾那一个片段，引导学生体会到丰富的细节才能把故事讲生动具体。</w:t>
      </w:r>
    </w:p>
    <w:p w:rsidR="00156709" w:rsidRDefault="00156709" w:rsidP="00156709">
      <w:pPr>
        <w:spacing w:line="360" w:lineRule="auto"/>
        <w:ind w:firstLine="465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在教学过程中，我引导学生抓住重点段落、重点句子来把握人物形象。同时，通过对人物形象的理解，我引导学生把握</w:t>
      </w:r>
      <w:r w:rsidR="008D38A6">
        <w:rPr>
          <w:rFonts w:ascii="宋体" w:eastAsia="宋体" w:hAnsi="宋体" w:hint="eastAsia"/>
          <w:sz w:val="24"/>
        </w:rPr>
        <w:t>民间故事的特点，让学生明白，即使是民间</w:t>
      </w:r>
      <w:r>
        <w:rPr>
          <w:rFonts w:ascii="宋体" w:eastAsia="宋体" w:hAnsi="宋体" w:hint="eastAsia"/>
          <w:sz w:val="24"/>
        </w:rPr>
        <w:t>故事，也要基于现实这个特点。</w:t>
      </w:r>
    </w:p>
    <w:p w:rsidR="00156709" w:rsidRDefault="008D38A6" w:rsidP="00156709">
      <w:pPr>
        <w:spacing w:line="360" w:lineRule="auto"/>
        <w:ind w:firstLine="465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遗憾的是</w:t>
      </w:r>
      <w:r w:rsidR="00156709">
        <w:rPr>
          <w:rFonts w:ascii="宋体" w:eastAsia="宋体" w:hAnsi="宋体" w:hint="eastAsia"/>
          <w:sz w:val="24"/>
        </w:rPr>
        <w:t>，对牛郎织女幸福生活的学习中，</w:t>
      </w:r>
      <w:r>
        <w:rPr>
          <w:rFonts w:ascii="宋体" w:eastAsia="宋体" w:hAnsi="宋体" w:hint="eastAsia"/>
          <w:sz w:val="24"/>
        </w:rPr>
        <w:t>有一段仿写，</w:t>
      </w:r>
      <w:r w:rsidR="00156709">
        <w:rPr>
          <w:rFonts w:ascii="宋体" w:eastAsia="宋体" w:hAnsi="宋体" w:hint="eastAsia"/>
          <w:sz w:val="24"/>
        </w:rPr>
        <w:t>我一带而过，没有引导学生细细品味，导致一些学生对这部分印象不深刻，从而影响对人物、情节的理解。</w:t>
      </w:r>
    </w:p>
    <w:p w:rsidR="00156709" w:rsidRDefault="00156709" w:rsidP="00156709">
      <w:pPr>
        <w:spacing w:line="360" w:lineRule="auto"/>
        <w:ind w:firstLine="465"/>
        <w:rPr>
          <w:rFonts w:ascii="宋体" w:eastAsia="宋体" w:hAnsi="宋体" w:hint="eastAsia"/>
          <w:sz w:val="24"/>
        </w:rPr>
      </w:pPr>
    </w:p>
    <w:p w:rsidR="00CB49ED" w:rsidRDefault="00CB49ED"/>
    <w:sectPr w:rsidR="00CB49ED" w:rsidSect="00CB49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56709"/>
    <w:rsid w:val="00156709"/>
    <w:rsid w:val="008D38A6"/>
    <w:rsid w:val="00CB4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709"/>
    <w:pPr>
      <w:widowControl w:val="0"/>
      <w:jc w:val="both"/>
    </w:pPr>
    <w:rPr>
      <w:rFonts w:ascii="Calibri" w:eastAsia="微软雅黑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0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2019-09-27T06:53:00Z</dcterms:created>
  <dcterms:modified xsi:type="dcterms:W3CDTF">2019-09-27T07:09:00Z</dcterms:modified>
</cp:coreProperties>
</file>