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CD3E5"/>
        <w:wordWrap/>
        <w:spacing w:before="0" w:beforeAutospacing="0" w:after="75" w:afterAutospacing="0" w:line="315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bdr w:val="none" w:color="auto" w:sz="0" w:space="0"/>
          <w:shd w:val="clear" w:color="FFFFFF" w:fill="D9D9D9"/>
        </w:rPr>
        <w:t>《奇怪的梦》一课是通过想象画出自己的梦境，属于造型表现课。学生都有表现自己的愿望，本课就是要满足学生这种表达的心理需要，让他们自由、大胆、快乐、不受拘束地把奇怪的梦表现出来，充分发挥他们的想象力，点燃梦想之火。本课以启发学生回忆和想象，感受梦的色彩情感，运用自由、夸张的表现手法，大胆、快乐地描绘梦境，感受想象的乐趣，培养学生的丰富想象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CD3E5"/>
        <w:wordWrap/>
        <w:spacing w:before="0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bdr w:val="none" w:color="auto" w:sz="0" w:space="0"/>
          <w:shd w:val="clear" w:color="FFFFFF" w:fill="D9D9D9"/>
        </w:rPr>
        <w:t>本课的教学设计，我力求打破平日师生问答、学生被动学习的传统教学模式，而围绕着学生自主探究、积极参与课堂来进行设计。在体验梦或甜蜜或悲伤的情景中，围绕学生好奇的心理特点，让学生尝试梦的不同滋味。再创设情境，引导学生想象梦境，感受梦境，说说梦境。开启学生的思维，给学生插上自由想象的翅膀，进行主动探究讨论，互相说说自己的梦境，培养了他们的发散思维，也解决了教学的重难点。</w:t>
      </w:r>
    </w:p>
    <w:p>
      <w:pPr>
        <w:rPr>
          <w:shd w:val="clear" w:color="FFFFFF" w:fill="D9D9D9"/>
        </w:rPr>
      </w:pPr>
      <w:r>
        <w:rPr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color="FFFFFF" w:fill="D9D9D9"/>
        </w:rPr>
        <w:t>对那些具有创造性的想法，尤其是那些离奇古怪的想法，要大力表扬，让学生觉得这样“异想天开”是对的，从而使学生自然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color="FFFFFF" w:fill="D9D9D9"/>
        </w:rPr>
        <w:t>而然地养成发散性思维的习惯。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0201C"/>
    <w:rsid w:val="30302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2019-09-23T06:53:00Z</dcterms:created>
  <dc:creator>rtyu</dc:creator>
  <cp:lastModifiedBy>rtyu</cp:lastModifiedBy>
  <dcterms:modified xsi:type="dcterms:W3CDTF">2019-09-23T06:55:56Z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