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  <w:lang w:val="en-US" w:eastAsia="zh-CN"/>
        </w:rPr>
        <w:t>和乐书香</w:t>
      </w:r>
      <w:r>
        <w:rPr>
          <w:rFonts w:hint="eastAsia" w:ascii="宋体" w:hAnsi="宋体"/>
          <w:b/>
          <w:sz w:val="24"/>
        </w:rPr>
        <w:t>班级”“</w:t>
      </w:r>
      <w:r>
        <w:rPr>
          <w:rFonts w:hint="eastAsia" w:ascii="宋体" w:hAnsi="宋体"/>
          <w:b/>
          <w:sz w:val="24"/>
          <w:lang w:val="en-US" w:eastAsia="zh-CN"/>
        </w:rPr>
        <w:t>最美书香</w:t>
      </w:r>
      <w:r>
        <w:rPr>
          <w:rFonts w:hint="eastAsia" w:ascii="宋体" w:hAnsi="宋体"/>
          <w:b/>
          <w:sz w:val="24"/>
        </w:rPr>
        <w:t>教师”“</w:t>
      </w:r>
      <w:r>
        <w:rPr>
          <w:rFonts w:hint="eastAsia" w:ascii="宋体" w:hAnsi="宋体"/>
          <w:b/>
          <w:sz w:val="24"/>
          <w:lang w:val="en-US" w:eastAsia="zh-CN"/>
        </w:rPr>
        <w:t>和美读书娃</w:t>
      </w:r>
      <w:r>
        <w:rPr>
          <w:rFonts w:hint="eastAsia" w:ascii="宋体" w:hAnsi="宋体"/>
          <w:b/>
          <w:sz w:val="24"/>
        </w:rPr>
        <w:t>”</w:t>
      </w:r>
      <w:r>
        <w:rPr>
          <w:rFonts w:hint="eastAsia" w:ascii="宋体" w:hAnsi="宋体"/>
          <w:b/>
          <w:sz w:val="24"/>
          <w:lang w:eastAsia="zh-CN"/>
        </w:rPr>
        <w:t>“</w:t>
      </w:r>
      <w:r>
        <w:rPr>
          <w:rFonts w:hint="eastAsia" w:ascii="宋体" w:hAnsi="宋体"/>
          <w:b/>
          <w:sz w:val="24"/>
          <w:lang w:val="en-US" w:eastAsia="zh-CN"/>
        </w:rPr>
        <w:t>和雅书香家庭</w:t>
      </w:r>
      <w:r>
        <w:rPr>
          <w:rFonts w:hint="eastAsia" w:ascii="宋体" w:hAnsi="宋体"/>
          <w:b/>
          <w:sz w:val="24"/>
          <w:lang w:eastAsia="zh-CN"/>
        </w:rPr>
        <w:t>”</w:t>
      </w:r>
      <w:r>
        <w:rPr>
          <w:rFonts w:hint="eastAsia" w:ascii="宋体" w:hAnsi="宋体"/>
          <w:b/>
          <w:sz w:val="24"/>
        </w:rPr>
        <w:t>评选方案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为营造良好的书香校园氛围，使学生养成良好的读书习惯；引导全校师生重视读书并享受读书的乐趣，促进书香行动的扩大，营造勤奋读书、努力学习、奋发向上的校园文化环境，我校将每学年进行“和乐书香班级”“最美书香教师”“和美读书娃”“和雅书香家庭”评选活动，希望以此推动读书活动向深层次发展。现将评比方案及评选标准公布如下： 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一、评比内容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1、和乐书香班级：全校共评出18个“和乐书香班级”。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2、和美读书娃：每班推选2名学生参加学校评比，全校共评出120名“和美读书娃”。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最美</w:t>
      </w:r>
      <w:r>
        <w:rPr>
          <w:rFonts w:hint="eastAsia" w:ascii="宋体" w:hAnsi="宋体"/>
          <w:sz w:val="24"/>
        </w:rPr>
        <w:t>书香教师：</w:t>
      </w:r>
      <w:r>
        <w:rPr>
          <w:rFonts w:hint="eastAsia" w:ascii="宋体" w:hAnsi="宋体"/>
          <w:sz w:val="24"/>
          <w:lang w:val="en-US" w:eastAsia="zh-CN"/>
        </w:rPr>
        <w:t>根据综合评定</w:t>
      </w:r>
      <w:r>
        <w:rPr>
          <w:rFonts w:hint="eastAsia" w:ascii="宋体" w:hAnsi="宋体"/>
          <w:sz w:val="24"/>
        </w:rPr>
        <w:t>，共评出2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名“</w:t>
      </w:r>
      <w:r>
        <w:rPr>
          <w:rFonts w:hint="eastAsia" w:ascii="宋体" w:hAnsi="宋体"/>
          <w:sz w:val="24"/>
          <w:lang w:val="en-US" w:eastAsia="zh-CN"/>
        </w:rPr>
        <w:t>最美</w:t>
      </w:r>
      <w:r>
        <w:rPr>
          <w:rFonts w:hint="eastAsia" w:ascii="宋体" w:hAnsi="宋体"/>
          <w:sz w:val="24"/>
        </w:rPr>
        <w:t>书香教师”。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4、和雅书香家庭：根据综合评定，评出16个“和雅书香家庭”。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二、评比细则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“和乐书香班级”评比条件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1、教师热爱读书，有引导学生阅读儿童文学及其它相应图书的能力。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2、班级图书角管理科学灵活数量充足，保证班级每位学生在图书角能借到书，建立图书借阅制度。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3、教师能按学校要求定期向学生推荐必读、选读和师生共读书目。班级大多数学生有较广的阅读视野，达到—定的阅读量。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每周晨诵午读课上得扎实有效，保证学生课外阅读的质量。语文老师的两个晨诵以阅读指导为主，引导学生掌握读书方法，谈感悟、体会讨论交流，老师可以先带领学生读故事，培养他们读书的兴趣。非语文老师的晨读主要布置学生读书，做读书笔记，并巡视回答学生的问题等。总之，老师们能够一起与学生走进书里，享受读书的乐趣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5、积极开展富有班级特色的读书活动，有创意、有成效，班级整体阅读水平不断提升。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6、重视困难学生的课外阅读，采取行之有效的方法使他们好读书、爱读书、会读书。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7、积极参加学校组织的各项读书活动、比赛，且成绩突出。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8、重视调动家庭及社会力量，引导学生家庭开展亲子阅读活动。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“和美读书娃” 评选条件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1、热爱读书,有良好的读书习惯，制定出读书计划表, 每天有三十分钟以上的阅读时间，学习成绩优良，表现良好。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2、阅读量大，每月读书不少于一本，认真阅读本年级必读、选读和师生共读推荐篇目，善于积累，养成每天阅读书报的良好习惯，认真</w:t>
      </w:r>
      <w:r>
        <w:rPr>
          <w:rFonts w:hint="eastAsia" w:ascii="宋体" w:hAnsi="宋体"/>
          <w:sz w:val="24"/>
          <w:lang w:val="en-US" w:eastAsia="zh-CN"/>
        </w:rPr>
        <w:t>做好“图书漂流”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3、积极参加学校及上级主管部门组织的读书活动，表现优秀。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4、拥有自己的小书库，有一定的藏书量；写作热情高涨，能积极投稿。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5、在学校组织的课外阅读知识竞赛和现场作文比赛中，成绩优异。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6、能在读书竞赛中获奖的优先考虑。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  <w:lang w:val="en-US" w:eastAsia="zh-CN"/>
        </w:rPr>
        <w:t>最美</w:t>
      </w:r>
      <w:r>
        <w:rPr>
          <w:rFonts w:hint="eastAsia" w:ascii="宋体" w:hAnsi="宋体"/>
          <w:b/>
          <w:sz w:val="24"/>
        </w:rPr>
        <w:t>书香教师”评选条件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1、有良好的阅读习惯和浓厚的阅读兴趣，能在班级或学校发挥阅读的模范带头作用。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2、积极参加学校组织的阅读活动，认真阅读学校推荐的阅读书目，经常向学校阅览室、班级图书角借阅书籍，能写出较为具体生动的读后感。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3、坚持诵读《课程标准》或学校推荐的师生共读书目、古诗文经典诵读内容。　　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4、积极参加学校读书交流会，能大胆表达自己的读书体会和观点。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5、能把阅读和写作有机结合起来，有自己的读书笔记摘录本或读书心得本，在学校评比中获一等奖。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6、读书有成果，在全国省市区级刊物上发表论文或获奖，为学校争得荣誉。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  <w:lang w:val="en-US" w:eastAsia="zh-CN"/>
        </w:rPr>
        <w:t>和雅</w:t>
      </w:r>
      <w:r>
        <w:rPr>
          <w:rFonts w:hint="eastAsia" w:ascii="宋体" w:hAnsi="宋体"/>
          <w:b/>
          <w:sz w:val="24"/>
        </w:rPr>
        <w:t>书香家庭”评选</w:t>
      </w:r>
      <w:r>
        <w:rPr>
          <w:rFonts w:hint="eastAsia" w:ascii="宋体" w:hAnsi="宋体"/>
          <w:b/>
          <w:sz w:val="24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家长和孩子共同拟定读书计划。家长能教育并引导孩子多读书、读好书、读整本的书。家庭有固定的读书时间与场所，能做到坚持不懈。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家长能鼓励并督促孩子写读书笔记或做读书摘录，引导孩子在读书中思考人生，认识世界，发表自己独到的见解。家庭书香氛围浓郁，有一定的藏书量，有一定数量的适合孩子阅读的课外读物（附照片）。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家庭成员读有所获，尤其对孩子在品德修养、教育成长等方面有较好的影响。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家长经常利用周末或节假日带孩子到书店或图书馆买书、看书，让读书成为一种休闲时尚，成为家庭成员的一种生活方式。鼓励孩子积极投稿（校网站、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各级作文比赛、武进日报教育周刊等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各级各类杂志刊物）。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35760"/>
    <w:rsid w:val="4DA3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2019-09-23T10:56:00Z</dcterms:created>
  <dc:creator>Administrator</dc:creator>
  <cp:lastModifiedBy>Administrator</cp:lastModifiedBy>
  <dcterms:modified xsi:type="dcterms:W3CDTF">2019-09-23T10:58:14Z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