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>《九年一贯制学校英语课程一体化实施的研究》</w:t>
      </w:r>
    </w:p>
    <w:p>
      <w:pPr>
        <w:spacing w:after="0" w:line="360" w:lineRule="exact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-201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学年第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学期课题研究计划</w:t>
      </w:r>
    </w:p>
    <w:p>
      <w:pPr>
        <w:pStyle w:val="4"/>
        <w:numPr>
          <w:ilvl w:val="0"/>
          <w:numId w:val="1"/>
        </w:numPr>
        <w:spacing w:after="0"/>
        <w:ind w:firstLineChars="0"/>
        <w:rPr>
          <w:rFonts w:cs="宋体"/>
          <w:b/>
          <w:color w:val="000000"/>
          <w:sz w:val="24"/>
        </w:rPr>
      </w:pPr>
      <w:r>
        <w:rPr>
          <w:rFonts w:hint="eastAsia" w:cs="宋体"/>
          <w:b/>
          <w:color w:val="000000"/>
          <w:sz w:val="24"/>
        </w:rPr>
        <w:t>指导思想</w:t>
      </w:r>
    </w:p>
    <w:p>
      <w:pPr>
        <w:spacing w:after="0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本学期，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四年级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英语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备课组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工作将立足当前课程核心素养的新要求和我校教科研的工作，以课堂教学为主阵地，充分发挥教科研在课程改革中的先导作用，课题的研究为英语教学服务，增强课题研究的力度和深度。</w:t>
      </w:r>
    </w:p>
    <w:p>
      <w:pPr>
        <w:spacing w:after="0" w:line="440" w:lineRule="exact"/>
        <w:rPr>
          <w:rFonts w:cs="宋体"/>
          <w:b/>
          <w:color w:val="000000"/>
          <w:sz w:val="24"/>
        </w:rPr>
      </w:pPr>
      <w:r>
        <w:rPr>
          <w:rFonts w:cs="宋体"/>
          <w:b/>
          <w:color w:val="000000"/>
          <w:sz w:val="24"/>
        </w:rPr>
        <w:t>二、</w:t>
      </w:r>
      <w:r>
        <w:rPr>
          <w:rFonts w:hint="eastAsia" w:cs="宋体"/>
          <w:b/>
          <w:color w:val="000000"/>
          <w:sz w:val="24"/>
        </w:rPr>
        <w:t>主要工作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1. 加强课题研究的常规管理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根据课题方案制定本学期研究计划，认真开展相关研究活动，同时做好资料的收集、整理工作，期末完成研究总结。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2．加强学习阵地建设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发挥中小学部教研组阵地作用，以构建富有九年一贯制学校办学特色的英语课程体系为重点，以提高课堂教学评价的有效性为重点，从细节入手，努力营造研讨氛围，并定期展示其成效。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3．开展相关的教学研讨活动</w:t>
      </w:r>
    </w:p>
    <w:p>
      <w:pPr>
        <w:spacing w:after="0" w:line="440" w:lineRule="exact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在维持正常的教育教学工作的情况下，组织好学生学习，并在此情况下，进行课题研究的的各项活动。在师生共同参与的情况下完成本学期的课题研究计划。</w:t>
      </w:r>
    </w:p>
    <w:p>
      <w:pPr>
        <w:spacing w:after="0" w:line="360" w:lineRule="atLeast"/>
        <w:rPr>
          <w:rFonts w:cs="宋体"/>
          <w:b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三</w:t>
      </w:r>
      <w:r>
        <w:rPr>
          <w:rFonts w:hint="eastAsia" w:cs="宋体"/>
          <w:b/>
          <w:color w:val="000000"/>
          <w:sz w:val="24"/>
        </w:rPr>
        <w:t>、具体措施</w:t>
      </w:r>
    </w:p>
    <w:p>
      <w:pPr>
        <w:spacing w:after="0" w:line="440" w:lineRule="exact"/>
        <w:ind w:firstLine="480" w:firstLineChars="200"/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1.扎根课堂，拓展阅读。根据四年级学生的学情，适时适当地拓展阅读，阅读主题依据每单元的主题进行，首先在数量上增加学生的阅读。通过阅读绘本，学生能够观察图片，了解书名、作者、系列等基本信息。在阅读过程中，学会利用插图对生词或句进行大胆预测。</w:t>
      </w:r>
    </w:p>
    <w:p>
      <w:pPr>
        <w:spacing w:after="0" w:line="440" w:lineRule="exact"/>
        <w:ind w:firstLine="480" w:firstLineChars="200"/>
        <w:rPr>
          <w:rFonts w:hint="default" w:cs="宋体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2.依托主题，训练思维。渗透思维导图等相关学习工具，帮助学生梳理单元重点，将学习的内容用于生活中，实现内化。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14"/>
    <w:multiLevelType w:val="multilevel"/>
    <w:tmpl w:val="0E2D771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谢建华</cp:lastModifiedBy>
  <dcterms:modified xsi:type="dcterms:W3CDTF">2019-09-01T11:44:26Z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