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46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北郊小学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2019－2020学年度第一学期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英语教研组工作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计划</w:t>
      </w:r>
    </w:p>
    <w:p>
      <w:pPr>
        <w:spacing w:line="460" w:lineRule="exact"/>
        <w:jc w:val="center"/>
        <w:rPr>
          <w:rFonts w:hint="eastAsia" w:ascii="楷体" w:hAnsi="楷体" w:eastAsia="楷体" w:cs="黑体"/>
          <w:color w:val="000000"/>
          <w:sz w:val="22"/>
          <w:szCs w:val="22"/>
        </w:rPr>
      </w:pPr>
      <w:r>
        <w:rPr>
          <w:rFonts w:hint="eastAsia" w:ascii="楷体" w:hAnsi="楷体" w:eastAsia="楷体" w:cs="黑体"/>
          <w:color w:val="000000"/>
          <w:sz w:val="22"/>
          <w:szCs w:val="22"/>
        </w:rPr>
        <w:t>（2019年8月---2020年1月）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>一、指导思想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 xml:space="preserve">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hAnsi="宋体" w:cs="微软雅黑"/>
          <w:sz w:val="21"/>
          <w:szCs w:val="21"/>
        </w:rPr>
      </w:pPr>
      <w:r>
        <w:rPr>
          <w:rFonts w:hint="eastAsia" w:ascii="宋体" w:hAnsi="宋体" w:cs="微软雅黑"/>
          <w:sz w:val="21"/>
          <w:szCs w:val="21"/>
        </w:rPr>
        <w:t>本学期，英语组工作结合区、校工作计划，将以促进学生语言学习核心素养为目标，以“创新优”为契机，进一步优化课堂教学，</w:t>
      </w:r>
      <w:r>
        <w:rPr>
          <w:rFonts w:hint="eastAsia" w:ascii="宋体" w:hAnsi="宋体"/>
          <w:sz w:val="21"/>
          <w:szCs w:val="21"/>
        </w:rPr>
        <w:t>提升师生的整体实力，提高全组教师的工作力和创造力，打造一个更有潜力、更具活力的英语教研组。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工作内容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191F25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191F25"/>
          <w:spacing w:val="0"/>
          <w:sz w:val="21"/>
          <w:szCs w:val="21"/>
          <w:shd w:val="clear" w:fill="FFFFFF"/>
          <w:lang w:val="en-US" w:eastAsia="zh-CN"/>
        </w:rPr>
        <w:t>以创“新优质”为抓手，完善细化并落实课堂教学常规。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42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191F25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认真研读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F25"/>
          <w:spacing w:val="0"/>
          <w:sz w:val="21"/>
          <w:szCs w:val="21"/>
          <w:shd w:val="clear" w:fill="FFFFFF"/>
          <w:lang w:val="en-US" w:eastAsia="zh-CN"/>
        </w:rPr>
        <w:t>“新优质”的</w:t>
      </w:r>
      <w:r>
        <w:rPr>
          <w:rFonts w:hint="eastAsia" w:ascii="宋体" w:hAnsi="宋体" w:cs="宋体"/>
          <w:b w:val="0"/>
          <w:bCs w:val="0"/>
          <w:i w:val="0"/>
          <w:caps w:val="0"/>
          <w:color w:val="191F25"/>
          <w:spacing w:val="0"/>
          <w:sz w:val="21"/>
          <w:szCs w:val="21"/>
          <w:shd w:val="clear" w:fill="FFFFFF"/>
          <w:lang w:val="en-US" w:eastAsia="zh-CN"/>
        </w:rPr>
        <w:t>评选标准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F25"/>
          <w:spacing w:val="0"/>
          <w:sz w:val="21"/>
          <w:szCs w:val="21"/>
          <w:shd w:val="clear" w:fill="FFFFFF"/>
          <w:lang w:val="en-US" w:eastAsia="zh-CN"/>
        </w:rPr>
        <w:t>，根据</w:t>
      </w:r>
      <w:r>
        <w:rPr>
          <w:rFonts w:hint="eastAsia" w:ascii="宋体" w:hAnsi="宋体" w:cs="宋体"/>
          <w:b w:val="0"/>
          <w:bCs w:val="0"/>
          <w:i w:val="0"/>
          <w:caps w:val="0"/>
          <w:color w:val="191F25"/>
          <w:spacing w:val="0"/>
          <w:sz w:val="21"/>
          <w:szCs w:val="21"/>
          <w:shd w:val="clear" w:fill="FFFFFF"/>
          <w:lang w:val="en-US" w:eastAsia="zh-CN"/>
        </w:rPr>
        <w:t>标准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F25"/>
          <w:spacing w:val="0"/>
          <w:sz w:val="21"/>
          <w:szCs w:val="21"/>
          <w:shd w:val="clear" w:fill="FFFFFF"/>
          <w:lang w:val="en-US" w:eastAsia="zh-CN"/>
        </w:rPr>
        <w:t>完善英语教学常规要求并在日常课堂中高质量落实。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191F25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caps w:val="0"/>
          <w:color w:val="191F25"/>
          <w:spacing w:val="0"/>
          <w:sz w:val="21"/>
          <w:szCs w:val="21"/>
          <w:shd w:val="clear" w:fill="FFFFFF"/>
          <w:lang w:val="en-US" w:eastAsia="zh-CN"/>
        </w:rPr>
        <w:t xml:space="preserve">     </w:t>
      </w:r>
      <w:r>
        <w:rPr>
          <w:rFonts w:hint="eastAsia" w:ascii="宋体" w:hAnsi="宋体" w:cs="宋体"/>
          <w:b/>
          <w:bCs/>
          <w:i w:val="0"/>
          <w:caps w:val="0"/>
          <w:color w:val="191F25"/>
          <w:spacing w:val="0"/>
          <w:sz w:val="21"/>
          <w:szCs w:val="21"/>
          <w:shd w:val="clear" w:fill="FFFFFF"/>
          <w:lang w:val="en-US" w:eastAsia="zh-CN"/>
        </w:rPr>
        <w:t>（1）备课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211" w:firstLineChars="100"/>
        <w:textAlignment w:val="auto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个人备课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420" w:firstLineChars="20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期初学习课程标准，熟悉整册教材分布，订好教学计划、能力训练重点或专题研究计划。认真钻研教材，沟通知识前后结构，全面深入了解学生学前状态，针对学生存在困难，精心设计教学活动，做到：二明确，五精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二明确：明确教学目标；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/>
        <w:textAlignment w:val="auto"/>
        <w:rPr>
          <w:rFonts w:hint="eastAsia"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     </w:t>
      </w:r>
      <w:r>
        <w:rPr>
          <w:rFonts w:hint="eastAsia" w:ascii="宋体" w:hAnsi="宋体"/>
          <w:sz w:val="21"/>
          <w:szCs w:val="21"/>
        </w:rPr>
        <w:t>明确重点、难点、关键。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五精心：精心选择教法：</w:t>
      </w:r>
      <w:r>
        <w:rPr>
          <w:rFonts w:ascii="宋体" w:hAnsi="宋体"/>
          <w:sz w:val="21"/>
          <w:szCs w:val="21"/>
        </w:rPr>
        <w:t>a.</w:t>
      </w:r>
      <w:r>
        <w:rPr>
          <w:rFonts w:hint="eastAsia" w:ascii="宋体" w:hAnsi="宋体"/>
          <w:sz w:val="21"/>
          <w:szCs w:val="21"/>
        </w:rPr>
        <w:t>重心下移</w:t>
      </w:r>
      <w:r>
        <w:rPr>
          <w:rFonts w:ascii="宋体" w:hAnsi="宋体"/>
          <w:sz w:val="21"/>
          <w:szCs w:val="21"/>
        </w:rPr>
        <w:t>b.</w:t>
      </w:r>
      <w:r>
        <w:rPr>
          <w:rFonts w:hint="eastAsia" w:ascii="宋体" w:hAnsi="宋体"/>
          <w:sz w:val="21"/>
          <w:szCs w:val="21"/>
        </w:rPr>
        <w:t>开放适度</w:t>
      </w:r>
      <w:r>
        <w:rPr>
          <w:rFonts w:ascii="宋体" w:hAnsi="宋体"/>
          <w:sz w:val="21"/>
          <w:szCs w:val="21"/>
        </w:rPr>
        <w:t>c.</w:t>
      </w:r>
      <w:r>
        <w:rPr>
          <w:rFonts w:hint="eastAsia" w:ascii="宋体" w:hAnsi="宋体"/>
          <w:sz w:val="21"/>
          <w:szCs w:val="21"/>
        </w:rPr>
        <w:t>注重情感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/>
        <w:textAlignment w:val="auto"/>
        <w:rPr>
          <w:rFonts w:hint="eastAsia"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     </w:t>
      </w:r>
      <w:r>
        <w:rPr>
          <w:rFonts w:hint="eastAsia" w:ascii="宋体" w:hAnsi="宋体"/>
          <w:sz w:val="21"/>
          <w:szCs w:val="21"/>
        </w:rPr>
        <w:t>精心设计提问：</w:t>
      </w:r>
      <w:r>
        <w:rPr>
          <w:rFonts w:ascii="宋体" w:hAnsi="宋体"/>
          <w:sz w:val="21"/>
          <w:szCs w:val="21"/>
        </w:rPr>
        <w:t>a.</w:t>
      </w:r>
      <w:r>
        <w:rPr>
          <w:rFonts w:hint="eastAsia" w:ascii="宋体" w:hAnsi="宋体"/>
          <w:sz w:val="21"/>
          <w:szCs w:val="21"/>
        </w:rPr>
        <w:t>指向明确</w:t>
      </w:r>
      <w:r>
        <w:rPr>
          <w:rFonts w:ascii="宋体" w:hAnsi="宋体"/>
          <w:sz w:val="21"/>
          <w:szCs w:val="21"/>
        </w:rPr>
        <w:t>b.</w:t>
      </w:r>
      <w:r>
        <w:rPr>
          <w:rFonts w:hint="eastAsia" w:ascii="宋体" w:hAnsi="宋体"/>
          <w:sz w:val="21"/>
          <w:szCs w:val="21"/>
        </w:rPr>
        <w:t>有启发性</w:t>
      </w:r>
      <w:r>
        <w:rPr>
          <w:rFonts w:ascii="宋体" w:hAnsi="宋体"/>
          <w:sz w:val="21"/>
          <w:szCs w:val="21"/>
        </w:rPr>
        <w:t>c.</w:t>
      </w:r>
      <w:r>
        <w:rPr>
          <w:rFonts w:hint="eastAsia" w:ascii="宋体" w:hAnsi="宋体"/>
          <w:sz w:val="21"/>
          <w:szCs w:val="21"/>
        </w:rPr>
        <w:t>注重整体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/>
        <w:textAlignment w:val="auto"/>
        <w:rPr>
          <w:rFonts w:hint="eastAsia"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    </w:t>
      </w:r>
      <w:r>
        <w:rPr>
          <w:rFonts w:hint="eastAsia" w:ascii="宋体" w:hAnsi="宋体"/>
          <w:sz w:val="21"/>
          <w:szCs w:val="21"/>
        </w:rPr>
        <w:t xml:space="preserve"> 精心设计板书：</w:t>
      </w:r>
      <w:r>
        <w:rPr>
          <w:rFonts w:ascii="宋体" w:hAnsi="宋体"/>
          <w:sz w:val="21"/>
          <w:szCs w:val="21"/>
        </w:rPr>
        <w:t>a.</w:t>
      </w:r>
      <w:r>
        <w:rPr>
          <w:rFonts w:hint="eastAsia" w:ascii="宋体" w:hAnsi="宋体"/>
          <w:sz w:val="21"/>
          <w:szCs w:val="21"/>
        </w:rPr>
        <w:t>中心突出</w:t>
      </w:r>
      <w:r>
        <w:rPr>
          <w:rFonts w:ascii="宋体" w:hAnsi="宋体"/>
          <w:sz w:val="21"/>
          <w:szCs w:val="21"/>
        </w:rPr>
        <w:t>b.</w:t>
      </w:r>
      <w:r>
        <w:rPr>
          <w:rFonts w:hint="eastAsia" w:ascii="宋体" w:hAnsi="宋体"/>
          <w:sz w:val="21"/>
          <w:szCs w:val="21"/>
        </w:rPr>
        <w:t>条理清楚</w:t>
      </w:r>
      <w:r>
        <w:rPr>
          <w:rFonts w:ascii="宋体" w:hAnsi="宋体"/>
          <w:sz w:val="21"/>
          <w:szCs w:val="21"/>
        </w:rPr>
        <w:t>c.</w:t>
      </w:r>
      <w:r>
        <w:rPr>
          <w:rFonts w:hint="eastAsia" w:ascii="宋体" w:hAnsi="宋体"/>
          <w:sz w:val="21"/>
          <w:szCs w:val="21"/>
        </w:rPr>
        <w:t>工整美观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/>
        <w:textAlignment w:val="auto"/>
        <w:rPr>
          <w:rFonts w:hint="eastAsia"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     </w:t>
      </w:r>
      <w:r>
        <w:rPr>
          <w:rFonts w:hint="eastAsia" w:ascii="宋体" w:hAnsi="宋体"/>
          <w:sz w:val="21"/>
          <w:szCs w:val="21"/>
        </w:rPr>
        <w:t>精心设计练习：</w:t>
      </w:r>
      <w:r>
        <w:rPr>
          <w:rFonts w:ascii="宋体" w:hAnsi="宋体"/>
          <w:sz w:val="21"/>
          <w:szCs w:val="21"/>
        </w:rPr>
        <w:t>a.</w:t>
      </w:r>
      <w:r>
        <w:rPr>
          <w:rFonts w:hint="eastAsia" w:ascii="宋体" w:hAnsi="宋体"/>
          <w:sz w:val="21"/>
          <w:szCs w:val="21"/>
        </w:rPr>
        <w:t>难易适度</w:t>
      </w:r>
      <w:r>
        <w:rPr>
          <w:rFonts w:ascii="宋体" w:hAnsi="宋体"/>
          <w:sz w:val="21"/>
          <w:szCs w:val="21"/>
        </w:rPr>
        <w:t>b.</w:t>
      </w:r>
      <w:r>
        <w:rPr>
          <w:rFonts w:hint="eastAsia" w:ascii="宋体" w:hAnsi="宋体"/>
          <w:sz w:val="21"/>
          <w:szCs w:val="21"/>
        </w:rPr>
        <w:t>数量适中</w:t>
      </w:r>
      <w:r>
        <w:rPr>
          <w:rFonts w:ascii="宋体" w:hAnsi="宋体"/>
          <w:sz w:val="21"/>
          <w:szCs w:val="21"/>
        </w:rPr>
        <w:t>c.</w:t>
      </w:r>
      <w:r>
        <w:rPr>
          <w:rFonts w:hint="eastAsia" w:ascii="宋体" w:hAnsi="宋体"/>
          <w:sz w:val="21"/>
          <w:szCs w:val="21"/>
        </w:rPr>
        <w:t>严格规范</w:t>
      </w:r>
      <w:r>
        <w:rPr>
          <w:rFonts w:ascii="宋体" w:hAnsi="宋体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420" w:firstLineChars="20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   精心撰写教案：</w:t>
      </w:r>
      <w:r>
        <w:rPr>
          <w:rFonts w:ascii="宋体" w:hAnsi="宋体"/>
          <w:sz w:val="21"/>
          <w:szCs w:val="21"/>
        </w:rPr>
        <w:t>a.</w:t>
      </w:r>
      <w:r>
        <w:rPr>
          <w:rFonts w:hint="eastAsia" w:ascii="宋体" w:hAnsi="宋体"/>
          <w:sz w:val="21"/>
          <w:szCs w:val="21"/>
        </w:rPr>
        <w:t>超前一周</w:t>
      </w:r>
      <w:r>
        <w:rPr>
          <w:rFonts w:ascii="宋体" w:hAnsi="宋体"/>
          <w:sz w:val="21"/>
          <w:szCs w:val="21"/>
        </w:rPr>
        <w:t>b.</w:t>
      </w:r>
      <w:r>
        <w:rPr>
          <w:rFonts w:hint="eastAsia" w:ascii="宋体" w:hAnsi="宋体"/>
          <w:sz w:val="21"/>
          <w:szCs w:val="21"/>
        </w:rPr>
        <w:t>分课时备</w:t>
      </w:r>
      <w:r>
        <w:rPr>
          <w:rFonts w:ascii="宋体" w:hAnsi="宋体"/>
          <w:sz w:val="21"/>
          <w:szCs w:val="21"/>
        </w:rPr>
        <w:t>c.</w:t>
      </w:r>
      <w:r>
        <w:rPr>
          <w:rFonts w:hint="eastAsia" w:ascii="宋体" w:hAnsi="宋体"/>
          <w:sz w:val="21"/>
          <w:szCs w:val="21"/>
        </w:rPr>
        <w:t>注重规范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420" w:firstLineChars="20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在集体备课基础上，每位教师形成自己风格、适合本班学生状况的教学设计，五年内新教师要备详案(手写稿)。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420" w:firstLineChars="20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教学目标清晰、明确、全面，落实基本知识要求，体现递进的能力要求，适当渗透情感要求，充分展现学科独特的育人价值。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420" w:firstLineChars="20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教学设计科学，层次清晰，学习活动中能给予学生充分的思考空间和实践时间，问题设计有一定弹性空间，有利于对课堂生成资源进行即时重建。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420" w:firstLineChars="20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课后有反思，有重建，针对课堂实际情况和学生学习状态，进行合理归因，并制定具体改进或重建措施。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211" w:firstLineChars="100"/>
        <w:textAlignment w:val="auto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集体备课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/>
        <w:textAlignment w:val="auto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备课内容：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420" w:firstLineChars="200"/>
        <w:textAlignment w:val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1.备“课程标准”。突出知识与技能，过程与方法，情感、态度和价值观。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420" w:firstLineChars="200"/>
        <w:textAlignment w:val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2</w:t>
      </w:r>
      <w:r>
        <w:rPr>
          <w:rFonts w:hint="eastAsia" w:ascii="宋体" w:hAnsi="宋体"/>
          <w:sz w:val="21"/>
          <w:szCs w:val="21"/>
        </w:rPr>
        <w:t>.备学生需求。把学生置于教学的核心地位，以学生的心理发展为主线，预测学生可能的思维活动并设计相应对策，引导学生成功步入“最近发展区”。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420" w:firstLineChars="200"/>
        <w:textAlignment w:val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3</w:t>
      </w:r>
      <w:r>
        <w:rPr>
          <w:rFonts w:hint="eastAsia" w:ascii="宋体" w:hAnsi="宋体"/>
          <w:sz w:val="21"/>
          <w:szCs w:val="21"/>
        </w:rPr>
        <w:t>.备教学资源。不仅要备知识点，更要备知识背后隐藏着的方法和过程，情感、态度和价值观；备有关教学网络资源。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420" w:firstLineChars="200"/>
        <w:textAlignment w:val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4</w:t>
      </w:r>
      <w:r>
        <w:rPr>
          <w:rFonts w:hint="eastAsia" w:ascii="宋体" w:hAnsi="宋体"/>
          <w:sz w:val="21"/>
          <w:szCs w:val="21"/>
        </w:rPr>
        <w:t>.备教学方法。关注如何与学生沟通、交流，如何从教学的“独白”过渡到“对话”；关注如何指导学生会学，注重培养学生良好的学习和思维习惯。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420" w:firstLineChars="200"/>
        <w:textAlignment w:val="auto"/>
        <w:rPr>
          <w:rFonts w:hint="eastAsia"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5</w:t>
      </w:r>
      <w:r>
        <w:rPr>
          <w:rFonts w:hint="eastAsia" w:ascii="宋体" w:hAnsi="宋体"/>
          <w:sz w:val="21"/>
          <w:szCs w:val="21"/>
        </w:rPr>
        <w:t>.写课后反思。倡导课堂教学的课后反思，好的经验要提炼，同样的错误不能犯两次。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420" w:firstLineChars="200"/>
        <w:textAlignment w:val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通过集体备课，形成全册教材教学计划：包括全册教材教学目标、教学重点难点等、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学生知识基础情况分析（知识结构、学习习惯、生活经验、情感态度价值观等等）、全学期教学进度表；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420" w:firstLineChars="200"/>
        <w:textAlignment w:val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单元教学计划：单元名称、教学时间、单元教学内容、目标、单元教学重点难点关键等等；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420" w:firstLineChars="200"/>
        <w:textAlignment w:val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课时教学计划：课题、课型、时间、教具、教学目标、教学重点难点及教学过程（包括教学策略、板书设计、作业设计、教学反思等）。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/>
        <w:textAlignment w:val="auto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备课要求：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420" w:firstLineChars="200"/>
        <w:textAlignment w:val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学期初根据教学计划，确定单元集体备课主要负责人。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420" w:firstLineChars="200"/>
        <w:textAlignment w:val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2</w:t>
      </w:r>
      <w:r>
        <w:rPr>
          <w:rFonts w:hint="eastAsia" w:ascii="宋体" w:hAnsi="宋体"/>
          <w:sz w:val="21"/>
          <w:szCs w:val="21"/>
        </w:rPr>
        <w:t>．每位教师认真钻研教材、学生、教法、学法，提出问题或设想。在每单元教学前，备课组长召集集体备课，在单元主要负责人发言的基础上进行共同研讨、集思广益。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2" w:firstLine="420" w:firstLineChars="200"/>
        <w:textAlignment w:val="auto"/>
        <w:rPr>
          <w:rFonts w:hint="eastAsia"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3</w:t>
      </w:r>
      <w:r>
        <w:rPr>
          <w:rFonts w:hint="eastAsia" w:ascii="宋体" w:hAnsi="宋体"/>
          <w:sz w:val="21"/>
          <w:szCs w:val="21"/>
        </w:rPr>
        <w:t>．各位教师根据备课组的研讨建议，提前一周研究预定的备课内容，按照分层要求的格式，精心设计教学预案，力求规范、科学。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2" w:firstLine="420" w:firstLineChars="200"/>
        <w:textAlignment w:val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4</w:t>
      </w:r>
      <w:r>
        <w:rPr>
          <w:rFonts w:hint="eastAsia" w:ascii="宋体" w:hAnsi="宋体"/>
          <w:sz w:val="21"/>
          <w:szCs w:val="21"/>
        </w:rPr>
        <w:t>．在进入课堂实施教学之前，结合班级学生实际情况和上节课实施反馈，进行“二次”备课，在研讨深化的基础上写出具有个性特点的课时教案。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420" w:firstLineChars="200"/>
        <w:textAlignment w:val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5</w:t>
      </w:r>
      <w:r>
        <w:rPr>
          <w:rFonts w:hint="eastAsia" w:ascii="宋体" w:hAnsi="宋体"/>
          <w:sz w:val="21"/>
          <w:szCs w:val="21"/>
        </w:rPr>
        <w:t>．养成反思的习惯，要及时对课堂上的得失、感受、发现做好记录，加以分析与研究，并记录在教案后面。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420" w:firstLineChars="200"/>
        <w:textAlignment w:val="auto"/>
        <w:rPr>
          <w:rFonts w:hint="eastAsia"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6</w:t>
      </w:r>
      <w:r>
        <w:rPr>
          <w:rFonts w:hint="eastAsia" w:ascii="宋体" w:hAnsi="宋体"/>
          <w:sz w:val="21"/>
          <w:szCs w:val="21"/>
        </w:rPr>
        <w:t>．做好每次集体备课记录，学期末交课程部存档。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/>
          <w:b/>
          <w:bCs/>
          <w:sz w:val="21"/>
          <w:szCs w:val="21"/>
        </w:rPr>
        <w:t>课堂教学常规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420" w:firstLineChars="20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认真上课，做到：四不、四要、五原则。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四不：不迟到(铃响前进教室)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       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不抢点(上足四十分钟)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auto"/>
        <w:rPr>
          <w:rFonts w:hint="eastAsia"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      </w:t>
      </w:r>
      <w:r>
        <w:rPr>
          <w:rFonts w:hint="eastAsia" w:ascii="宋体" w:hAnsi="宋体"/>
          <w:sz w:val="21"/>
          <w:szCs w:val="21"/>
        </w:rPr>
        <w:t>不拖堂(包括不随意加课)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      </w:t>
      </w:r>
      <w:r>
        <w:rPr>
          <w:rFonts w:hint="eastAsia" w:ascii="宋体" w:hAnsi="宋体"/>
          <w:sz w:val="21"/>
          <w:szCs w:val="21"/>
        </w:rPr>
        <w:t>不随便调课、代课。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firstLine="210" w:firstLineChars="100"/>
        <w:textAlignment w:val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四要：要精神饱满，站立讲课。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       要讲普通话，教态亲切自然。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       要按教案有计划上课。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       要在课内布置作业。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firstLine="210" w:firstLineChars="100"/>
        <w:textAlignment w:val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五原则：面向全体，注重差异。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         目标清晰，注重实效。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         合理开放，注重探究。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         资源互动，注重生成。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         提炼归纳，注重提升。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auto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/>
          <w:b/>
          <w:bCs/>
          <w:sz w:val="21"/>
          <w:szCs w:val="21"/>
        </w:rPr>
        <w:t>作业常规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default" w:ascii="Calibri" w:hAnsi="Calibri" w:cs="Calibri"/>
          <w:sz w:val="21"/>
          <w:szCs w:val="21"/>
        </w:rPr>
        <w:t>①</w:t>
      </w:r>
      <w:r>
        <w:rPr>
          <w:rFonts w:hint="eastAsia" w:ascii="宋体" w:hAnsi="宋体"/>
          <w:sz w:val="21"/>
          <w:szCs w:val="21"/>
        </w:rPr>
        <w:t>精心设计作业，认真及时批改作业，批改要规范，及时订正错题，当天作业当天处理，教学错题不过夜。及时讲评，对学生集中问题及时反馈，进行补偿教学。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default" w:ascii="Calibri" w:hAnsi="Calibri" w:cs="Calibri"/>
          <w:sz w:val="21"/>
          <w:szCs w:val="21"/>
        </w:rPr>
        <w:t>②</w:t>
      </w:r>
      <w:r>
        <w:rPr>
          <w:rFonts w:hint="eastAsia" w:ascii="宋体" w:hAnsi="宋体"/>
          <w:sz w:val="21"/>
          <w:szCs w:val="21"/>
        </w:rPr>
        <w:t xml:space="preserve">规范批改，同意用红笔批改，勾或叉不能过于随意。等第清晰，订正要求明确，订正后也要及时批改，了解学生掌握情况。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  </w:t>
      </w:r>
      <w:r>
        <w:rPr>
          <w:rFonts w:hint="default" w:ascii="Calibri" w:hAnsi="Calibri" w:cs="Calibri"/>
          <w:sz w:val="21"/>
          <w:szCs w:val="21"/>
        </w:rPr>
        <w:t>③</w:t>
      </w:r>
      <w:r>
        <w:rPr>
          <w:rFonts w:hint="eastAsia" w:ascii="宋体" w:hAnsi="宋体"/>
          <w:sz w:val="21"/>
          <w:szCs w:val="21"/>
        </w:rPr>
        <w:t>原则上每周可根据教学内容和学生掌握情况，设计一份</w:t>
      </w:r>
      <w:r>
        <w:rPr>
          <w:rFonts w:hint="eastAsia" w:ascii="宋体" w:hAnsi="宋体"/>
          <w:sz w:val="21"/>
          <w:szCs w:val="21"/>
          <w:lang w:val="en-US" w:eastAsia="zh-CN"/>
        </w:rPr>
        <w:t>练习</w:t>
      </w:r>
      <w:r>
        <w:rPr>
          <w:rFonts w:hint="eastAsia" w:ascii="宋体" w:hAnsi="宋体"/>
          <w:sz w:val="21"/>
          <w:szCs w:val="21"/>
        </w:rPr>
        <w:t>，练习设计避免简单重复，提倡</w:t>
      </w:r>
      <w:r>
        <w:rPr>
          <w:rFonts w:hint="eastAsia" w:ascii="宋体" w:hAnsi="宋体"/>
          <w:sz w:val="21"/>
          <w:szCs w:val="21"/>
          <w:lang w:val="en-US" w:eastAsia="zh-CN"/>
        </w:rPr>
        <w:t>思维性、综合性、语用性</w:t>
      </w:r>
      <w:r>
        <w:rPr>
          <w:rFonts w:hint="eastAsia" w:ascii="宋体" w:hAnsi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扎实开展英语教研组活动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b/>
          <w:bCs/>
          <w:color w:val="000000"/>
          <w:sz w:val="21"/>
          <w:szCs w:val="21"/>
          <w:lang w:val="en-US" w:eastAsia="zh-CN"/>
        </w:rPr>
      </w:pPr>
      <w:r>
        <w:rPr>
          <w:rStyle w:val="5"/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1. </w:t>
      </w:r>
      <w:r>
        <w:rPr>
          <w:rFonts w:ascii="Times New Roman" w:hAnsi="Times New Roman" w:cs="Times New Roman"/>
          <w:b/>
          <w:bCs/>
          <w:color w:val="000000"/>
          <w:sz w:val="21"/>
          <w:szCs w:val="21"/>
          <w:lang w:val="zh-TW" w:eastAsia="zh-TW"/>
        </w:rPr>
        <w:t>课堂教学</w:t>
      </w:r>
      <w:r>
        <w:rPr>
          <w:rFonts w:ascii="Times New Roman" w:hAnsi="Times New Roman" w:cs="Times New Roman"/>
          <w:b/>
          <w:bCs/>
          <w:color w:val="000000"/>
          <w:sz w:val="21"/>
          <w:szCs w:val="21"/>
          <w:lang w:val="zh-TW"/>
        </w:rPr>
        <w:t>：聚焦课堂，深入课堂教学</w:t>
      </w: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  <w:lang w:val="en-US" w:eastAsia="zh-CN"/>
        </w:rPr>
        <w:t>改革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eastAsia="zh-CN"/>
        </w:rPr>
      </w:pPr>
      <w:r>
        <w:rPr>
          <w:rFonts w:ascii="Times New Roman" w:hAnsi="Times New Roman"/>
          <w:color w:val="000000"/>
          <w:sz w:val="21"/>
          <w:szCs w:val="21"/>
        </w:rPr>
        <w:t>市级课题《数字化环境下小学生英语阅读兴趣与习惯培养的研究》</w:t>
      </w:r>
      <w:r>
        <w:rPr>
          <w:rFonts w:hint="eastAsia"/>
          <w:color w:val="000000"/>
          <w:sz w:val="21"/>
          <w:szCs w:val="21"/>
          <w:lang w:val="en-US" w:eastAsia="zh-CN"/>
        </w:rPr>
        <w:t>已进入结题阶段</w:t>
      </w:r>
      <w:r>
        <w:rPr>
          <w:rFonts w:ascii="Times New Roman" w:hAnsi="Times New Roman"/>
          <w:color w:val="000000"/>
          <w:sz w:val="21"/>
          <w:szCs w:val="21"/>
        </w:rPr>
        <w:t>，</w:t>
      </w:r>
      <w:r>
        <w:rPr>
          <w:rFonts w:hint="eastAsia"/>
          <w:color w:val="000000"/>
          <w:sz w:val="21"/>
          <w:szCs w:val="21"/>
          <w:lang w:val="en-US" w:eastAsia="zh-CN"/>
        </w:rPr>
        <w:t>继续利用</w:t>
      </w:r>
      <w:r>
        <w:rPr>
          <w:rFonts w:ascii="Times New Roman" w:hAnsi="Times New Roman"/>
          <w:color w:val="000000"/>
          <w:sz w:val="21"/>
          <w:szCs w:val="21"/>
        </w:rPr>
        <w:t>课题引领日常教学，在常态的课堂研讨中，确立以学生的学习为中心的理念，</w:t>
      </w:r>
      <w:r>
        <w:rPr>
          <w:rFonts w:hint="eastAsia"/>
          <w:color w:val="000000"/>
          <w:sz w:val="21"/>
          <w:szCs w:val="21"/>
          <w:lang w:val="en-US" w:eastAsia="zh-CN"/>
        </w:rPr>
        <w:t>进一步开展数字化环境下</w:t>
      </w:r>
      <w:r>
        <w:rPr>
          <w:rFonts w:ascii="Times New Roman" w:hAnsi="Times New Roman"/>
          <w:color w:val="000000"/>
          <w:sz w:val="21"/>
          <w:szCs w:val="21"/>
        </w:rPr>
        <w:t>的绘本教学重点环节的研究和实践改进，实现本校教师理念转变、专业素养的提升，实现学生的</w:t>
      </w:r>
      <w:r>
        <w:rPr>
          <w:rFonts w:hint="eastAsia"/>
          <w:color w:val="000000"/>
          <w:sz w:val="21"/>
          <w:szCs w:val="21"/>
          <w:lang w:val="en-US" w:eastAsia="zh-CN"/>
        </w:rPr>
        <w:t>生命体的成长</w:t>
      </w:r>
      <w:r>
        <w:rPr>
          <w:rFonts w:ascii="Times New Roman" w:hAnsi="Times New Roman"/>
          <w:color w:val="000000"/>
          <w:sz w:val="21"/>
          <w:szCs w:val="21"/>
        </w:rPr>
        <w:t>。同时，</w:t>
      </w:r>
      <w:r>
        <w:rPr>
          <w:rFonts w:hint="eastAsia"/>
          <w:color w:val="000000"/>
          <w:sz w:val="21"/>
          <w:szCs w:val="21"/>
          <w:lang w:val="en-US" w:eastAsia="zh-CN"/>
        </w:rPr>
        <w:t>进一步培养教师解读文本的能力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在文本解读中确定主题意义探究的内容和落脚点，引导学生分析主题语篇中信息之间的逻辑关系，进而形成能有依据地分析、归纳、总结信息和事物之间相互依存关系的思维方式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 xml:space="preserve"> 主题意义探究贯穿于“精泛结合” 的阅读活动中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3.读后活动关注学生主题意义理解的深化、主题表达能力的提升。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422" w:firstLineChars="200"/>
        <w:textAlignment w:val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>教师培训：师徒结对，促教师素养养成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>
        <w:rPr>
          <w:rFonts w:ascii="Times New Roman" w:hAnsi="Times New Roman"/>
          <w:kern w:val="0"/>
          <w:sz w:val="21"/>
          <w:szCs w:val="21"/>
          <w:lang w:val="zh-TW"/>
        </w:rPr>
        <w:t>继续</w:t>
      </w:r>
      <w:r>
        <w:rPr>
          <w:rFonts w:ascii="Times New Roman" w:hAnsi="Times New Roman"/>
          <w:kern w:val="0"/>
          <w:sz w:val="21"/>
          <w:szCs w:val="21"/>
        </w:rPr>
        <w:t>利</w:t>
      </w:r>
      <w:r>
        <w:rPr>
          <w:rFonts w:ascii="Times New Roman" w:hAnsi="Times New Roman"/>
          <w:kern w:val="0"/>
          <w:sz w:val="21"/>
          <w:szCs w:val="21"/>
          <w:lang w:val="zh-TW"/>
        </w:rPr>
        <w:t>用“师徒结对”的方式，</w:t>
      </w:r>
      <w:r>
        <w:rPr>
          <w:rFonts w:ascii="Times New Roman" w:hAnsi="Times New Roman"/>
          <w:kern w:val="0"/>
          <w:sz w:val="21"/>
          <w:szCs w:val="21"/>
        </w:rPr>
        <w:t>做好“传帮带”工作，</w:t>
      </w:r>
      <w:r>
        <w:rPr>
          <w:rFonts w:ascii="Times New Roman" w:hAnsi="Times New Roman"/>
          <w:kern w:val="0"/>
          <w:sz w:val="21"/>
          <w:szCs w:val="21"/>
          <w:lang w:val="zh-TW"/>
        </w:rPr>
        <w:t>调动组内每位老师</w:t>
      </w:r>
      <w:r>
        <w:rPr>
          <w:rFonts w:ascii="Times New Roman" w:hAnsi="Times New Roman"/>
          <w:kern w:val="0"/>
          <w:sz w:val="21"/>
          <w:szCs w:val="21"/>
        </w:rPr>
        <w:t>学习</w:t>
      </w:r>
      <w:r>
        <w:rPr>
          <w:rFonts w:ascii="Times New Roman" w:hAnsi="Times New Roman"/>
          <w:kern w:val="0"/>
          <w:sz w:val="21"/>
          <w:szCs w:val="21"/>
          <w:lang w:val="zh-TW"/>
        </w:rPr>
        <w:t>热情。</w:t>
      </w:r>
      <w:r>
        <w:rPr>
          <w:rFonts w:ascii="Times New Roman" w:hAnsi="Times New Roman"/>
          <w:kern w:val="0"/>
          <w:sz w:val="21"/>
          <w:szCs w:val="21"/>
        </w:rPr>
        <w:t>同时，</w:t>
      </w:r>
      <w:r>
        <w:rPr>
          <w:rFonts w:ascii="Times New Roman" w:hAnsi="Times New Roman"/>
          <w:color w:val="000000"/>
          <w:sz w:val="21"/>
          <w:szCs w:val="21"/>
        </w:rPr>
        <w:t>建立青年教师的培养机制，加强梯队建设，努力打造一支师德修养好、人文专业素养高、专业能力强的优秀青年教师队伍，为以后的区基本功做好准备。对青年教师进行培训采用分散与集中相结合的方式。①自主学</w:t>
      </w:r>
      <w:bookmarkStart w:id="0" w:name="_GoBack"/>
      <w:bookmarkEnd w:id="0"/>
      <w:r>
        <w:rPr>
          <w:rFonts w:ascii="Times New Roman" w:hAnsi="Times New Roman"/>
          <w:color w:val="000000"/>
          <w:sz w:val="21"/>
          <w:szCs w:val="21"/>
        </w:rPr>
        <w:t>习</w:t>
      </w:r>
      <w:r>
        <w:rPr>
          <w:rFonts w:hint="eastAsia"/>
          <w:color w:val="000000"/>
          <w:sz w:val="21"/>
          <w:szCs w:val="21"/>
          <w:lang w:val="en-US" w:eastAsia="zh-CN"/>
        </w:rPr>
        <w:t>区的一些推荐书目</w:t>
      </w:r>
      <w:r>
        <w:rPr>
          <w:rFonts w:ascii="Times New Roman" w:hAnsi="Times New Roman"/>
          <w:color w:val="000000"/>
          <w:sz w:val="21"/>
          <w:szCs w:val="21"/>
        </w:rPr>
        <w:t>等。②集中培训。通过</w:t>
      </w:r>
      <w:r>
        <w:rPr>
          <w:rFonts w:hint="eastAsia"/>
          <w:color w:val="000000"/>
          <w:sz w:val="21"/>
          <w:szCs w:val="21"/>
          <w:lang w:val="en-US" w:eastAsia="zh-CN"/>
        </w:rPr>
        <w:t>粉笔字打卡、口语训练、</w:t>
      </w:r>
      <w:r>
        <w:rPr>
          <w:rFonts w:ascii="Times New Roman" w:hAnsi="Times New Roman"/>
          <w:color w:val="000000"/>
          <w:sz w:val="21"/>
          <w:szCs w:val="21"/>
        </w:rPr>
        <w:t>板书设计、教学设计、教材解读等促进青年教师素养的提升。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422" w:firstLineChars="200"/>
        <w:textAlignment w:val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>学生培养：提升学生学科</w:t>
      </w: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  <w:lang w:val="en-US" w:eastAsia="zh-CN"/>
        </w:rPr>
        <w:t>核心素养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420" w:firstLineChars="200"/>
        <w:textAlignment w:val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通过学生学业质量的反馈</w:t>
      </w:r>
      <w:r>
        <w:rPr>
          <w:rFonts w:hint="eastAsia" w:cs="Tahoma"/>
          <w:color w:val="000000"/>
          <w:sz w:val="21"/>
          <w:szCs w:val="21"/>
        </w:rPr>
        <w:t>，</w:t>
      </w:r>
      <w:r>
        <w:rPr>
          <w:rFonts w:hint="eastAsia" w:cs="Tahoma"/>
          <w:color w:val="000000"/>
          <w:sz w:val="21"/>
          <w:szCs w:val="21"/>
          <w:lang w:val="en-US" w:eastAsia="zh-CN"/>
        </w:rPr>
        <w:t>我校</w:t>
      </w:r>
      <w:r>
        <w:rPr>
          <w:rFonts w:hint="eastAsia" w:cs="Tahoma"/>
          <w:color w:val="000000"/>
          <w:sz w:val="21"/>
          <w:szCs w:val="21"/>
        </w:rPr>
        <w:t>学生亟需提升</w:t>
      </w:r>
      <w:r>
        <w:rPr>
          <w:rFonts w:hint="eastAsia" w:cs="Tahoma"/>
          <w:color w:val="000000"/>
          <w:sz w:val="21"/>
          <w:szCs w:val="21"/>
          <w:lang w:val="en-US" w:eastAsia="zh-CN"/>
        </w:rPr>
        <w:t>综合语用能力</w:t>
      </w:r>
      <w:r>
        <w:rPr>
          <w:rFonts w:hint="eastAsia" w:cs="Tahoma"/>
          <w:color w:val="000000"/>
          <w:sz w:val="21"/>
          <w:szCs w:val="21"/>
        </w:rPr>
        <w:t>。学生阅读文本时，抓不住重点和要点，整理、归纳和转换文本的能力较弱。部分学生处于浅层阅读，只停留在文字的表面。要切实提高学生的阅读理解能力，必须立足课堂，立足课本。“教材无非是个例子”我们要充分利用教材，老师要根据教材特点有意识指导学生阅读方法，培养学生的解题策略。同时，引导学生将阅读方法拓展课外，积极开展读书活动，扩大学生阅读面，激发学生阅读兴趣，培养好的阅读习惯，加强学生课外阅读的量，使学生做到“厚积薄发”。学生学科关键能力的培养得法于课内，得益于课外</w:t>
      </w:r>
      <w:r>
        <w:rPr>
          <w:rFonts w:hint="eastAsia" w:cs="Tahoma"/>
          <w:color w:val="00000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特色项目研究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420" w:firstLineChars="200"/>
        <w:textAlignment w:val="auto"/>
        <w:rPr>
          <w:rStyle w:val="5"/>
          <w:rFonts w:hint="eastAsia" w:cs="Tahoma"/>
          <w:b w:val="0"/>
          <w:color w:val="000000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i w:val="0"/>
          <w:caps w:val="0"/>
          <w:color w:val="191F25"/>
          <w:spacing w:val="0"/>
          <w:sz w:val="21"/>
          <w:szCs w:val="21"/>
          <w:shd w:val="clear" w:fill="FFFFFF"/>
          <w:lang w:val="en-US" w:eastAsia="zh-CN"/>
        </w:rPr>
        <w:t>本学期我校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F25"/>
          <w:spacing w:val="0"/>
          <w:sz w:val="21"/>
          <w:szCs w:val="21"/>
          <w:shd w:val="clear" w:fill="FFFFFF"/>
          <w:lang w:val="en-US" w:eastAsia="zh-CN"/>
        </w:rPr>
        <w:t>继续推进英语分级阅读项目研究</w:t>
      </w:r>
      <w:r>
        <w:rPr>
          <w:rFonts w:hint="eastAsia" w:ascii="宋体" w:hAnsi="宋体" w:cs="宋体"/>
          <w:b w:val="0"/>
          <w:bCs w:val="0"/>
          <w:i w:val="0"/>
          <w:caps w:val="0"/>
          <w:color w:val="191F25"/>
          <w:spacing w:val="0"/>
          <w:sz w:val="21"/>
          <w:szCs w:val="21"/>
          <w:shd w:val="clear" w:fill="FFFFFF"/>
          <w:lang w:val="en-US" w:eastAsia="zh-CN"/>
        </w:rPr>
        <w:t>，</w:t>
      </w:r>
      <w:r>
        <w:rPr>
          <w:rFonts w:hint="eastAsia" w:cs="宋体"/>
          <w:b w:val="0"/>
          <w:bCs w:val="0"/>
          <w:i w:val="0"/>
          <w:caps w:val="0"/>
          <w:color w:val="191F25"/>
          <w:spacing w:val="0"/>
          <w:sz w:val="21"/>
          <w:szCs w:val="21"/>
          <w:shd w:val="clear" w:fill="FFFFFF"/>
          <w:lang w:val="en-US" w:eastAsia="zh-CN"/>
        </w:rPr>
        <w:t>主要</w:t>
      </w:r>
      <w:r>
        <w:rPr>
          <w:rStyle w:val="5"/>
          <w:rFonts w:hint="eastAsia" w:ascii="Times New Roman" w:hAnsi="Times New Roman" w:cs="Times New Roman"/>
          <w:b w:val="0"/>
          <w:bCs w:val="0"/>
          <w:color w:val="000000"/>
          <w:sz w:val="21"/>
          <w:szCs w:val="21"/>
        </w:rPr>
        <w:t>利用《丽声拼读故事会》和《丽声妙想故事会》这两套系列绘本开展分级阅读教学课程研究，基于整体性思维以及互联网+理念来设计本校特色绘本课，并</w:t>
      </w:r>
      <w:r>
        <w:rPr>
          <w:rStyle w:val="5"/>
          <w:rFonts w:hint="eastAsia" w:cs="Tahoma"/>
          <w:b w:val="0"/>
          <w:color w:val="000000"/>
          <w:sz w:val="21"/>
          <w:szCs w:val="21"/>
        </w:rPr>
        <w:t>重视阅读课程实施成果提炼和收集：1.绘本的教学设计汇编成册2.学生的优秀作品收集成册3.分级阅读教学课程实施案例与论文汇编成册</w:t>
      </w:r>
      <w:r>
        <w:rPr>
          <w:rStyle w:val="5"/>
          <w:rFonts w:hint="eastAsia" w:cs="Tahoma"/>
          <w:b w:val="0"/>
          <w:color w:val="000000"/>
          <w:sz w:val="21"/>
          <w:szCs w:val="21"/>
          <w:lang w:eastAsia="zh-CN"/>
        </w:rPr>
        <w:t>。</w:t>
      </w:r>
    </w:p>
    <w:p>
      <w:pPr>
        <w:spacing w:line="360" w:lineRule="auto"/>
        <w:rPr>
          <w:rFonts w:hint="eastAsia" w:ascii="宋体" w:hAnsi="宋体" w:cs="微软雅黑"/>
          <w:b/>
          <w:sz w:val="24"/>
          <w:szCs w:val="24"/>
        </w:rPr>
      </w:pPr>
      <w:r>
        <w:rPr>
          <w:rFonts w:hint="eastAsia" w:ascii="宋体" w:hAnsi="宋体" w:cs="微软雅黑"/>
          <w:b/>
          <w:sz w:val="24"/>
          <w:szCs w:val="24"/>
          <w:lang w:val="en-US" w:eastAsia="zh-CN"/>
        </w:rPr>
        <w:t>三、</w:t>
      </w:r>
      <w:r>
        <w:rPr>
          <w:rFonts w:hint="eastAsia" w:ascii="宋体" w:hAnsi="宋体" w:cs="微软雅黑"/>
          <w:b/>
          <w:sz w:val="24"/>
          <w:szCs w:val="24"/>
        </w:rPr>
        <w:t>工作安排</w:t>
      </w:r>
    </w:p>
    <w:tbl>
      <w:tblPr>
        <w:tblStyle w:val="6"/>
        <w:tblW w:w="98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680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noWrap w:val="0"/>
            <w:vAlign w:val="top"/>
          </w:tcPr>
          <w:p>
            <w:pPr>
              <w:pStyle w:val="8"/>
              <w:widowControl w:val="0"/>
              <w:spacing w:line="400" w:lineRule="exact"/>
              <w:jc w:val="center"/>
              <w:rPr>
                <w:rFonts w:ascii="宋体" w:hAnsi="宋体" w:eastAsia="宋体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  <w:t>月份</w:t>
            </w:r>
          </w:p>
        </w:tc>
        <w:tc>
          <w:tcPr>
            <w:tcW w:w="6804" w:type="dxa"/>
            <w:noWrap w:val="0"/>
            <w:vAlign w:val="top"/>
          </w:tcPr>
          <w:p>
            <w:pPr>
              <w:pStyle w:val="8"/>
              <w:widowControl w:val="0"/>
              <w:spacing w:line="400" w:lineRule="exact"/>
              <w:jc w:val="center"/>
              <w:rPr>
                <w:rFonts w:ascii="宋体" w:hAnsi="宋体" w:eastAsia="宋体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cs="Times New Roman"/>
                <w:b/>
                <w:sz w:val="21"/>
                <w:szCs w:val="21"/>
                <w:lang w:eastAsia="zh-CN"/>
              </w:rPr>
              <w:t>主要工作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  <w:t>工作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pStyle w:val="8"/>
              <w:widowControl w:val="0"/>
              <w:spacing w:line="400" w:lineRule="exact"/>
              <w:jc w:val="center"/>
              <w:rPr>
                <w:rFonts w:ascii="宋体" w:hAnsi="宋体" w:eastAsia="宋体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cs="Times New Roman"/>
                <w:b/>
                <w:sz w:val="21"/>
                <w:szCs w:val="21"/>
                <w:lang w:eastAsia="zh-CN"/>
              </w:rPr>
              <w:t>责任人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八</w:t>
            </w:r>
          </w:p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月</w:t>
            </w:r>
          </w:p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6804" w:type="dxa"/>
            <w:noWrap w:val="0"/>
            <w:vAlign w:val="center"/>
          </w:tcPr>
          <w:p>
            <w:pPr>
              <w:pStyle w:val="8"/>
              <w:numPr>
                <w:numId w:val="0"/>
              </w:numPr>
              <w:spacing w:line="400" w:lineRule="exact"/>
              <w:ind w:leftChars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期初教材分析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  <w:tcBorders/>
            <w:noWrap w:val="0"/>
            <w:vAlign w:val="center"/>
          </w:tcPr>
          <w:p>
            <w:pPr>
              <w:pStyle w:val="8"/>
              <w:spacing w:line="400" w:lineRule="exact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lang w:eastAsia="zh-CN"/>
              </w:rPr>
              <w:t>课题活动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全体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教师</w:t>
            </w:r>
          </w:p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九</w:t>
            </w:r>
          </w:p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月</w:t>
            </w:r>
          </w:p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6804" w:type="dxa"/>
            <w:noWrap w:val="0"/>
            <w:vAlign w:val="center"/>
          </w:tcPr>
          <w:p>
            <w:pPr>
              <w:widowControl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教研组长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会议暨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小学英语课外拓展阅读练习的调整和优化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温红丽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774" w:type="dxa"/>
            <w:vMerge w:val="continue"/>
            <w:tcBorders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  <w:noWrap w:val="0"/>
            <w:vAlign w:val="center"/>
          </w:tcPr>
          <w:p>
            <w:pPr>
              <w:widowControl w:val="0"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常州市Phonics课堂教学展示 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三年级教师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774" w:type="dxa"/>
            <w:vMerge w:val="continue"/>
            <w:tcBorders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  <w:noWrap w:val="0"/>
            <w:vAlign w:val="center"/>
          </w:tcPr>
          <w:p>
            <w:pPr>
              <w:pStyle w:val="3"/>
              <w:spacing w:before="0" w:beforeAutospacing="0" w:after="0" w:afterAutospacing="0" w:line="4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课内外阅读资源整合的语音教学研讨活动（工作室联盟）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相关教师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774" w:type="dxa"/>
            <w:vMerge w:val="continue"/>
            <w:tcBorders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  <w:noWrap w:val="0"/>
            <w:vAlign w:val="center"/>
          </w:tcPr>
          <w:p>
            <w:pPr>
              <w:pStyle w:val="3"/>
              <w:spacing w:before="0" w:beforeAutospacing="0" w:after="0" w:afterAutospacing="0" w:line="4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集体备课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全体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774" w:type="dxa"/>
            <w:vMerge w:val="continue"/>
            <w:tcBorders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  <w:noWrap w:val="0"/>
            <w:vAlign w:val="center"/>
          </w:tcPr>
          <w:p>
            <w:pPr>
              <w:pStyle w:val="3"/>
              <w:spacing w:before="0" w:beforeAutospacing="0" w:after="0" w:afterAutospacing="0" w:line="4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“新优质学校”课堂打磨、沙龙演练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蔡小演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774" w:type="dxa"/>
            <w:vMerge w:val="continue"/>
            <w:tcBorders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  <w:noWrap w:val="0"/>
            <w:vAlign w:val="center"/>
          </w:tcPr>
          <w:p>
            <w:pPr>
              <w:pStyle w:val="3"/>
              <w:spacing w:before="0" w:beforeAutospacing="0" w:after="0" w:afterAutospacing="0" w:line="4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课题组：学习课题结题相关内容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全体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774" w:type="dxa"/>
            <w:vMerge w:val="restart"/>
            <w:tcBorders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十</w:t>
            </w:r>
          </w:p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月</w:t>
            </w:r>
          </w:p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6804" w:type="dxa"/>
            <w:noWrap w:val="0"/>
            <w:vAlign w:val="center"/>
          </w:tcPr>
          <w:p>
            <w:pPr>
              <w:pStyle w:val="3"/>
              <w:spacing w:before="0" w:beforeAutospacing="0" w:after="0" w:afterAutospacing="0" w:line="32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参加省写作教学研讨活动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774" w:type="dxa"/>
            <w:vMerge w:val="continue"/>
            <w:tcBorders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  <w:noWrap w:val="0"/>
            <w:vAlign w:val="center"/>
          </w:tcPr>
          <w:p>
            <w:pPr>
              <w:pStyle w:val="3"/>
              <w:spacing w:before="0" w:beforeAutospacing="0" w:after="0" w:afterAutospacing="0" w:line="32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主题意义引领下的语篇教学研讨活动暨工作室联合同题异构活动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774" w:type="dxa"/>
            <w:vMerge w:val="continue"/>
            <w:tcBorders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  <w:noWrap w:val="0"/>
            <w:vAlign w:val="center"/>
          </w:tcPr>
          <w:p>
            <w:pPr>
              <w:pStyle w:val="8"/>
              <w:spacing w:line="42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“新优质学校”课堂打磨、沙龙演练</w:t>
            </w:r>
          </w:p>
        </w:tc>
        <w:tc>
          <w:tcPr>
            <w:tcW w:w="2268" w:type="dxa"/>
            <w:tcBorders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74" w:type="dxa"/>
            <w:vMerge w:val="continue"/>
            <w:tcBorders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  <w:noWrap w:val="0"/>
            <w:vAlign w:val="center"/>
          </w:tcPr>
          <w:p>
            <w:pPr>
              <w:pStyle w:val="8"/>
              <w:spacing w:line="42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课题组：整理课题结题材料</w:t>
            </w:r>
          </w:p>
        </w:tc>
        <w:tc>
          <w:tcPr>
            <w:tcW w:w="2268" w:type="dxa"/>
            <w:tcBorders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十一</w:t>
            </w:r>
          </w:p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月</w:t>
            </w:r>
          </w:p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6804" w:type="dxa"/>
            <w:noWrap w:val="0"/>
            <w:vAlign w:val="top"/>
          </w:tcPr>
          <w:p>
            <w:pPr>
              <w:widowControl w:val="0"/>
              <w:spacing w:line="320" w:lineRule="exact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常州市“基于教材的拓展教学”研讨活动   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全体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  <w:noWrap w:val="0"/>
            <w:vAlign w:val="top"/>
          </w:tcPr>
          <w:p>
            <w:pPr>
              <w:pStyle w:val="3"/>
              <w:spacing w:before="0" w:beforeAutospacing="0" w:after="0" w:afterAutospacing="0" w:line="320" w:lineRule="exact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市、区五年级整班朗读比赛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相关年级教师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  <w:noWrap w:val="0"/>
            <w:vAlign w:val="top"/>
          </w:tcPr>
          <w:p>
            <w:pPr>
              <w:pStyle w:val="3"/>
              <w:spacing w:before="0" w:beforeAutospacing="0" w:after="0" w:afterAutospacing="0" w:line="32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区学科质量检测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  <w:noWrap w:val="0"/>
            <w:vAlign w:val="top"/>
          </w:tcPr>
          <w:p>
            <w:pPr>
              <w:pStyle w:val="8"/>
              <w:widowControl w:val="0"/>
              <w:spacing w:line="40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“新优质学校”评估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全体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十</w:t>
            </w:r>
          </w:p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二</w:t>
            </w:r>
          </w:p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月</w:t>
            </w:r>
          </w:p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6804" w:type="dxa"/>
            <w:noWrap w:val="0"/>
            <w:vAlign w:val="top"/>
          </w:tcPr>
          <w:p>
            <w:pPr>
              <w:widowControl w:val="0"/>
              <w:numPr>
                <w:numId w:val="0"/>
              </w:numPr>
              <w:spacing w:line="32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“常州市小学英语理事会”成立大会暨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“区域研究特色展示”展示</w:t>
            </w:r>
          </w:p>
          <w:p>
            <w:pPr>
              <w:pStyle w:val="8"/>
              <w:spacing w:line="44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全体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74" w:type="dxa"/>
            <w:vMerge w:val="continue"/>
            <w:tcBorders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  <w:noWrap w:val="0"/>
            <w:vAlign w:val="top"/>
          </w:tcPr>
          <w:p>
            <w:pPr>
              <w:pStyle w:val="8"/>
              <w:numPr>
                <w:numId w:val="0"/>
              </w:numPr>
              <w:spacing w:line="320" w:lineRule="exact"/>
              <w:rPr>
                <w:rStyle w:val="9"/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主题引领下的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绘本阅读与主教材相结合的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拓展教学暨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 xml:space="preserve">工作室联合活动 </w:t>
            </w:r>
          </w:p>
          <w:p>
            <w:pPr>
              <w:pStyle w:val="8"/>
              <w:spacing w:line="44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74" w:type="dxa"/>
            <w:vMerge w:val="continue"/>
            <w:tcBorders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  <w:noWrap w:val="0"/>
            <w:vAlign w:val="top"/>
          </w:tcPr>
          <w:p>
            <w:pPr>
              <w:pStyle w:val="8"/>
              <w:numPr>
                <w:numId w:val="0"/>
              </w:numPr>
              <w:spacing w:line="44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组内研讨课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相关教师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74" w:type="dxa"/>
            <w:vMerge w:val="restart"/>
            <w:tcBorders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一</w:t>
            </w:r>
          </w:p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月</w:t>
            </w:r>
          </w:p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6804" w:type="dxa"/>
            <w:noWrap w:val="0"/>
            <w:vAlign w:val="top"/>
          </w:tcPr>
          <w:p>
            <w:pPr>
              <w:pStyle w:val="8"/>
              <w:numPr>
                <w:numId w:val="0"/>
              </w:numPr>
              <w:spacing w:line="44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组内研讨课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相关教师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774" w:type="dxa"/>
            <w:vMerge w:val="continue"/>
            <w:tcBorders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  <w:tcBorders/>
            <w:noWrap w:val="0"/>
            <w:vAlign w:val="top"/>
          </w:tcPr>
          <w:p>
            <w:pPr>
              <w:pStyle w:val="8"/>
              <w:spacing w:line="44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复习研讨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8"/>
              <w:widowControl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全体教师</w:t>
            </w:r>
          </w:p>
        </w:tc>
      </w:tr>
    </w:tbl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191F25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line="360" w:lineRule="auto"/>
        <w:ind w:firstLine="480" w:firstLineChars="200"/>
        <w:jc w:val="left"/>
        <w:rPr>
          <w:rFonts w:hint="eastAsia"/>
          <w:lang w:val="en-US" w:eastAsia="zh-CN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E72F"/>
    <w:multiLevelType w:val="singleLevel"/>
    <w:tmpl w:val="00CFE72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C7CB965"/>
    <w:multiLevelType w:val="singleLevel"/>
    <w:tmpl w:val="1C7CB96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4DCBE44"/>
    <w:multiLevelType w:val="singleLevel"/>
    <w:tmpl w:val="24DCBE44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42D02395"/>
    <w:multiLevelType w:val="singleLevel"/>
    <w:tmpl w:val="42D02395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A54055"/>
    <w:rsid w:val="07120C64"/>
    <w:rsid w:val="39070091"/>
    <w:rsid w:val="4F627C87"/>
    <w:rsid w:val="5AA540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540" w:leftChars="-257" w:right="-540" w:rightChars="-257" w:firstLine="538" w:firstLineChars="168"/>
    </w:pPr>
    <w:rPr>
      <w:sz w:val="32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paragraph" w:customStyle="1" w:styleId="7">
    <w:name w:val="正文 A"/>
    <w:basedOn w:val="1"/>
    <w:qFormat/>
    <w:uiPriority w:val="0"/>
    <w:pPr>
      <w:widowControl w:val="0"/>
      <w:jc w:val="both"/>
    </w:pPr>
    <w:rPr>
      <w:rFonts w:ascii="Arial Unicode MS" w:hAnsi="Arial Unicode MS" w:cs="宋体"/>
      <w:color w:val="000000"/>
      <w:kern w:val="2"/>
      <w:sz w:val="21"/>
      <w:szCs w:val="21"/>
      <w:u w:val="none" w:color="000000"/>
    </w:rPr>
  </w:style>
  <w:style w:type="paragraph" w:customStyle="1" w:styleId="8">
    <w:name w:val="正文1"/>
    <w:uiPriority w:val="99"/>
    <w:rPr>
      <w:rFonts w:ascii="Helvetica" w:hAnsi="Arial Unicode MS" w:eastAsia="Times New Roman" w:cs="Arial Unicode MS"/>
      <w:color w:val="000000"/>
      <w:sz w:val="22"/>
      <w:szCs w:val="22"/>
      <w:lang w:val="zh-TW" w:eastAsia="zh-TW" w:bidi="ar-SA"/>
    </w:rPr>
  </w:style>
  <w:style w:type="character" w:customStyle="1" w:styleId="9">
    <w:name w:val="15"/>
    <w:qFormat/>
    <w:uiPriority w:val="0"/>
    <w:rPr>
      <w:rFonts w:hint="default" w:ascii="Times New Roman" w:hAnsi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2019-08-30T06:11:00Z</dcterms:created>
  <dc:creator>blair</dc:creator>
  <cp:lastModifiedBy>blair</cp:lastModifiedBy>
  <dcterms:modified xsi:type="dcterms:W3CDTF">2019-08-31T03:57:56Z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