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8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武进区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中小学名班主任评选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基本条件</w:t>
      </w:r>
    </w:p>
    <w:tbl>
      <w:tblPr>
        <w:tblStyle w:val="2"/>
        <w:tblW w:w="895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指标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二级指标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思想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高尚的师德师风。模范履行教师职责，热爱班主任工作，教书育人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为人师表，敬业奉献，团结协作。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4"/>
                <w:szCs w:val="24"/>
              </w:rPr>
              <w:t>近5年年度考核结果均在合格以上，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4"/>
                <w:szCs w:val="24"/>
                <w:u w:val="single"/>
              </w:rPr>
              <w:t>且至少1次年度考核为优秀</w:t>
            </w:r>
            <w:r>
              <w:rPr>
                <w:rFonts w:hint="eastAsia" w:ascii="仿宋_GB2312" w:hAnsi="仿宋" w:eastAsia="仿宋_GB2312"/>
                <w:b w:val="0"/>
                <w:bCs w:val="0"/>
                <w:color w:val="auto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能力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精湛的班级管理艺术。班主任工作经验丰富，担任班主任工作累计至少5年以上，注重工作创新，讲究工作艺术，形成了具有自身特色的班主任工作风格。所带班级班风优良，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常规考核在校内稳居前列，获得过校级及以上先进集体称号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能力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较强的德育研究能力。注重德育工作创新，在学生思想道德教育、行为习惯养成教育和班级文化建设等方面有深入研究和独到见解。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曾在区级以上（含区级）德育论文评比中获奖或在刊物上公开发表；参加区级以上德育名师工作室、名班主任工作室，或参与区级（含）以上德育课题研究活动，并有阶段性成果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作用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显著的示范引领作用。班主任工作在全校有示范引领、借鉴推广作用，积极承担青年班主任培养指导任务，在提高青年班主任思想政治素质、业务水平和班务管理能力方面做出贡献。任教以来，开设2次校级以上班主任公开课或示范课（主题班会、队会）。承担学校班主任的培养任务，通过德育示范课、专题讲座、经验介绍、工作论坛等，参与学校班主任培训和指导工作。班主任工作学生满意度、同行认可度均达90</w:t>
            </w:r>
            <w:r>
              <w:rPr>
                <w:rFonts w:ascii="仿宋_GB2312" w:hAnsi="仿宋" w:eastAsia="仿宋_GB2312"/>
                <w:b w:val="0"/>
                <w:bCs w:val="0"/>
                <w:sz w:val="24"/>
                <w:szCs w:val="24"/>
              </w:rPr>
              <w:t>%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7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突出的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</w:rPr>
              <w:t>工作业绩。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⑴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参加区级以上（含区级）班主任基本功大赛并获奖；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或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曾获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武进区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德育先进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工作者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或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武进区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优秀班主任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及以上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</w:rPr>
              <w:t>称号。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</w:rPr>
              <w:t>⑵</w:t>
            </w:r>
            <w:r>
              <w:rPr>
                <w:rFonts w:hint="eastAsia" w:ascii="仿宋_GB2312" w:hAnsi="仿宋" w:eastAsia="仿宋_GB2312"/>
                <w:b w:val="0"/>
                <w:bCs w:val="0"/>
                <w:sz w:val="24"/>
                <w:szCs w:val="24"/>
                <w:u w:val="single"/>
                <w:lang w:eastAsia="zh-CN"/>
              </w:rPr>
              <w:t>获得其他综合性荣誉。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outlineLvl w:val="9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注：划线部分需提供证明材料，复印件加盖公章，装订上交；其他部分学校审核。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42D4F"/>
    <w:rsid w:val="08CF14CA"/>
    <w:rsid w:val="0AA512DB"/>
    <w:rsid w:val="0D9131EC"/>
    <w:rsid w:val="11A4791A"/>
    <w:rsid w:val="14C8018D"/>
    <w:rsid w:val="1B5B550B"/>
    <w:rsid w:val="1D782622"/>
    <w:rsid w:val="2C185A35"/>
    <w:rsid w:val="4C541C8E"/>
    <w:rsid w:val="53E35485"/>
    <w:rsid w:val="57036EEC"/>
    <w:rsid w:val="60E34F1D"/>
    <w:rsid w:val="74CC3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王晓红</cp:lastModifiedBy>
  <cp:lastPrinted>2018-10-29T06:40:00Z</cp:lastPrinted>
  <dcterms:modified xsi:type="dcterms:W3CDTF">2019-09-06T06:04:05Z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