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新学期开启教研新模式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15"/>
          <w:sz w:val="24"/>
          <w:szCs w:val="24"/>
          <w:shd w:val="clear" w:fill="FFFFFF"/>
        </w:rPr>
        <w:t>春暖花开，东青实验学校九4班的化学课上也开出了鲜花。原来是本学期第一次科学教研组教研活动中的课堂精彩展现。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15"/>
          <w:sz w:val="24"/>
          <w:szCs w:val="24"/>
          <w:shd w:val="clear" w:fill="FFFFFF"/>
        </w:rPr>
        <w:t>在课程指导中心姚军华主任和教研组长王晔老师的安排下，3月7日下午，刘小芳老师开设了一节化学公开课《探究酸碱盐在生活中的应用》。刘老师从一个花瓶中的元素入手，让学生展开丰富的想象，写出化学式，并进行分类，最后长出了五朵鲜花，“酸、碱、盐、金属氧化物、非金属氧化物”，很是新奇。维生素C可以延长花期，接着刘老师又组织学生探究“维生素C泡腾片中的化学”和“松花蛋中的化学”，课堂可谓是精彩纷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15"/>
          <w:sz w:val="24"/>
          <w:szCs w:val="24"/>
          <w:shd w:val="clear" w:fill="FFFFFF"/>
        </w:rPr>
        <w:t>听课结束后，教研组老师首先是学习了“学习共同体”的视频讲座，了解了新学期的教研方向和教研新模式。接着进入评议课环节，刘小芳老师首先进行说课和反思。张祖国老师对刘老师的课进行主评发言，肯定了刘老师的做法，站在学生立场来设计探究活动，鼓励学生发言和相互评价，在此过程中，学生的思维发生了一次次的碰撞，仿佛就像是一场头脑风暴。最后由课程指导中心姚军华主任进行总评发言。姚主任首先提出要求，新学期的教研活动应该要发生一些改变，用“蚂蚁之眼”重点观察一个学生的课堂表现，思维发展，发现他的困惑，记录他的关键事件。姚主任肯定了刘老师的课堂，同时也提出了一些宝贵的建议：探究活动可以集中一下，重点探究一个问题，这样学生就可以把问题探究得更透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15"/>
          <w:sz w:val="24"/>
          <w:szCs w:val="24"/>
          <w:shd w:val="clear" w:fill="FFFFFF"/>
        </w:rPr>
        <w:t>新学期，我们将用新的方法开展教研活动，不管是“蚂蚁之眼”，“学习共同体”，还是“生命课堂”，我们的目的只有一个，把教研落到实处，用发展的眼光开展我们的教学工作。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480"/>
      </w:pPr>
      <w:r>
        <w:rPr>
          <w:rFonts w:hint="eastAsia" w:ascii="宋体" w:hAnsi="宋体" w:eastAsia="宋体" w:cs="宋体"/>
          <w:i w:val="0"/>
          <w:caps w:val="0"/>
          <w:color w:val="313131"/>
          <w:spacing w:val="15"/>
          <w:sz w:val="24"/>
          <w:szCs w:val="24"/>
          <w:shd w:val="clear" w:fill="FFFFFF"/>
        </w:rPr>
        <w:t>撰稿：王晔 摄影：王晔 审核：姚军华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15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15000" cy="4286250"/>
            <wp:effectExtent l="0" t="0" r="0" b="0"/>
            <wp:docPr id="4" name="图片 1" descr="QQ图片20190308155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QQ图片20190308155017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15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15000" cy="4286250"/>
            <wp:effectExtent l="0" t="0" r="0" b="0"/>
            <wp:docPr id="5" name="图片 2" descr="IMG_8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8951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15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15000" cy="4276725"/>
            <wp:effectExtent l="0" t="0" r="0" b="9525"/>
            <wp:docPr id="3" name="图片 3" descr="QQ图片20190307164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9030716444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15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15000" cy="4276725"/>
            <wp:effectExtent l="0" t="0" r="0" b="9525"/>
            <wp:docPr id="1" name="图片 4" descr="QQ图片20190307164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QQ图片20190307164423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15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15000" cy="4286250"/>
            <wp:effectExtent l="0" t="0" r="0" b="0"/>
            <wp:docPr id="2" name="图片 5" descr="IMG_8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895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48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85171"/>
    <w:rsid w:val="5068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2019-09-08T06:03:00Z</dcterms:created>
  <dc:creator>Administrator</dc:creator>
  <cp:lastModifiedBy>Administrator</cp:lastModifiedBy>
  <dcterms:modified xsi:type="dcterms:W3CDTF">2019-09-08T06:05:26Z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