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914" w:tblpY="174"/>
        <w:tblOverlap w:val="never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1371"/>
        <w:gridCol w:w="934"/>
        <w:gridCol w:w="1116"/>
        <w:gridCol w:w="918"/>
        <w:gridCol w:w="710"/>
        <w:gridCol w:w="437"/>
        <w:gridCol w:w="799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8580" w:type="dxa"/>
            <w:gridSpan w:val="9"/>
            <w:tcBorders>
              <w:bottom w:val="single" w:color="333333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湟里中心小学教师个人发展计划书</w:t>
            </w:r>
            <w:r>
              <w:rPr>
                <w:rFonts w:hint="eastAsia" w:ascii="宋体" w:hAnsi="宋体" w:cs="宋体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pacing w:val="0"/>
                <w:sz w:val="24"/>
                <w:szCs w:val="24"/>
                <w:lang w:val="en-US" w:eastAsia="zh-CN"/>
              </w:rPr>
              <w:t>2019.8-2020.8</w:t>
            </w:r>
            <w:r>
              <w:rPr>
                <w:rFonts w:hint="eastAsia" w:ascii="宋体" w:hAnsi="宋体" w:cs="宋体"/>
                <w:spacing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  <w:jc w:val="center"/>
        </w:trPr>
        <w:tc>
          <w:tcPr>
            <w:tcW w:w="709" w:type="dxa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3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汪娇美</w:t>
            </w:r>
          </w:p>
        </w:tc>
        <w:tc>
          <w:tcPr>
            <w:tcW w:w="9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1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0"/>
                <w:sz w:val="24"/>
                <w:szCs w:val="24"/>
                <w:lang w:eastAsia="zh-CN"/>
              </w:rPr>
              <w:t>女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20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23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0"/>
                <w:sz w:val="24"/>
                <w:szCs w:val="24"/>
                <w:lang w:val="en-US" w:eastAsia="zh-CN"/>
              </w:rPr>
              <w:t>1984.07.20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jc w:val="center"/>
        </w:trPr>
        <w:tc>
          <w:tcPr>
            <w:tcW w:w="709" w:type="dxa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最高学历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任教学科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0"/>
                <w:sz w:val="24"/>
                <w:szCs w:val="24"/>
                <w:lang w:eastAsia="zh-CN"/>
              </w:rPr>
              <w:t>数学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现教师职称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及取得时间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中小学</w:t>
            </w:r>
            <w:r>
              <w:rPr>
                <w:rFonts w:hint="eastAsia" w:ascii="宋体" w:hAnsi="宋体" w:cs="宋体"/>
                <w:spacing w:val="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级教师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spacing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年7月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jc w:val="center"/>
        </w:trPr>
        <w:tc>
          <w:tcPr>
            <w:tcW w:w="2080" w:type="dxa"/>
            <w:gridSpan w:val="2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现优秀教师称号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及取得时间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教龄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手机号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15995016421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7" w:hRule="atLeast"/>
          <w:jc w:val="center"/>
        </w:trPr>
        <w:tc>
          <w:tcPr>
            <w:tcW w:w="709" w:type="dxa"/>
            <w:vMerge w:val="restart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自我分析</w:t>
            </w:r>
          </w:p>
        </w:tc>
        <w:tc>
          <w:tcPr>
            <w:tcW w:w="7871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发展优势：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1、工作上，爱岗敬业，关爱学生，树立学习榜样，严肃班级纪律，营造良好学习氛围，班风好，学风浓。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2、教学上，深钻教材，关注全体学生，注重情感交流和教育。教学功底扎实，业务水平强，积极进行教学实践，并取得良好成效，所教班级成绩常常名列前茅。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3" w:hRule="atLeast"/>
          <w:jc w:val="center"/>
        </w:trPr>
        <w:tc>
          <w:tcPr>
            <w:tcW w:w="709" w:type="dxa"/>
            <w:vMerge w:val="continue"/>
            <w:tcBorders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7871" w:type="dxa"/>
            <w:gridSpan w:val="8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存在问题：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4"/>
                <w:szCs w:val="24"/>
                <w:lang w:val="en-US" w:eastAsia="zh-CN"/>
              </w:rPr>
              <w:t>教育科研能力还有待于提高，课堂教学的艺术还有待于提高。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tcBorders>
              <w:top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1" w:type="dxa"/>
            <w:gridSpan w:val="8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个人专业目标</w:t>
            </w:r>
          </w:p>
        </w:tc>
        <w:tc>
          <w:tcPr>
            <w:tcW w:w="78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公开课：上好“人人一堂公开课”和课题研究课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709" w:type="dxa"/>
            <w:vMerge w:val="continue"/>
            <w:tcBorders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8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论文：每学期努力写一篇</w:t>
            </w:r>
            <w:r>
              <w:rPr>
                <w:rFonts w:hint="eastAsia" w:ascii="宋体" w:hAnsi="宋体" w:cs="宋体"/>
                <w:spacing w:val="0"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质量的论文</w:t>
            </w:r>
            <w:r>
              <w:rPr>
                <w:rFonts w:hint="eastAsia" w:ascii="宋体" w:hAnsi="宋体" w:cs="宋体"/>
                <w:spacing w:val="0"/>
                <w:sz w:val="24"/>
                <w:szCs w:val="24"/>
                <w:lang w:eastAsia="zh-CN"/>
              </w:rPr>
              <w:t>，争取获奖或发表。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709" w:type="dxa"/>
            <w:vMerge w:val="restart"/>
            <w:tcBorders>
              <w:top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五级梯队：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709" w:type="dxa"/>
            <w:vMerge w:val="continue"/>
            <w:tcBorders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职称晋升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jc w:val="center"/>
        </w:trPr>
        <w:tc>
          <w:tcPr>
            <w:tcW w:w="709" w:type="dxa"/>
            <w:vMerge w:val="continue"/>
            <w:tcBorders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课题研究：认真参加课题研究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0" w:hRule="atLeast"/>
          <w:jc w:val="center"/>
        </w:trPr>
        <w:tc>
          <w:tcPr>
            <w:tcW w:w="709" w:type="dxa"/>
            <w:vMerge w:val="continue"/>
            <w:tcBorders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日常教学：平时做到及时备课，备课时认真钻研教材、教参，学习好大纲，虚心向同年组老师学习、请教。力求吃透教材，找准重点、难点。上课时认真讲课，力求抓住重点，突破难点，精讲精练。运用多种教学方法，从学生的实际出发，注意调动学生学习的积极性和创造性思维，使学生有举一反三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709" w:type="dxa"/>
            <w:vMerge w:val="continue"/>
            <w:tcBorders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其它：平时努力提高自身的专业水平；养成阅读的习惯，成为学识渊博的教者。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0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具体措施</w:t>
            </w:r>
          </w:p>
        </w:tc>
        <w:tc>
          <w:tcPr>
            <w:tcW w:w="7871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 1、认真做好集体备课工作。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 2学习教材、理解教材、探索教法。对课堂教学过程中出现的新问题，做到及时研究解决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不断积累课改工作经验。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3以典型课例和专题课教学教研为媒介进行“研”“训”，以提高自己的教育教学水平。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学校审核</w:t>
            </w:r>
          </w:p>
        </w:tc>
        <w:tc>
          <w:tcPr>
            <w:tcW w:w="7871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709" w:type="dxa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1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 xml:space="preserve">                                             2019年8月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21B32"/>
    <w:rsid w:val="12A82FEC"/>
    <w:rsid w:val="41BE73D3"/>
    <w:rsid w:val="44955A0E"/>
    <w:rsid w:val="552600EB"/>
    <w:rsid w:val="57C30607"/>
    <w:rsid w:val="5DC21B32"/>
    <w:rsid w:val="695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2019-08-29T03:04:00Z</dcterms:created>
  <dc:creator>一米</dc:creator>
  <cp:lastModifiedBy>MM虫</cp:lastModifiedBy>
  <dcterms:modified xsi:type="dcterms:W3CDTF">2019-09-05T07:22:16Z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