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entury" w:hAnsi="Century" w:eastAsia="方正大标宋_GBK" w:cs="Century"/>
          <w:spacing w:val="40"/>
          <w:w w:val="50"/>
          <w:sz w:val="140"/>
          <w:szCs w:val="140"/>
        </w:rPr>
      </w:pPr>
      <w:r>
        <w:rPr>
          <w:rFonts w:hint="default" w:ascii="Century" w:hAnsi="Century" w:eastAsia="方正小标宋_GBK" w:cs="Century"/>
          <w:color w:val="009900"/>
          <w:spacing w:val="40"/>
          <w:w w:val="50"/>
          <w:sz w:val="140"/>
          <w:szCs w:val="140"/>
        </w:rPr>
        <w:t>江苏省机关单位发电</w:t>
      </w:r>
    </w:p>
    <w:p>
      <w:pPr>
        <w:spacing w:line="400" w:lineRule="exact"/>
        <w:ind w:firstLine="320" w:firstLineChars="100"/>
        <w:rPr>
          <w:rFonts w:hint="default" w:ascii="Century" w:hAnsi="Century" w:cs="Century"/>
          <w:sz w:val="32"/>
          <w:szCs w:val="32"/>
        </w:rPr>
      </w:pPr>
    </w:p>
    <w:p>
      <w:pPr>
        <w:spacing w:line="400" w:lineRule="exact"/>
        <w:ind w:firstLine="320" w:firstLineChars="100"/>
        <w:jc w:val="both"/>
        <w:rPr>
          <w:rFonts w:hint="default" w:ascii="Century" w:hAnsi="Century" w:cs="Century"/>
          <w:sz w:val="32"/>
          <w:szCs w:val="32"/>
        </w:rPr>
      </w:pPr>
      <w:r>
        <w:rPr>
          <w:rFonts w:hint="default" w:ascii="Century" w:hAnsi="Century" w:cs="Century"/>
          <w:sz w:val="32"/>
          <w:szCs w:val="32"/>
        </w:rPr>
        <w:t xml:space="preserve">发电单位 </w:t>
      </w:r>
      <w:r>
        <w:rPr>
          <w:rFonts w:hint="default" w:ascii="Century" w:hAnsi="Century" w:eastAsia="方正楷体_GBK" w:cs="Century"/>
          <w:sz w:val="32"/>
          <w:szCs w:val="32"/>
        </w:rPr>
        <w:t>共青团江苏省委</w:t>
      </w:r>
      <w:r>
        <w:rPr>
          <w:rFonts w:hint="default" w:ascii="Century" w:hAnsi="Century" w:cs="Century"/>
          <w:sz w:val="32"/>
          <w:szCs w:val="32"/>
        </w:rPr>
        <w:t xml:space="preserve">            　</w:t>
      </w:r>
      <w:r>
        <w:rPr>
          <w:rFonts w:hint="eastAsia" w:ascii="Century" w:hAnsi="Century" w:cs="Century"/>
          <w:sz w:val="32"/>
          <w:szCs w:val="32"/>
          <w:lang w:val="en-US" w:eastAsia="zh-CN"/>
        </w:rPr>
        <w:t xml:space="preserve">  </w:t>
      </w:r>
      <w:r>
        <w:rPr>
          <w:rFonts w:hint="default" w:ascii="Century" w:hAnsi="Century" w:cs="Century"/>
          <w:sz w:val="32"/>
          <w:szCs w:val="32"/>
        </w:rPr>
        <w:t xml:space="preserve">签批盖章 </w:t>
      </w:r>
      <w:r>
        <w:rPr>
          <w:rFonts w:hint="default" w:ascii="Century" w:hAnsi="Century" w:eastAsia="方正楷体_GBK" w:cs="Century"/>
          <w:sz w:val="36"/>
          <w:szCs w:val="36"/>
        </w:rPr>
        <w:t>林小异</w:t>
      </w:r>
    </w:p>
    <w:p>
      <w:pPr>
        <w:spacing w:line="300" w:lineRule="exact"/>
        <w:jc w:val="center"/>
        <w:rPr>
          <w:rFonts w:hint="default" w:ascii="Century" w:hAnsi="Century" w:cs="Century"/>
          <w:sz w:val="32"/>
          <w:szCs w:val="32"/>
        </w:rPr>
      </w:pPr>
      <w:r>
        <w:rPr>
          <w:rFonts w:hint="default" w:ascii="Century" w:hAnsi="Century" w:cs="Century"/>
          <w:sz w:val="32"/>
          <w:szCs w:val="32"/>
        </w:rPr>
        <w:t>—————————————————————————</w:t>
      </w:r>
    </w:p>
    <w:p>
      <w:pPr>
        <w:autoSpaceDE/>
        <w:autoSpaceDN/>
        <w:spacing w:line="500" w:lineRule="exact"/>
        <w:ind w:firstLine="320" w:firstLineChars="100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Century" w:hAnsi="Century" w:cs="Century"/>
          <w:sz w:val="32"/>
          <w:szCs w:val="32"/>
        </w:rPr>
        <w:t xml:space="preserve">等级 </w:t>
      </w:r>
      <w:r>
        <w:rPr>
          <w:rFonts w:hint="default" w:ascii="Century" w:hAnsi="Century" w:eastAsia="方正黑体_GBK" w:cs="Century"/>
          <w:sz w:val="32"/>
          <w:szCs w:val="32"/>
        </w:rPr>
        <w:t>特急</w:t>
      </w:r>
      <w:r>
        <w:rPr>
          <w:rFonts w:hint="default" w:ascii="Century" w:hAnsi="Century" w:cs="Century"/>
          <w:sz w:val="32"/>
          <w:szCs w:val="32"/>
        </w:rPr>
        <w:t>·</w:t>
      </w:r>
      <w:r>
        <w:rPr>
          <w:rFonts w:hint="default" w:ascii="Century" w:hAnsi="Century" w:eastAsia="方正黑体_GBK" w:cs="Century"/>
          <w:sz w:val="32"/>
          <w:szCs w:val="32"/>
        </w:rPr>
        <w:t>明电   　</w:t>
      </w:r>
      <w:r>
        <w:rPr>
          <w:rFonts w:hint="default" w:ascii="Century" w:hAnsi="Century" w:eastAsia="方正楷体_GBK" w:cs="Century"/>
          <w:sz w:val="32"/>
          <w:szCs w:val="32"/>
        </w:rPr>
        <w:t>团苏委电</w:t>
      </w:r>
      <w:r>
        <w:rPr>
          <w:rFonts w:hint="default" w:ascii="Times New Roman" w:hAnsi="Times New Roman" w:cs="Times New Roman"/>
          <w:sz w:val="32"/>
          <w:szCs w:val="32"/>
        </w:rPr>
        <w:t>〔2019〕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49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号</w:t>
      </w:r>
      <w:r>
        <w:rPr>
          <w:rFonts w:hint="default" w:ascii="Times New Roman" w:hAnsi="Times New Roman" w:cs="Times New Roman"/>
          <w:sz w:val="32"/>
          <w:szCs w:val="32"/>
        </w:rPr>
        <w:t xml:space="preserve">  　  编号</w:t>
      </w:r>
    </w:p>
    <w:p>
      <w:pPr>
        <w:autoSpaceDE/>
        <w:autoSpaceDN/>
        <w:spacing w:afterLines="50" w:line="360" w:lineRule="exact"/>
        <w:jc w:val="center"/>
        <w:rPr>
          <w:rFonts w:hint="default" w:ascii="Century" w:hAnsi="Century" w:eastAsia="方正小标宋_GBK" w:cs="Century"/>
          <w:sz w:val="36"/>
          <w:szCs w:val="36"/>
        </w:rPr>
      </w:pPr>
      <w:r>
        <w:rPr>
          <w:rFonts w:hint="default" w:ascii="Times New Roman" w:hAnsi="Times New Roman" w:cs="Times New Roman"/>
          <w:sz w:val="32"/>
          <w:szCs w:val="32"/>
        </w:rPr>
        <w:t>———————————————————</w:t>
      </w:r>
      <w:r>
        <w:rPr>
          <w:rFonts w:hint="default" w:ascii="Century" w:hAnsi="Century" w:cs="Century"/>
          <w:sz w:val="32"/>
          <w:szCs w:val="32"/>
        </w:rPr>
        <w:t>——————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center"/>
        <w:textAlignment w:val="auto"/>
        <w:outlineLvl w:val="9"/>
        <w:rPr>
          <w:rFonts w:hint="default" w:ascii="Century" w:hAnsi="Century" w:eastAsia="方正小标宋_GBK" w:cs="Century"/>
          <w:bCs/>
          <w:sz w:val="36"/>
          <w:szCs w:val="36"/>
        </w:rPr>
      </w:pPr>
      <w:r>
        <w:rPr>
          <w:rFonts w:hint="default" w:ascii="Century" w:hAnsi="Century" w:eastAsia="方正小标宋_GBK" w:cs="Century"/>
          <w:bCs/>
          <w:sz w:val="36"/>
          <w:szCs w:val="36"/>
        </w:rPr>
        <w:t>关于在全省大中小学校集中</w:t>
      </w:r>
      <w:r>
        <w:rPr>
          <w:rFonts w:hint="default" w:ascii="Century" w:hAnsi="Century" w:eastAsia="方正小标宋_GBK" w:cs="Century"/>
          <w:bCs/>
          <w:sz w:val="36"/>
          <w:szCs w:val="36"/>
          <w:lang w:val="en-US" w:eastAsia="zh-CN"/>
        </w:rPr>
        <w:t>组织</w:t>
      </w:r>
      <w:r>
        <w:rPr>
          <w:rFonts w:hint="default" w:ascii="Century" w:hAnsi="Century" w:eastAsia="方正小标宋_GBK" w:cs="Century"/>
          <w:bCs/>
          <w:sz w:val="36"/>
          <w:szCs w:val="36"/>
        </w:rPr>
        <w:t>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620" w:lineRule="exact"/>
        <w:ind w:left="0" w:leftChars="0" w:right="0" w:rightChars="0"/>
        <w:jc w:val="center"/>
        <w:textAlignment w:val="auto"/>
        <w:outlineLvl w:val="9"/>
        <w:rPr>
          <w:rFonts w:hint="default" w:ascii="Century" w:hAnsi="Century" w:eastAsia="方正小标宋_GBK" w:cs="Century"/>
          <w:bCs/>
          <w:sz w:val="36"/>
          <w:szCs w:val="36"/>
        </w:rPr>
      </w:pPr>
      <w:r>
        <w:rPr>
          <w:rFonts w:hint="default" w:ascii="Century" w:hAnsi="Century" w:eastAsia="方正小标宋_GBK" w:cs="Century"/>
          <w:bCs/>
          <w:sz w:val="36"/>
          <w:szCs w:val="36"/>
          <w:lang w:eastAsia="zh-CN"/>
        </w:rPr>
        <w:t>“</w:t>
      </w:r>
      <w:r>
        <w:rPr>
          <w:rFonts w:hint="default" w:ascii="Century" w:hAnsi="Century" w:eastAsia="方正小标宋_GBK" w:cs="Century"/>
          <w:bCs/>
          <w:sz w:val="36"/>
          <w:szCs w:val="36"/>
          <w:lang w:val="en-US" w:eastAsia="zh-CN"/>
        </w:rPr>
        <w:t>领航•开学</w:t>
      </w:r>
      <w:r>
        <w:rPr>
          <w:rFonts w:hint="default" w:ascii="Century" w:hAnsi="Century" w:eastAsia="方正小标宋_GBK" w:cs="Century"/>
          <w:bCs/>
          <w:sz w:val="36"/>
          <w:szCs w:val="36"/>
        </w:rPr>
        <w:t>第一课</w:t>
      </w:r>
      <w:r>
        <w:rPr>
          <w:rFonts w:hint="default" w:ascii="Century" w:hAnsi="Century" w:eastAsia="方正小标宋_GBK" w:cs="Century"/>
          <w:bCs/>
          <w:sz w:val="36"/>
          <w:szCs w:val="36"/>
          <w:lang w:eastAsia="zh-CN"/>
        </w:rPr>
        <w:t>”</w:t>
      </w:r>
      <w:r>
        <w:rPr>
          <w:rFonts w:hint="default" w:ascii="Century" w:hAnsi="Century" w:eastAsia="方正小标宋_GBK" w:cs="Century"/>
          <w:bCs/>
          <w:sz w:val="36"/>
          <w:szCs w:val="36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各设区市团委，各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校团委：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隆重庆祝中华人民共和国成立70周年，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全面加强大中小学生的思想政治引领工作，充分发挥共青团组织、少先队在学校领域的育人优势，引导全省大中小学生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坚定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永远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听党话、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跟党走的理想信念，激发当好社会主义合格建设者和可靠接班人的使命担当，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结合省委和团中央有关工作要求，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团省委拟于2019年秋季学期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开学之际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，在全省大中小学校集中组织开展“领航•开学第一课”，现将有关事项通知如下。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学子心向党•启航新时代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  <w:sectPr>
          <w:footerReference r:id="rId3" w:type="default"/>
          <w:footerReference r:id="rId4" w:type="even"/>
          <w:pgSz w:w="11910" w:h="16840"/>
          <w:pgMar w:top="1440" w:right="1800" w:bottom="1440" w:left="1800" w:header="0" w:footer="965" w:gutter="0"/>
          <w:pgNumType w:fmt="decimal"/>
          <w:cols w:space="720" w:num="1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2019年9月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三、内容和形式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1. 少先队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小学和初中少先队组织围绕“小小追梦人、争当小先锋”主题，以升旗仪式、少先队活动课、大中队主题会等形式，广泛开展诵读学传、红领巾寻访故事分享、重温入队誓词等内容的少先队活动，引导广大少先队员从小学习做人、从小学习立志、从小学习创造，从小事做起，从身边做起，努力争做新时代好队员，争当高质量发展小先锋，用实际行动把红色基因一代代传下去，为实现中华民族伟大复兴的中国梦做好全面准备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2. 初中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初中学校团组织围绕思想道德养成、政治启蒙、党团队意识衔接、世情国情党情民情教育等主题，广泛开展“迈好中学第一步，争做合格中学生”、“迈好青春门，走好成人路”、十四岁青春仪式、“双积双评”积分入团辅导等活动，引导学生了解党史、国史，认识我国的基本国情，认识中国梦，增强对党的情感认同，了解共青团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引导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团组织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靠拢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3. 高中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普通高中团组织围绕近现代史教育、社会主义核心价值观培育、公民意识培养、爱党爱国教育等主题，广泛开展入团仪式、支部主题团日活动、“与人生对话，我的中国梦”主题教育、十八岁成人礼等活动，引导学生了解中国特色社会主义制度的优越性、理解中国梦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内涵，增强对党的政治认同，团员学生主动发挥先进性作用。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4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eastAsia="zh-CN"/>
        </w:rPr>
        <w:t>.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中职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中职学校团组织围绕社会主义核心价值观、社会公德、法律意识、党团组织情感认同、正确的职业观、工匠精神教育等主题，广泛开展“奋斗的青春最美丽”、“彩虹人生”、十八岁成人仪式、模拟法庭大赛等活动，引导学生树立“劳动光荣、技能宝贵、创造伟大”的价值取向，培养良好的道德品质和文明行为习惯，形成自尊、自信、自强、乐群的心理品质，培养时代责任感与历史使命感，培养对党的朴素情感，增强对党团组织的政治认同。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楷体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kern w:val="2"/>
          <w:sz w:val="32"/>
          <w:szCs w:val="32"/>
        </w:rPr>
        <w:t>5. 高校</w:t>
      </w:r>
    </w:p>
    <w:p>
      <w:pPr>
        <w:pStyle w:val="1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2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各高校团组织集中组织开展“信仰公开课”，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围绕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学习习近平新时代中国特色社会主义思想、培育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社会主义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核心价值观、同心共筑“中国梦”、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我与祖国共奋进等主题，重点在院系和支部层面组织青年学生学习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党的最新理论成果、深化党史国史及革命传统教育、讲好追梦筑梦圆梦的故事，宣传展示中华人民共和国成立70年来特别是改革开放以来的光辉历程、伟大成就和宝贵经验，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/>
        </w:rPr>
        <w:t>引领青年学生做新思想的践行者，树牢“四个意识”，坚定“四个自信” ，做到“两个维护”，争做奋斗者、当好追梦人，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eastAsia="zh-CN"/>
        </w:rPr>
        <w:t>在青春建功新时代中当先锋、做表率。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四、工作要求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1. 高度重视，精心组织。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“领航•开学第一课”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是团省委立足不同阶段、不同类型学校现有思想引领工作品牌和项目，抓住有利时间契机，组织全省大中小学校开展思想引领和开学教育的集中活动。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各设区市团委、各学校团委要高度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重视此项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本着“频道不换、项目不变、深挖内涵、丰富形式”的工作原则，注重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分层分类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提前谋划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部署、精心组织实施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推动活动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发挥整体合力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形成强大声势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更好地引领广大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青少年学生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坚定理想信念、树立远大理想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。团省委将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强化工作领导和统筹推进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，开学初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深入各地各高校督导工作开展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2.集中宣传，扩大影响。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各级团组织要利用好“苏青U+”平台、江苏少先队公众号、微博、微信等新媒体，全方位、多角度宣传活动开展情况，为迎接祖国70华诞营造良好舆论氛围。各学校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团组织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立足自身工作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实际，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创新开展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主题团（队）会、观后感、微博、微信、演讲比赛、社会实践等丰富多彩的后续活动，将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思想政治引领工作融入到学生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日常学习生活中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充分发挥实践育人价值，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开辟学校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思想引领工作的新路径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请各高校团委填报活动安排情况（见附件），并于8月30日前报团省委高校部。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大标宋简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3.做好总结，提升成效。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各设区市团委学少部、各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校团委要认真总结工作经验，撰写活动总结，并于2019年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0日前完成总结报送工作。其中，各省部属高校团委直接报送至团省委高校部，各独立学院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由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母体高校团委汇总后报送至团省委高校部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各市属高校、中等职业学校、中学及小学开展情况由各设区市团委撰写总结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后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报送至团省委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中少部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室：团省委高校工作部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康、陈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联系电话：（025）83393586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邮箱地址：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"mailto:jstswgxb@163.com"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sz w:val="32"/>
          <w:szCs w:val="32"/>
        </w:rPr>
        <w:t>jstswgxb@163.com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fldChar w:fldCharType="end"/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室：团省委中学共青团和少先队工作部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 系 人：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sz w:val="32"/>
          <w:szCs w:val="32"/>
        </w:rPr>
        <w:t>聂德勇、许嘉源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联系电话：（025）83393588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邮箱地址：jstsw83393588@126.com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48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</w:t>
      </w:r>
      <w:r>
        <w:rPr>
          <w:rFonts w:hint="eastAsia" w:ascii="Times New Roman" w:hAnsi="Times New Roman" w:cs="Times New Roman"/>
          <w:kern w:val="0"/>
          <w:sz w:val="32"/>
          <w:szCs w:val="32"/>
          <w:lang w:eastAsia="zh-CN"/>
        </w:rPr>
        <w:t>　　　　　　　　　　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cs="Times New Roman"/>
          <w:kern w:val="0"/>
          <w:sz w:val="32"/>
          <w:szCs w:val="32"/>
          <w:lang w:val="en-US" w:eastAsia="zh-CN"/>
        </w:rPr>
        <w:t xml:space="preserve">        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共青团江苏省委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 xml:space="preserve">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2019年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  <w:sectPr>
          <w:footerReference r:id="rId5" w:type="default"/>
          <w:footerReference r:id="rId6" w:type="even"/>
          <w:pgSz w:w="11910" w:h="16840"/>
          <w:pgMar w:top="2098" w:right="1474" w:bottom="1701" w:left="1588" w:header="0" w:footer="965" w:gutter="0"/>
          <w:pgNumType w:fmt="decimal"/>
          <w:cols w:space="720" w:num="1"/>
        </w:sectPr>
      </w:pPr>
    </w:p>
    <w:p>
      <w:pPr>
        <w:spacing w:line="560" w:lineRule="exact"/>
        <w:jc w:val="both"/>
        <w:rPr>
          <w:rFonts w:hint="default" w:ascii="Times New Roman" w:hAnsi="Times New Roman" w:eastAsia="方正黑体_GBK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>
      <w:pPr>
        <w:snapToGrid w:val="0"/>
        <w:spacing w:line="580" w:lineRule="exact"/>
        <w:jc w:val="both"/>
        <w:textAlignment w:val="baseline"/>
        <w:rPr>
          <w:rFonts w:hint="default" w:ascii="Times New Roman" w:hAnsi="Times New Roman" w:eastAsia="方正小标宋_GBK" w:cs="Times New Roman"/>
          <w:sz w:val="36"/>
          <w:szCs w:val="36"/>
        </w:rPr>
      </w:pPr>
    </w:p>
    <w:p>
      <w:pPr>
        <w:spacing w:line="580" w:lineRule="exact"/>
        <w:jc w:val="center"/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sz w:val="36"/>
          <w:szCs w:val="36"/>
          <w:lang w:val="en-US" w:eastAsia="zh-CN"/>
        </w:rPr>
        <w:t>“领航•开学第一课”</w:t>
      </w:r>
      <w:r>
        <w:rPr>
          <w:rFonts w:hint="default" w:ascii="Times New Roman" w:hAnsi="Times New Roman" w:eastAsia="方正小标宋_GBK" w:cs="Times New Roman"/>
          <w:bCs/>
          <w:sz w:val="36"/>
          <w:szCs w:val="36"/>
          <w:lang w:eastAsia="zh-CN"/>
        </w:rPr>
        <w:t>活动安排情况统计表</w:t>
      </w:r>
    </w:p>
    <w:p>
      <w:pPr>
        <w:spacing w:line="580" w:lineRule="exact"/>
        <w:jc w:val="both"/>
        <w:rPr>
          <w:rFonts w:hint="default" w:ascii="Times New Roman" w:hAnsi="Times New Roman" w:eastAsia="方正楷体_GBK" w:cs="Times New Roman"/>
          <w:sz w:val="30"/>
          <w:szCs w:val="30"/>
        </w:rPr>
      </w:pPr>
    </w:p>
    <w:p>
      <w:pPr>
        <w:spacing w:line="580" w:lineRule="exact"/>
        <w:jc w:val="both"/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0"/>
          <w:szCs w:val="30"/>
        </w:rPr>
        <w:t>填报单位：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____________(高校)团委</w:t>
      </w:r>
    </w:p>
    <w:tbl>
      <w:tblPr>
        <w:tblStyle w:val="6"/>
        <w:tblW w:w="12955" w:type="dxa"/>
        <w:jc w:val="center"/>
        <w:tblInd w:w="14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185"/>
        <w:gridCol w:w="1266"/>
        <w:gridCol w:w="1284"/>
        <w:gridCol w:w="1860"/>
        <w:gridCol w:w="2445"/>
        <w:gridCol w:w="1965"/>
        <w:gridCol w:w="124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主办高校</w:t>
            </w: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活动时间</w:t>
            </w: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活动地点</w:t>
            </w: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现场参与人数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活动简介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val="en-US" w:eastAsia="zh-CN"/>
              </w:rPr>
              <w:t>100字以内</w:t>
            </w: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直播平台及账号</w:t>
            </w: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团委书记</w:t>
            </w: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  <w:lang w:eastAsia="zh-CN"/>
              </w:rPr>
              <w:t>手机号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18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66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84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860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24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  <w:tc>
          <w:tcPr>
            <w:tcW w:w="955" w:type="dxa"/>
            <w:vAlign w:val="center"/>
          </w:tcPr>
          <w:p>
            <w:pPr>
              <w:spacing w:line="580" w:lineRule="exact"/>
              <w:jc w:val="both"/>
              <w:rPr>
                <w:rFonts w:hint="default" w:ascii="Times New Roman" w:hAnsi="Times New Roman" w:eastAsia="方正仿宋_GBK" w:cs="Times New Roman"/>
                <w:sz w:val="30"/>
                <w:szCs w:val="30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</w:rPr>
      </w:pPr>
    </w:p>
    <w:p>
      <w:pPr>
        <w:spacing w:line="58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0"/>
          <w:szCs w:val="30"/>
          <w:lang w:eastAsia="zh-CN"/>
        </w:rPr>
        <w:t>注：各高校团委需填报</w:t>
      </w:r>
      <w:r>
        <w:rPr>
          <w:rFonts w:hint="default" w:ascii="Times New Roman" w:hAnsi="Times New Roman" w:eastAsia="方正楷体_GBK" w:cs="Times New Roman"/>
          <w:sz w:val="30"/>
          <w:szCs w:val="30"/>
          <w:lang w:val="en-US" w:eastAsia="zh-CN"/>
        </w:rPr>
        <w:t>1至2场活动。</w:t>
      </w:r>
    </w:p>
    <w:sectPr>
      <w:pgSz w:w="16838" w:h="11906" w:orient="landscape"/>
      <w:pgMar w:top="1531" w:right="1985" w:bottom="1531" w:left="1985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0" w:lineRule="exact"/>
      <w:rPr>
        <w:rFonts w:ascii="Century" w:hAnsi="Century" w:eastAsia="方正仿宋_GBK" w:cs="Century"/>
        <w:szCs w:val="22"/>
        <w:u w:val="thick"/>
      </w:rPr>
    </w:pPr>
    <w:r>
      <w:rPr>
        <w:rFonts w:ascii="Century" w:hAnsi="Century" w:eastAsia="方正仿宋_GBK" w:cs="Century"/>
        <w:szCs w:val="22"/>
        <w:u w:val="thick"/>
      </w:rPr>
      <w:t xml:space="preserve">                                                                     </w:t>
    </w:r>
    <w:r>
      <w:rPr>
        <w:rFonts w:hint="eastAsia" w:ascii="Century" w:hAnsi="Century" w:eastAsia="方正仿宋_GBK" w:cs="Century"/>
        <w:szCs w:val="22"/>
        <w:u w:val="thick"/>
      </w:rPr>
      <w:t xml:space="preserve">            </w:t>
    </w:r>
    <w:r>
      <w:rPr>
        <w:rFonts w:ascii="Century" w:hAnsi="Century" w:eastAsia="方正仿宋_GBK" w:cs="Century"/>
        <w:szCs w:val="22"/>
        <w:u w:val="thick"/>
      </w:rPr>
      <w:t xml:space="preserve">                                                          </w:t>
    </w:r>
    <w:r>
      <w:rPr>
        <w:rFonts w:hint="eastAsia" w:ascii="Century" w:hAnsi="Century" w:eastAsia="方正仿宋_GBK" w:cs="Century"/>
        <w:szCs w:val="22"/>
        <w:u w:val="thick"/>
      </w:rPr>
      <w:t xml:space="preserve">   </w:t>
    </w:r>
  </w:p>
  <w:p>
    <w:pPr>
      <w:snapToGrid w:val="0"/>
      <w:spacing w:line="600" w:lineRule="exact"/>
      <w:textAlignment w:val="baseline"/>
      <w:rPr>
        <w:sz w:val="20"/>
      </w:rPr>
    </w:pPr>
    <w:r>
      <w:rPr>
        <w:rFonts w:hint="eastAsia" w:ascii="Times New Roman" w:hAnsi="Times New Roman" w:cs="Times New Roman"/>
        <w:sz w:val="28"/>
        <w:lang w:eastAsia="zh-CN"/>
      </w:rPr>
      <w:t>　　　　　　　　　　　　　　　　　　　　　　　　　　</w:t>
    </w:r>
    <w:r>
      <w:rPr>
        <w:rFonts w:ascii="Times New Roman" w:hAnsi="Times New Roman" w:eastAsia="方正仿宋_GBK" w:cs="Times New Roman"/>
        <w:sz w:val="28"/>
      </w:rPr>
      <w:t>共</w:t>
    </w:r>
    <w:r>
      <w:rPr>
        <w:rFonts w:hint="eastAsia" w:ascii="Times New Roman" w:hAnsi="Times New Roman" w:eastAsia="方正仿宋_GBK" w:cs="Times New Roman"/>
        <w:sz w:val="28"/>
        <w:lang w:val="en-US" w:eastAsia="zh-CN"/>
      </w:rPr>
      <w:t xml:space="preserve"> </w:t>
    </w:r>
    <w:r>
      <w:rPr>
        <w:rFonts w:hint="eastAsia" w:ascii="Times New Roman" w:hAnsi="Times New Roman" w:cs="Times New Roman"/>
        <w:sz w:val="28"/>
        <w:lang w:val="en-US" w:eastAsia="zh-CN"/>
      </w:rPr>
      <w:t>6</w:t>
    </w:r>
    <w:r>
      <w:rPr>
        <w:rFonts w:ascii="Times New Roman" w:hAnsi="Times New Roman" w:eastAsia="方正仿宋_GBK" w:cs="Times New Roman"/>
        <w:sz w:val="28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2583815</wp:posOffset>
              </wp:positionH>
              <wp:positionV relativeFrom="paragraph">
                <wp:posOffset>-294005</wp:posOffset>
              </wp:positionV>
              <wp:extent cx="639445" cy="30353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9445" cy="3035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45pt;margin-top:-23.15pt;height:23.9pt;width:50.35pt;mso-position-horizontal-relative:margin;z-index:251660288;mso-width-relative:page;mso-height-relative:page;" filled="f" stroked="f" coordsize="21600,21600" o:gfxdata="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KtiI5XYAAAACQEA&#10;AA8AAAAAAAAAAQAgAAAAIgAAAGRycy9kb3ducmV2LnhtbFBLAQIUABQAAAAIAIdO4kBIOFU5GgIA&#10;ABMEAAAOAAAAAAAAAAEAIAAAACcBAABkcnMvZTJvRG9jLnhtbFBLBQYAAAAABgAGAFkBAACzBQAA&#10;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38480" cy="18288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848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4pt;width:42.4pt;mso-position-horizontal:center;mso-position-horizontal-relative:margin;z-index:251667456;mso-width-relative:page;mso-height-relative:page;" filled="f" stroked="f" coordsize="21600,21600" o:gfxdata="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PovRD0gAAAAMBAAAPAAAA&#10;AAAAAAEAIAAAACIAAABkcnMvZG93bnJldi54bWxQSwECFAAUAAAACACHTuJAXAgxGRsCAAATBAAA&#10;DgAAAAAAAAABACAAAAAh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350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0pt;mso-position-horizontal:center;mso-position-horizontal-relative:margin;z-index:251666432;mso-width-relative:page;mso-height-relative:page;" filled="f" stroked="f" coordsize="21600,21600" o:gfxdata="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Df/D7u0gAAAAUBAAAPAAAAAAAA&#10;AAEAIAAAACIAAABkcnMvZG93bnJldi54bWxQSwECFAAUAAAACACHTuJAOoLaohgCAAAUBAAADgAA&#10;AAAAAAABACAAAAAh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54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TVs2AVAgAAEwQAAA4AAABkcnMvZTJvRG9jLnhtbK1TTY7TMBTeI3EH&#10;y3uatIiZqm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NTVs2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-303530</wp:posOffset>
              </wp:positionV>
              <wp:extent cx="67754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754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default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3.9pt;height:144pt;width:53.35pt;mso-position-horizontal:center;mso-position-horizontal-relative:margin;z-index:251662336;mso-width-relative:page;mso-height-relative:page;" filled="f" stroked="f" coordsize="21600,21600" o:gfxdata="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ehKW01gAAAAgB&#10;AAAPAAAAAAAAAAEAIAAAACIAAABkcnMvZG93bnJldi54bWxQSwECFAAUAAAACACHTuJAvxeNKh0C&#10;AAAUBAAADgAAAAAAAAABACAAAAAlAQAAZHJzL2Uyb0RvYy54bWxQSwUGAAAAAAYABgBZAQAAtAUA&#10;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default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10"/>
  <w:noPunctuationKerning w:val="1"/>
  <w:characterSpacingControl w:val="doNotCompress"/>
  <w:hdrShapeDefaults>
    <o:shapelayout v:ext="edit">
      <o:idmap v:ext="edit" data="1"/>
    </o:shapelayout>
  </w:hdrShapeDefaults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D0"/>
    <w:rsid w:val="000B4F7C"/>
    <w:rsid w:val="000C361B"/>
    <w:rsid w:val="0011478D"/>
    <w:rsid w:val="00125FAE"/>
    <w:rsid w:val="00151BE2"/>
    <w:rsid w:val="00181C49"/>
    <w:rsid w:val="001B5F15"/>
    <w:rsid w:val="002724D0"/>
    <w:rsid w:val="004152A2"/>
    <w:rsid w:val="00417A15"/>
    <w:rsid w:val="005023F2"/>
    <w:rsid w:val="005272FB"/>
    <w:rsid w:val="00540EC9"/>
    <w:rsid w:val="00611353"/>
    <w:rsid w:val="006C4745"/>
    <w:rsid w:val="00773CF0"/>
    <w:rsid w:val="007B418E"/>
    <w:rsid w:val="008303E3"/>
    <w:rsid w:val="0091015E"/>
    <w:rsid w:val="009C302F"/>
    <w:rsid w:val="009E4876"/>
    <w:rsid w:val="00B15C3F"/>
    <w:rsid w:val="00B16C53"/>
    <w:rsid w:val="00B40570"/>
    <w:rsid w:val="00C15E07"/>
    <w:rsid w:val="00D34786"/>
    <w:rsid w:val="00DA3BD5"/>
    <w:rsid w:val="00E057FD"/>
    <w:rsid w:val="00EE1E5C"/>
    <w:rsid w:val="00F1584B"/>
    <w:rsid w:val="00F81D74"/>
    <w:rsid w:val="00FF1F44"/>
    <w:rsid w:val="012E7A3B"/>
    <w:rsid w:val="022934DA"/>
    <w:rsid w:val="039D173C"/>
    <w:rsid w:val="072118A1"/>
    <w:rsid w:val="0A8573F1"/>
    <w:rsid w:val="0B907250"/>
    <w:rsid w:val="126E28E6"/>
    <w:rsid w:val="1AE869CA"/>
    <w:rsid w:val="1BD02861"/>
    <w:rsid w:val="1D6D3990"/>
    <w:rsid w:val="1D8B3972"/>
    <w:rsid w:val="1E6E60DD"/>
    <w:rsid w:val="216A2ACB"/>
    <w:rsid w:val="22B124E6"/>
    <w:rsid w:val="24487883"/>
    <w:rsid w:val="25873EC2"/>
    <w:rsid w:val="25D816A5"/>
    <w:rsid w:val="269C7CF4"/>
    <w:rsid w:val="273A7419"/>
    <w:rsid w:val="28AD3ECA"/>
    <w:rsid w:val="2AE86C51"/>
    <w:rsid w:val="2EB30C71"/>
    <w:rsid w:val="32C307BC"/>
    <w:rsid w:val="37037FE5"/>
    <w:rsid w:val="376B74C7"/>
    <w:rsid w:val="38335477"/>
    <w:rsid w:val="389A2A05"/>
    <w:rsid w:val="3B994AFA"/>
    <w:rsid w:val="3D102E6E"/>
    <w:rsid w:val="3FC75391"/>
    <w:rsid w:val="40C309C5"/>
    <w:rsid w:val="41D57FC2"/>
    <w:rsid w:val="46F36AF7"/>
    <w:rsid w:val="4B1E09BF"/>
    <w:rsid w:val="4B4D46D9"/>
    <w:rsid w:val="4BC50A76"/>
    <w:rsid w:val="52CF6259"/>
    <w:rsid w:val="5A262FCD"/>
    <w:rsid w:val="5A3A7241"/>
    <w:rsid w:val="5B800DFC"/>
    <w:rsid w:val="5E5F45A8"/>
    <w:rsid w:val="5EAD71DF"/>
    <w:rsid w:val="5FCC3E0F"/>
    <w:rsid w:val="639B3C71"/>
    <w:rsid w:val="65C76130"/>
    <w:rsid w:val="67316519"/>
    <w:rsid w:val="68E2399F"/>
    <w:rsid w:val="69C74231"/>
    <w:rsid w:val="6A120535"/>
    <w:rsid w:val="6DB134AE"/>
    <w:rsid w:val="6DE20BF4"/>
    <w:rsid w:val="6E6F1E52"/>
    <w:rsid w:val="6EE42257"/>
    <w:rsid w:val="72EA4DDD"/>
    <w:rsid w:val="78B65525"/>
    <w:rsid w:val="79CF04E9"/>
    <w:rsid w:val="7D525158"/>
    <w:rsid w:val="7DF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32"/>
      <w:szCs w:val="32"/>
    </w:rPr>
  </w:style>
  <w:style w:type="paragraph" w:styleId="3">
    <w:name w:val="Plain Text"/>
    <w:basedOn w:val="1"/>
    <w:qFormat/>
    <w:uiPriority w:val="0"/>
    <w:rPr>
      <w:rFonts w:ascii="宋体" w:hAnsi="Courier New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  <w:pPr>
      <w:spacing w:before="75"/>
      <w:ind w:left="200"/>
    </w:pPr>
  </w:style>
  <w:style w:type="character" w:customStyle="1" w:styleId="12">
    <w:name w:val="页眉 Char"/>
    <w:basedOn w:val="8"/>
    <w:link w:val="5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  <w:style w:type="character" w:customStyle="1" w:styleId="13">
    <w:name w:val="页脚 Char"/>
    <w:basedOn w:val="8"/>
    <w:link w:val="4"/>
    <w:qFormat/>
    <w:uiPriority w:val="0"/>
    <w:rPr>
      <w:rFonts w:ascii="方正仿宋_GBK" w:hAnsi="方正仿宋_GBK" w:eastAsia="方正仿宋_GBK" w:cs="方正仿宋_GBK"/>
      <w:sz w:val="18"/>
      <w:szCs w:val="18"/>
      <w:lang w:val="zh-CN" w:bidi="zh-CN"/>
    </w:rPr>
  </w:style>
  <w:style w:type="paragraph" w:customStyle="1" w:styleId="14">
    <w:name w:val="custom_unionstyl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21</Pages>
  <Words>2204</Words>
  <Characters>12567</Characters>
  <Lines>104</Lines>
  <Paragraphs>29</Paragraphs>
  <TotalTime>3</TotalTime>
  <ScaleCrop>false</ScaleCrop>
  <LinksUpToDate>false</LinksUpToDate>
  <CharactersWithSpaces>14742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2019-05-29T17:24:00Z</dcterms:created>
  <dc:creator>Administrator</dc:creator>
  <cp:lastModifiedBy>hxy</cp:lastModifiedBy>
  <cp:lastPrinted>2019-08-15T02:02:00Z</cp:lastPrinted>
  <dcterms:modified xsi:type="dcterms:W3CDTF">2019-08-15T08:04:07Z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2019-04-15T00:00:00Z</vt:filetime>
  </property>
  <property fmtid="{D5CDD505-2E9C-101B-9397-08002B2CF9AE}" pid="5" name="KSOProductBuildVer">
    <vt:lpwstr>2052-11.1.0.8907</vt:lpwstr>
  </property>
</Properties>
</file>