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1" w:tblpY="1323"/>
        <w:tblOverlap w:val="never"/>
        <w:tblW w:w="921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786"/>
        <w:gridCol w:w="864"/>
        <w:gridCol w:w="979"/>
        <w:gridCol w:w="5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1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圩塘中心小学行政工作概况表201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08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（201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-20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</w:rPr>
              <w:t>学年度）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内设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588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主要职能和行政分工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 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主持学校和党支部全面工作，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直接领导行政办公室工作，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教研组活动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曹立新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分管学校教育工作，主管德育工作（含家长学校），全面负责学校创建迎评、学生发展、文化建设、通联工作，参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加数学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教研组活动，直接领导德育处、负责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黄晓东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分管学校人事（教师考勤）、纪检监察、体育、校际交流等工作，主管党支部、工会、后勤、安全、档案工作，参加综合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教研组活动，直接领导总务处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和会计室、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黄小红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分管学校教学、科研、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英语、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妇女等工作，直接领导教导处和教科室、参加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教研组活动，负责毕业班工作、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行政办公室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王赛男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负责行政办公室（教导处）的工作，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协助做好党支部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学校日常行政、人事、接待、宣传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负责六年级教学工作。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教导处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王红梅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协助做好教导处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工作，具体负责语文教研组和思品、教学常规、教学研究、教师日常调代课和业务月考核、师生用书征订等工作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外出交流期间负责工作由王赛男、蒋洪兴分担）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蒋洪兴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体验岗位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协助做好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教导处的工作，负责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教学工作，具体负责小学生学籍管理及特殊儿童的管理、档案工作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心理健康、卫生教育，负责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全校英语和三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教科室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周建芬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全面负责教科室（德育处）工作，负责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教研组和综合、校本教学等工作，具体负责学校文化建设和课题研究、校本培训等教师专业发展工作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负责一年级教学工作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徐玉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  <w:r>
              <w:rPr>
                <w:rFonts w:hint="eastAsia"/>
                <w:lang w:val="en-US" w:eastAsia="zh-CN"/>
              </w:rPr>
              <w:t>兼</w:t>
            </w:r>
            <w:r>
              <w:rPr>
                <w:rFonts w:hint="eastAsia"/>
              </w:rPr>
              <w:t>少先队大队辅导员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协助做好教科室工作，具体负责学校德育处和德育、团队、家委会、家长学校、乡村少年宫、班主任队伍建设、升旗仪式、红领巾值日岗等工作，负责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年级的教学工作。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总务处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顾华杰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全面负责总务处工作，协助做好工会工作，具体负责学校安全、师生车辆、设备采购维修、师生生活、后勤职工和图书馆、文印室等管理工作，负责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 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具体负责学校食堂管理工作，协助做好总务处工作，具体负责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综合学科教研组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负责学校财务、统计、校务公开、协助做好人事工作，负责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年级的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张迎枫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纳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具体负责落实学校现金管理制度，协助做好总务处工作，负责学校帮困助学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学生保险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工作和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年级的教育工作。</w:t>
            </w:r>
            <w:bookmarkEnd w:id="0"/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474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982"/>
        <w:gridCol w:w="1980"/>
        <w:gridCol w:w="2819"/>
        <w:gridCol w:w="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15" w:type="dxa"/>
        </w:trPr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cantSplit/>
          <w:trHeight w:val="723" w:hRule="atLeast"/>
          <w:tblCellSpacing w:w="15" w:type="dxa"/>
        </w:trPr>
        <w:tc>
          <w:tcPr>
            <w:tcW w:w="8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cantSplit/>
          <w:trHeight w:val="11555" w:hRule="atLeast"/>
          <w:tblCellSpacing w:w="15" w:type="dxa"/>
        </w:trPr>
        <w:tc>
          <w:tcPr>
            <w:tcW w:w="8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全面负责学校工作，坚持依法办学、民主管理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直接领导行政办公室工作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负责学校党支部工作，做好全体教工的政治思想教育工作、管理工作，创设和谐协作的环境。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教育教学日常行政工作，具体贯彻落实党的教育方针政策，主动完成上级党政、教育部门下达的各项工作，积极践行“为了生命的和谐成长”的办学理念，努力实现“与自然、与社会、与自身身心发展相和谐”的办学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深入教育教学第一线，坚持德育为首、教学为中心，参加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/>
                <w:sz w:val="28"/>
                <w:szCs w:val="28"/>
              </w:rPr>
              <w:t>教研组活动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年级教育工作。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负责制订学校发展规划及各项规章制度，认真贯彻落实检查、督促、考核、评价各级部门的工作。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全面关心师生的学习、工作、生活，安排好教职工福利奖金，认真抓好干部队伍和教师队伍的建设工作，积极开展人事制度的改革。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发扬民主作风，接受教代会的监督，积极依靠教职工办好有教育特色的学校。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加强学校财务管理和教育经费的调控，本着艰苦创业的原则，正确合法用好各项经费。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建设学校文化，发展“和乐教育”学校特色。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统一抓好工会、共青团、妇联、少先队等群团组织工作。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  </w:t>
      </w:r>
      <w:r>
        <w:rPr>
          <w:rFonts w:hint="eastAsia"/>
          <w:b/>
          <w:bCs/>
          <w:lang w:val="en-US" w:eastAsia="zh-CN"/>
        </w:rPr>
        <w:t xml:space="preserve">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376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380"/>
        <w:gridCol w:w="2416"/>
        <w:gridCol w:w="2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tblCellSpacing w:w="15" w:type="dxa"/>
        </w:trPr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曹立新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80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1.分管学校教育工作。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2.具体负责学校校务委员会工作。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直接领导德育处工作，分管学校团队工作，指导做好学生日常常规工作。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分管学校德育、法制教育和班主任、辅导员队伍工作。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教研组活动，负责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分管学校特色创建、通讯宣传、文化建设工作，指导定期出刊“和之韵”校报。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关工委、家委会、家长学校、乡村少年宫建设工作。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分管学校艺术教育、科技教育等工作。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负责奖励性绩效工资分配方案中“正副班主任津贴、教师值周津贴”等的考核。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 xml:space="preserve">  </w:t>
      </w:r>
    </w:p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05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310"/>
        <w:gridCol w:w="2345"/>
        <w:gridCol w:w="260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73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黄晓东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80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分管学校人事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考勤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、纪检监察、体育、校际交流等工作。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具体负责党支部的组织、纪检监察、资料等工作。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分管学校后勤工作，直接领导总务处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会计室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分管学校工会、退协、安全、卫生工作。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分管学校收费、校务公开和经费审查工作。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分管教职工考勤和各项评优评先、职评工作。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参加综合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/>
                <w:sz w:val="28"/>
                <w:szCs w:val="28"/>
              </w:rPr>
              <w:t>教研组活动，负责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具体负责学校用车工作。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负责奖励性绩效工资分配方案中“教师加班津贴、考勤津贴、教师职务津贴”等的考核。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3"/>
        <w:gridCol w:w="2034"/>
        <w:gridCol w:w="3586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669" w:hRule="atLeast"/>
          <w:tblCellSpacing w:w="15" w:type="dxa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5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分管学校教学、科研、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教学、妇女等工作。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直接领导教导处和教科室工作，安排中层干部管理相关年级教学工作，抓好教学改革、执行教学常规、落实新课程标准。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负责制定学校工作计划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行事历和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安排教师会议，教师发展、教师业务月考核工作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负责教师报刊杂志的订阅工作。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具体负责招生和毕业生工作、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教研组活动，负责教研组和备课组建设、课题研究等工作。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8.负责各科教学质量检测工作。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9.负责奖励性绩效工资分配方案中“教师个人发展、综合荣誉”奖励等的考核。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/>
    <w:p/>
    <w:p/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19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26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01"/>
        <w:gridCol w:w="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行政办公室副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负责学校行政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/>
                <w:sz w:val="28"/>
                <w:szCs w:val="28"/>
              </w:rPr>
              <w:t>工作、各项工作和活动的通知（公文流转）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记载学校日志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做好各类会议记录和</w:t>
            </w:r>
            <w:r>
              <w:rPr>
                <w:rFonts w:hint="eastAsia"/>
                <w:sz w:val="28"/>
                <w:szCs w:val="28"/>
              </w:rPr>
              <w:t>来宾来访的协调、接待工作。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负责教导处的工作，协助校长室抓好教育教学工作。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协助有关部门做好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党支部、</w:t>
            </w:r>
            <w:r>
              <w:rPr>
                <w:rFonts w:hint="eastAsia"/>
                <w:sz w:val="28"/>
                <w:szCs w:val="28"/>
              </w:rPr>
              <w:t>人事工作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负责各级各类上报材料的审定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协助做好学校计划、规划、总结工作，安排好一周工作计划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.负责六年级的教学工作。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负责制订实施教学工作计划，编制三表。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做好对外宣传的窗口工作，负责显示屏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学校网站和微信群、教师和家长QQ群</w:t>
            </w:r>
            <w:r>
              <w:rPr>
                <w:rFonts w:hint="eastAsia"/>
                <w:sz w:val="28"/>
                <w:szCs w:val="28"/>
              </w:rPr>
              <w:t>内容的及时更新，及时提醒对外宣传小组利用各种平台宣传、报道学校工作，提升学校知名度与美誉度。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具体负责各学科教学质量的调研考核工作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负责奖励性绩效工资分配方案中“学科质量奖”等的考核。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协助校长室处理好偶发事件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等其他交办工作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</w:tbl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907</w:t>
      </w:r>
    </w:p>
    <w:tbl>
      <w:tblPr>
        <w:tblStyle w:val="3"/>
        <w:tblW w:w="926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01"/>
        <w:gridCol w:w="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蒋洪兴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行政体验岗位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教导处的工作抓好教育教学工作。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制订实施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教学工作计划，编制三表。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英语学</w:t>
            </w:r>
            <w:r>
              <w:rPr>
                <w:rFonts w:hint="eastAsia"/>
                <w:sz w:val="28"/>
                <w:szCs w:val="28"/>
              </w:rPr>
              <w:t>科的教学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领导英语教研组活动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4.具体负责小学生学籍管理及特殊儿童的管理，上报期初快速报表和月学生人数报表。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5.具体负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sz w:val="28"/>
                <w:szCs w:val="28"/>
              </w:rPr>
              <w:t>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6.组织指导开展班级、学生评优工作，提出表扬奖励先进个人、集体和批评、处分违纪学生的情况。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7.负责假日作业改革、考试改革和评价改革。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8.负责学校档案工作，协助校长室做好阶段性工作总结。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学校心理健康、卫生教育工作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908</w:t>
      </w:r>
    </w:p>
    <w:tbl>
      <w:tblPr>
        <w:tblStyle w:val="3"/>
        <w:tblW w:w="9330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961"/>
        <w:gridCol w:w="1961"/>
        <w:gridCol w:w="364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39" w:hRule="atLeast"/>
          <w:tblCellSpacing w:w="15" w:type="dxa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1.协助做好教导处常规工作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协助做好教科室工作。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分管语文教学，负责语文教研组和语文课题工作。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负责教师日常调代课工作。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负责学校的教材、教参、学生用书和学生报刊杂志等征订和每学期末的资料归档工作。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eastAsia"/>
                <w:sz w:val="28"/>
                <w:szCs w:val="28"/>
              </w:rPr>
              <w:t>协助做好教研组和备课组建设工作。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hint="eastAsia"/>
                <w:sz w:val="28"/>
                <w:szCs w:val="28"/>
              </w:rPr>
              <w:t>负责教师业务月考核。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具体负责学校的教学常规和思品教学工作。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9.负责奖励性绩效工资分配方案中“代课津贴、课时津贴、教师业务月考核津贴”等的考核。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说明：外出交流期间分管工作主要由王赛男、蒋洪兴分工落实。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907</w:t>
      </w:r>
    </w:p>
    <w:tbl>
      <w:tblPr>
        <w:tblStyle w:val="3"/>
        <w:tblW w:w="9315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653"/>
        <w:gridCol w:w="1653"/>
        <w:gridCol w:w="462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4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3" w:hRule="atLeast"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全面负责学校教科室（德育处）工作，分管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、综合</w:t>
            </w:r>
            <w:r>
              <w:rPr>
                <w:rFonts w:hint="eastAsia"/>
                <w:sz w:val="28"/>
                <w:szCs w:val="28"/>
              </w:rPr>
              <w:t>、校本教学等工作。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抓好学校各级课题研究的计划、实施、检查、总结等工作。做好教师论文的撰写、评审等工作。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有计划开展校本培训、校本教研、理论学习，促进教师科研水平和教学业务能力的提高。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负责记载、汇总学校、教师、学生各类获奖情况。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教研组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教学工作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具体负责学校文化建设工作。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具体负责五级梯队评审、考核等教师专业发展工作。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具体负责校本课程的开发、实施、持续改革。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负责奖励性绩效工资分配方案中“教科研成果奖、教师优秀个人奖励”等的考核。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908</w:t>
      </w:r>
    </w:p>
    <w:tbl>
      <w:tblPr>
        <w:tblStyle w:val="3"/>
        <w:tblW w:w="9375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58"/>
        <w:gridCol w:w="1753"/>
        <w:gridCol w:w="3966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徐玉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德育处副主任兼大队辅导员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10" w:hRule="atLeast"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具体负责学校德育处工作。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具体负责学校德育、团支部、少先队工作，拟定并认真实施学校团支部、少先队“和乐娃”主题工作计划。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具体负责教师值周、班主任考核和全校学生常规管理、校园环境卫生（厕所、专用教室除外）和五项常规检查评比工作。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具体负责学校家委会、家长学校、乡村少年宫等工作。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>
              <w:rPr>
                <w:rFonts w:hint="eastAsia"/>
                <w:sz w:val="28"/>
                <w:szCs w:val="28"/>
              </w:rPr>
              <w:t>协助负责学校小记者、通联、图书馆、师生读书工作。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抓好少先队辅导员队伍建设。具体负责学校升旗仪式、红领巾值日岗等相关工作，抓好小学生日常行为规范的养成教育，树立良好学风。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协助做好学校《和之韵》校刊等文化建设，具体负责校园电视台、广播电台、报社等工作，定期更换学校橱窗、板报内容。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负责奖励性绩效工资分配方案中“小记者辅导老师津贴、通讯津贴、辅导学生竞赛奖”等的考核。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/>
    <w:p/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</w:rPr>
        <w:t> </w:t>
      </w: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908</w:t>
      </w:r>
    </w:p>
    <w:tbl>
      <w:tblPr>
        <w:tblStyle w:val="3"/>
        <w:tblW w:w="942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961"/>
        <w:gridCol w:w="1961"/>
        <w:gridCol w:w="372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39" w:hRule="atLeast"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负责师生的生活管理，为师生生活服务；具体负责学校安全、师生车辆、宿舍等管理工作，协助做好学校卫生（厕所、专用教室）工作。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负责图书馆、文印室的管理工作。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规范采购、管理好校产校具，制订相应制度及奖赔制度，督促建立校产登记制度并建档。负责全校电教、艺体等设备的维修。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负责学校重大活动、各种会议等服务工作。会同教导处安排好学生的劳动，并搞好劳动实践基地的建设。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协助校长室做好工会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账务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等其它工作。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rPr>
          <w:b/>
          <w:bCs/>
        </w:rPr>
      </w:pPr>
      <w:r>
        <w:rPr>
          <w:b/>
          <w:bCs/>
        </w:rPr>
        <w:t xml:space="preserve">    </w:t>
      </w:r>
    </w:p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b/>
          <w:bCs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908</w:t>
      </w:r>
    </w:p>
    <w:tbl>
      <w:tblPr>
        <w:tblStyle w:val="3"/>
        <w:tblW w:w="949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378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具体负责学校食堂管理。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负责学校固定资产登记管理。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综合学科教研组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做好食堂人员的聘用、教育、考勤等日常管理工作。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协助做好学校图书馆管理、重大活动、各种会议等服务工作。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做好食堂账务。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8.负责奖励性绩效工资分配方案中“体育竞赛的奖励”等的考核。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965"/>
        <w:gridCol w:w="1960"/>
        <w:gridCol w:w="377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及时上报有关财务统计报表和资料。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做好教职工养老保险、住房公积金和医疗保险工作；按要求做好教职工工资调整工作；对调进、调出教职工及离退休人员进行核定，正确编制工资表；协助做好教职工职评工作。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 xml:space="preserve">  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90</w:t>
      </w:r>
      <w:r>
        <w:rPr>
          <w:rFonts w:hint="eastAsia"/>
          <w:b/>
          <w:bCs/>
          <w:sz w:val="30"/>
          <w:szCs w:val="30"/>
        </w:rPr>
        <w:t>8</w:t>
      </w:r>
    </w:p>
    <w:tbl>
      <w:tblPr>
        <w:tblStyle w:val="3"/>
        <w:tblW w:w="9345" w:type="dxa"/>
        <w:tblCellSpacing w:w="15" w:type="dxa"/>
        <w:tblInd w:w="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1961"/>
        <w:gridCol w:w="1961"/>
        <w:gridCol w:w="375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rHeight w:val="11025" w:hRule="atLeast"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严格执行现金管理制度，认真掌握库存限额，按现金收付记帐，凭证办理收付，收付数额当面点清，防止差错。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记好现金日记帐，银行存款日记帐，做到日清月结，保证帐证相符，帐款相符，存取与银行帐目相符。每月盘库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次。</w:t>
            </w:r>
            <w:r>
              <w:rPr>
                <w:sz w:val="28"/>
                <w:szCs w:val="28"/>
              </w:rPr>
              <w:t> 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按规定办理银行收、支付，不开空头支票和绝期支票。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按时做好工资和学校岗位津贴、职务补贴及奖励等发放工作。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与会计人员密切合作，做到相互支持，配合默契。每天下班前，严格检查保险柜的上锁情况，妥善保管好钥匙。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具体负责做好学生意外保险的协调、赔付工作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5A9C"/>
    <w:multiLevelType w:val="singleLevel"/>
    <w:tmpl w:val="36455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A"/>
    <w:rsid w:val="00106E20"/>
    <w:rsid w:val="00177DD3"/>
    <w:rsid w:val="002E17FF"/>
    <w:rsid w:val="00455CC2"/>
    <w:rsid w:val="00465489"/>
    <w:rsid w:val="00682A86"/>
    <w:rsid w:val="00A34B3B"/>
    <w:rsid w:val="00B70A16"/>
    <w:rsid w:val="00BC483A"/>
    <w:rsid w:val="039B6B67"/>
    <w:rsid w:val="042A78CA"/>
    <w:rsid w:val="049319A7"/>
    <w:rsid w:val="073A5555"/>
    <w:rsid w:val="07590E1C"/>
    <w:rsid w:val="093E7C64"/>
    <w:rsid w:val="09F1588D"/>
    <w:rsid w:val="0A0D6062"/>
    <w:rsid w:val="0A8723F9"/>
    <w:rsid w:val="0C524966"/>
    <w:rsid w:val="0E4A5971"/>
    <w:rsid w:val="0F81143B"/>
    <w:rsid w:val="0FA30713"/>
    <w:rsid w:val="15327AB8"/>
    <w:rsid w:val="187E10C4"/>
    <w:rsid w:val="1DD74F8E"/>
    <w:rsid w:val="1DF24581"/>
    <w:rsid w:val="2130474E"/>
    <w:rsid w:val="234256C5"/>
    <w:rsid w:val="23843894"/>
    <w:rsid w:val="24BA5271"/>
    <w:rsid w:val="24F934BD"/>
    <w:rsid w:val="27F24F87"/>
    <w:rsid w:val="28AE0237"/>
    <w:rsid w:val="2CB96778"/>
    <w:rsid w:val="2EBE5250"/>
    <w:rsid w:val="2EC0343A"/>
    <w:rsid w:val="2FAA2DFB"/>
    <w:rsid w:val="30CE47FD"/>
    <w:rsid w:val="383068D6"/>
    <w:rsid w:val="390A693D"/>
    <w:rsid w:val="3D1D60AA"/>
    <w:rsid w:val="404D38DE"/>
    <w:rsid w:val="40CD5C9D"/>
    <w:rsid w:val="42CE0CB6"/>
    <w:rsid w:val="44985D64"/>
    <w:rsid w:val="485812C8"/>
    <w:rsid w:val="489B439A"/>
    <w:rsid w:val="48D07458"/>
    <w:rsid w:val="491A631F"/>
    <w:rsid w:val="4C7553E6"/>
    <w:rsid w:val="4CE0529D"/>
    <w:rsid w:val="4D9C5ED2"/>
    <w:rsid w:val="524A0732"/>
    <w:rsid w:val="52F651D9"/>
    <w:rsid w:val="567D635E"/>
    <w:rsid w:val="610F22A8"/>
    <w:rsid w:val="671C699B"/>
    <w:rsid w:val="69CA7C2B"/>
    <w:rsid w:val="6E0F1C96"/>
    <w:rsid w:val="70AB7287"/>
    <w:rsid w:val="73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853</Words>
  <Characters>4863</Characters>
  <Lines>40</Lines>
  <Paragraphs>11</Paragraphs>
  <TotalTime>15</TotalTime>
  <ScaleCrop>false</ScaleCrop>
  <LinksUpToDate>false</LinksUpToDate>
  <CharactersWithSpaces>5705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upset</cp:lastModifiedBy>
  <cp:lastPrinted>2019-08-27T06:45:00Z</cp:lastPrinted>
  <dcterms:modified xsi:type="dcterms:W3CDTF">2019-08-27T09:20:14Z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