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AB" w:rsidRDefault="000C3AAB" w:rsidP="000C3AAB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礼河实验</w:t>
      </w:r>
      <w:proofErr w:type="gramEnd"/>
      <w:r>
        <w:rPr>
          <w:rFonts w:ascii="宋体" w:hAnsi="宋体" w:cs="宋体" w:hint="eastAsia"/>
          <w:kern w:val="0"/>
          <w:sz w:val="24"/>
        </w:rPr>
        <w:t>学校教师读书笔记</w:t>
      </w:r>
    </w:p>
    <w:tbl>
      <w:tblPr>
        <w:tblW w:w="8745" w:type="dxa"/>
        <w:jc w:val="center"/>
        <w:tblLayout w:type="fixed"/>
        <w:tblLook w:val="04A0"/>
      </w:tblPr>
      <w:tblGrid>
        <w:gridCol w:w="1896"/>
        <w:gridCol w:w="2276"/>
        <w:gridCol w:w="2280"/>
        <w:gridCol w:w="2293"/>
      </w:tblGrid>
      <w:tr w:rsidR="000C3AAB" w:rsidTr="000C3AAB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书籍或文章名称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《教育，谈何容易》</w:t>
            </w:r>
          </w:p>
        </w:tc>
      </w:tr>
      <w:tr w:rsidR="000C3AAB" w:rsidTr="000C3AAB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    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王开东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阅 读 时 间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 w:rsidP="000C3AAB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2019.8 </w:t>
            </w:r>
          </w:p>
        </w:tc>
      </w:tr>
      <w:tr w:rsidR="000C3AAB" w:rsidTr="000C3AAB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张丽慧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段、学 科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七年级英语 </w:t>
            </w:r>
          </w:p>
        </w:tc>
      </w:tr>
      <w:tr w:rsidR="000C3AAB" w:rsidTr="000C3AAB">
        <w:trPr>
          <w:trHeight w:val="495"/>
          <w:jc w:val="center"/>
        </w:trPr>
        <w:tc>
          <w:tcPr>
            <w:tcW w:w="8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精彩摘录：</w:t>
            </w:r>
          </w:p>
          <w:p w:rsidR="000C3AAB" w:rsidRDefault="000C3AAB" w:rsidP="000C3AAB"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 w:hint="eastAsia"/>
                <w:kern w:val="0"/>
                <w:sz w:val="24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教育成效很大程度上取决于师生关系。最求师生关系带来教育成效的最大化，这是一件好事。</w:t>
            </w:r>
          </w:p>
          <w:p w:rsidR="000C3AAB" w:rsidRDefault="000C3AAB" w:rsidP="000C3AA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师生关系就是一种职业关系，过于强调它的神圣性和家庭性，有害无益。其次，师生平等的要义在于尊重学生，而尊重学生的底线在于尊重学生的人格。尊重学生不等于放任学生，该批评的应该严肃批评，该教育的绝不能心慈手软，必要时甚至要给予适当体罚。当然，在批评教育学生时，我们要维护他们的人格，不限制人身自由，给学生留一点面子。尊重学生还应该尊重学生的个性和自主选择。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C3AAB" w:rsidTr="000C3AAB">
        <w:trPr>
          <w:trHeight w:val="4448"/>
          <w:jc w:val="center"/>
        </w:trPr>
        <w:tc>
          <w:tcPr>
            <w:tcW w:w="8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读书感悟：</w:t>
            </w:r>
          </w:p>
          <w:p w:rsidR="005C38BC" w:rsidRDefault="000C3AAB">
            <w:pPr>
              <w:widowControl/>
              <w:spacing w:line="360" w:lineRule="auto"/>
              <w:jc w:val="left"/>
              <w:rPr>
                <w:rFonts w:ascii="Helvetica" w:hAnsi="Helvetica" w:hint="eastAsia"/>
                <w:sz w:val="24"/>
              </w:rPr>
            </w:pPr>
            <w:r>
              <w:rPr>
                <w:rFonts w:ascii="Helvetica" w:hAnsi="Helvetica" w:hint="eastAsia"/>
                <w:sz w:val="24"/>
              </w:rPr>
              <w:t xml:space="preserve">     </w:t>
            </w:r>
            <w:r w:rsidR="005C38BC">
              <w:rPr>
                <w:rFonts w:ascii="Helvetica" w:hAnsi="Helvetica" w:hint="eastAsia"/>
                <w:sz w:val="24"/>
              </w:rPr>
              <w:t>老师的几个境界：</w:t>
            </w:r>
          </w:p>
          <w:p w:rsidR="00E360CB" w:rsidRDefault="00E360CB">
            <w:pPr>
              <w:widowControl/>
              <w:spacing w:line="360" w:lineRule="auto"/>
              <w:jc w:val="left"/>
              <w:rPr>
                <w:rFonts w:ascii="Helvetica" w:hAnsi="Helvetica" w:hint="eastAsia"/>
                <w:sz w:val="24"/>
              </w:rPr>
            </w:pPr>
            <w:r>
              <w:rPr>
                <w:rFonts w:ascii="Helvetica" w:hAnsi="Helvetica" w:hint="eastAsia"/>
                <w:sz w:val="24"/>
              </w:rPr>
              <w:t xml:space="preserve">     </w:t>
            </w:r>
            <w:r w:rsidR="005C38BC">
              <w:rPr>
                <w:rFonts w:ascii="Helvetica" w:hAnsi="Helvetica" w:hint="eastAsia"/>
                <w:sz w:val="24"/>
              </w:rPr>
              <w:t>第一种境界的老师，永远不会站在舞台前面张牙舞爪，而是隐在学生后面</w:t>
            </w:r>
            <w:r>
              <w:rPr>
                <w:rFonts w:ascii="Helvetica" w:hAnsi="Helvetica" w:hint="eastAsia"/>
                <w:sz w:val="24"/>
              </w:rPr>
              <w:t>，让学生由他</w:t>
            </w:r>
            <w:proofErr w:type="gramStart"/>
            <w:r>
              <w:rPr>
                <w:rFonts w:ascii="Helvetica" w:hAnsi="Helvetica" w:hint="eastAsia"/>
                <w:sz w:val="24"/>
              </w:rPr>
              <w:t>律变成</w:t>
            </w:r>
            <w:proofErr w:type="gramEnd"/>
            <w:r>
              <w:rPr>
                <w:rFonts w:ascii="Helvetica" w:hAnsi="Helvetica" w:hint="eastAsia"/>
                <w:sz w:val="24"/>
              </w:rPr>
              <w:t>自律，由他</w:t>
            </w:r>
            <w:proofErr w:type="gramStart"/>
            <w:r>
              <w:rPr>
                <w:rFonts w:ascii="Helvetica" w:hAnsi="Helvetica" w:hint="eastAsia"/>
                <w:sz w:val="24"/>
              </w:rPr>
              <w:t>发变成</w:t>
            </w:r>
            <w:proofErr w:type="gramEnd"/>
            <w:r>
              <w:rPr>
                <w:rFonts w:ascii="Helvetica" w:hAnsi="Helvetica" w:hint="eastAsia"/>
                <w:sz w:val="24"/>
              </w:rPr>
              <w:t>自发。</w:t>
            </w:r>
          </w:p>
          <w:p w:rsidR="00E360CB" w:rsidRDefault="00E360CB">
            <w:pPr>
              <w:widowControl/>
              <w:spacing w:line="360" w:lineRule="auto"/>
              <w:jc w:val="left"/>
              <w:rPr>
                <w:rFonts w:ascii="Helvetica" w:hAnsi="Helvetica" w:hint="eastAsia"/>
                <w:sz w:val="24"/>
              </w:rPr>
            </w:pPr>
            <w:r>
              <w:rPr>
                <w:rFonts w:ascii="Helvetica" w:hAnsi="Helvetica" w:hint="eastAsia"/>
                <w:sz w:val="24"/>
              </w:rPr>
              <w:t xml:space="preserve">     </w:t>
            </w:r>
            <w:r>
              <w:rPr>
                <w:rFonts w:ascii="Helvetica" w:hAnsi="Helvetica" w:hint="eastAsia"/>
                <w:sz w:val="24"/>
              </w:rPr>
              <w:t>第二种境界的老师，水平很高，爱心很盛，对学生的关心和呵护无微不至。这样的老师只给了学生现实的教育高效，未能关注到学生的终身教育。</w:t>
            </w:r>
          </w:p>
          <w:p w:rsidR="000C3AAB" w:rsidRDefault="00E360C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Helvetica" w:hAnsi="Helvetica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第三种境界的老师，雷厉风行，努力树立权威人格，就是我们常说的“严师出高徒”。</w:t>
            </w:r>
          </w:p>
          <w:p w:rsidR="00E360CB" w:rsidRDefault="00E360C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第四种境界的老师是“温顺”的老师。他们把精力放在师生的人际关系上，以为学生“亲其师，信其教”。</w:t>
            </w:r>
          </w:p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C3AAB" w:rsidRDefault="000C3AAB" w:rsidP="000C3AAB">
      <w:pPr>
        <w:rPr>
          <w:rFonts w:hint="eastAsia"/>
          <w:color w:val="FF0000"/>
        </w:rPr>
      </w:pPr>
    </w:p>
    <w:p w:rsidR="000C3AAB" w:rsidRDefault="000C3AAB" w:rsidP="000C3AAB"/>
    <w:p w:rsidR="00EB12AF" w:rsidRPr="000C3AAB" w:rsidRDefault="00EB12AF"/>
    <w:sectPr w:rsidR="00EB12AF" w:rsidRPr="000C3AAB" w:rsidSect="00EB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AAB"/>
    <w:rsid w:val="000C3AAB"/>
    <w:rsid w:val="005C38BC"/>
    <w:rsid w:val="00626F85"/>
    <w:rsid w:val="00924943"/>
    <w:rsid w:val="00E360CB"/>
    <w:rsid w:val="00EB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6F85"/>
    <w:rPr>
      <w:b/>
    </w:rPr>
  </w:style>
  <w:style w:type="character" w:customStyle="1" w:styleId="apple-converted-space">
    <w:name w:val="apple-converted-space"/>
    <w:basedOn w:val="a0"/>
    <w:qFormat/>
    <w:rsid w:val="00626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Company>admin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2019-08-18T08:11:00Z</dcterms:created>
  <dcterms:modified xsi:type="dcterms:W3CDTF">2019-08-18T08:28:00Z</dcterms:modified>
</cp:coreProperties>
</file>