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74" w:rsidRPr="00A833C9" w:rsidRDefault="00A833C9" w:rsidP="00A833C9">
      <w:pPr>
        <w:tabs>
          <w:tab w:val="left" w:pos="720"/>
        </w:tabs>
        <w:spacing w:line="480" w:lineRule="auto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 w:rsidRPr="00A833C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江苏省武进高级中学</w:t>
      </w:r>
      <w:r w:rsidR="0057392F" w:rsidRPr="00A833C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新校区部分废旧资产</w:t>
      </w:r>
      <w:r w:rsidR="005A6BAD" w:rsidRPr="00A833C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处置项目</w:t>
      </w:r>
      <w:r w:rsidR="001C1DF2" w:rsidRPr="00A833C9"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询价</w:t>
      </w:r>
    </w:p>
    <w:p w:rsidR="00605C74" w:rsidRPr="00E12475" w:rsidRDefault="00605C74" w:rsidP="00605C74">
      <w:pPr>
        <w:tabs>
          <w:tab w:val="left" w:pos="720"/>
        </w:tabs>
        <w:spacing w:line="480" w:lineRule="auto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605C74" w:rsidRDefault="0057392F" w:rsidP="005A6BAD">
      <w:pPr>
        <w:tabs>
          <w:tab w:val="left" w:pos="720"/>
        </w:tabs>
        <w:spacing w:line="480" w:lineRule="auto"/>
        <w:ind w:firstLineChars="200" w:firstLine="560"/>
        <w:rPr>
          <w:rFonts w:ascii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一、</w:t>
      </w:r>
      <w:r w:rsidR="00605C74" w:rsidRPr="00605C74">
        <w:rPr>
          <w:rFonts w:ascii="宋体" w:hAnsi="宋体" w:cs="宋体" w:hint="eastAsia"/>
          <w:color w:val="000000"/>
          <w:kern w:val="0"/>
          <w:sz w:val="28"/>
          <w:szCs w:val="28"/>
        </w:rPr>
        <w:t>项目说明：</w:t>
      </w:r>
      <w:r w:rsidR="00A833C9">
        <w:rPr>
          <w:rFonts w:ascii="宋体" w:hint="eastAsia"/>
          <w:color w:val="000000"/>
          <w:kern w:val="0"/>
          <w:sz w:val="28"/>
          <w:szCs w:val="28"/>
        </w:rPr>
        <w:t>江苏省武进高级中学</w:t>
      </w:r>
      <w:r>
        <w:rPr>
          <w:rFonts w:ascii="宋体" w:hint="eastAsia"/>
          <w:color w:val="000000"/>
          <w:kern w:val="0"/>
          <w:sz w:val="28"/>
          <w:szCs w:val="28"/>
        </w:rPr>
        <w:t>新</w:t>
      </w:r>
      <w:r w:rsidR="005A6BAD" w:rsidRPr="00866F17">
        <w:rPr>
          <w:rFonts w:ascii="宋体" w:hint="eastAsia"/>
          <w:color w:val="000000"/>
          <w:kern w:val="0"/>
          <w:sz w:val="28"/>
          <w:szCs w:val="28"/>
        </w:rPr>
        <w:t>校区现有一批</w:t>
      </w:r>
      <w:r>
        <w:rPr>
          <w:rFonts w:ascii="宋体" w:hint="eastAsia"/>
          <w:color w:val="000000"/>
          <w:kern w:val="0"/>
          <w:sz w:val="28"/>
          <w:szCs w:val="28"/>
        </w:rPr>
        <w:t>废旧资产</w:t>
      </w:r>
      <w:r w:rsidR="005A6BAD" w:rsidRPr="00866F17">
        <w:rPr>
          <w:rFonts w:ascii="宋体" w:hint="eastAsia"/>
          <w:color w:val="000000"/>
          <w:kern w:val="0"/>
          <w:sz w:val="28"/>
          <w:szCs w:val="28"/>
        </w:rPr>
        <w:t>需</w:t>
      </w:r>
      <w:r w:rsidR="005A6BAD">
        <w:rPr>
          <w:rFonts w:ascii="宋体" w:hint="eastAsia"/>
          <w:color w:val="000000"/>
          <w:kern w:val="0"/>
          <w:sz w:val="28"/>
          <w:szCs w:val="28"/>
        </w:rPr>
        <w:t>做</w:t>
      </w:r>
      <w:r w:rsidR="005A6BAD" w:rsidRPr="00866F17">
        <w:rPr>
          <w:rFonts w:ascii="宋体" w:hint="eastAsia"/>
          <w:color w:val="000000"/>
          <w:kern w:val="0"/>
          <w:sz w:val="28"/>
          <w:szCs w:val="28"/>
        </w:rPr>
        <w:t>报废处理，</w:t>
      </w:r>
      <w:r>
        <w:rPr>
          <w:rFonts w:ascii="宋体" w:hint="eastAsia"/>
          <w:color w:val="000000"/>
          <w:kern w:val="0"/>
          <w:sz w:val="28"/>
          <w:szCs w:val="28"/>
        </w:rPr>
        <w:t>现作公开招标</w:t>
      </w:r>
      <w:r w:rsidR="005A6BAD">
        <w:rPr>
          <w:rFonts w:ascii="宋体" w:hint="eastAsia"/>
          <w:color w:val="000000"/>
          <w:kern w:val="0"/>
          <w:sz w:val="28"/>
          <w:szCs w:val="28"/>
        </w:rPr>
        <w:t>。</w:t>
      </w:r>
    </w:p>
    <w:p w:rsidR="0057392F" w:rsidRPr="00605C74" w:rsidRDefault="0057392F" w:rsidP="00605C74">
      <w:pPr>
        <w:tabs>
          <w:tab w:val="left" w:pos="720"/>
        </w:tabs>
        <w:spacing w:line="48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二、</w:t>
      </w:r>
      <w:r w:rsidRPr="00605C74">
        <w:rPr>
          <w:rFonts w:ascii="宋体" w:hAnsi="宋体" w:cs="宋体" w:hint="eastAsia"/>
          <w:color w:val="000000"/>
          <w:kern w:val="0"/>
          <w:sz w:val="28"/>
          <w:szCs w:val="28"/>
        </w:rPr>
        <w:t>报价时间：201</w:t>
      </w:r>
      <w:r w:rsidR="004111B9">
        <w:rPr>
          <w:rFonts w:ascii="宋体" w:hAnsi="宋体" w:cs="宋体" w:hint="eastAsia"/>
          <w:color w:val="000000"/>
          <w:kern w:val="0"/>
          <w:sz w:val="28"/>
          <w:szCs w:val="28"/>
        </w:rPr>
        <w:t>9年</w:t>
      </w:r>
      <w:r w:rsidR="00A833C9"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 w:rsidR="004111B9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 w:rsidR="00A833C9">
        <w:rPr>
          <w:rFonts w:ascii="宋体" w:hAnsi="宋体" w:cs="宋体" w:hint="eastAsia"/>
          <w:color w:val="000000"/>
          <w:kern w:val="0"/>
          <w:sz w:val="28"/>
          <w:szCs w:val="28"/>
        </w:rPr>
        <w:t>1</w:t>
      </w:r>
      <w:r w:rsidR="00D13C24"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 w:rsidR="004111B9">
        <w:rPr>
          <w:rFonts w:ascii="宋体" w:hAnsi="宋体" w:cs="宋体" w:hint="eastAsia"/>
          <w:color w:val="000000"/>
          <w:kern w:val="0"/>
          <w:sz w:val="28"/>
          <w:szCs w:val="28"/>
        </w:rPr>
        <w:t>日1</w:t>
      </w:r>
      <w:r w:rsidR="00A833C9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Pr="00605C74">
        <w:rPr>
          <w:rFonts w:ascii="宋体" w:hAnsi="宋体" w:cs="宋体" w:hint="eastAsia"/>
          <w:color w:val="000000"/>
          <w:kern w:val="0"/>
          <w:sz w:val="28"/>
          <w:szCs w:val="28"/>
        </w:rPr>
        <w:t>:</w:t>
      </w:r>
      <w:r w:rsidR="004111B9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Pr="00605C74">
        <w:rPr>
          <w:rFonts w:ascii="宋体" w:hAnsi="宋体" w:cs="宋体" w:hint="eastAsia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7392F" w:rsidRDefault="0057392F" w:rsidP="00605C74">
      <w:pPr>
        <w:tabs>
          <w:tab w:val="left" w:pos="720"/>
        </w:tabs>
        <w:spacing w:line="48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三、</w:t>
      </w:r>
      <w:r w:rsidRPr="004F206D">
        <w:rPr>
          <w:rFonts w:ascii="宋体" w:hAnsi="宋体" w:cs="宋体" w:hint="eastAsia"/>
          <w:color w:val="000000"/>
          <w:kern w:val="0"/>
          <w:sz w:val="28"/>
          <w:szCs w:val="28"/>
        </w:rPr>
        <w:t>报价时须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提交</w:t>
      </w:r>
      <w:r w:rsidRPr="004F206D">
        <w:rPr>
          <w:rFonts w:ascii="宋体" w:hAnsi="宋体" w:cs="宋体" w:hint="eastAsia"/>
          <w:color w:val="000000"/>
          <w:kern w:val="0"/>
          <w:sz w:val="28"/>
          <w:szCs w:val="28"/>
        </w:rPr>
        <w:t>资料：（1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）营业执照（副本）、税务登记证或三证合一的营业执照复印件</w:t>
      </w:r>
      <w:r w:rsidR="004111B9">
        <w:rPr>
          <w:rFonts w:ascii="宋体" w:hAnsi="宋体" w:cs="宋体" w:hint="eastAsia"/>
          <w:color w:val="000000"/>
          <w:kern w:val="0"/>
          <w:sz w:val="28"/>
          <w:szCs w:val="28"/>
        </w:rPr>
        <w:t>，加盖公章；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报价单（需签字并加盖公章）。</w:t>
      </w:r>
    </w:p>
    <w:p w:rsidR="00B86362" w:rsidRDefault="00B86362" w:rsidP="00605C74">
      <w:pPr>
        <w:tabs>
          <w:tab w:val="left" w:pos="720"/>
        </w:tabs>
        <w:spacing w:line="48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请有意向的报价人将上述资料</w:t>
      </w:r>
      <w:r w:rsidRPr="00343BF5">
        <w:rPr>
          <w:rFonts w:ascii="宋体" w:hAnsi="宋体" w:cs="宋体"/>
          <w:color w:val="000000"/>
          <w:kern w:val="0"/>
          <w:sz w:val="28"/>
          <w:szCs w:val="28"/>
        </w:rPr>
        <w:t>交我校</w:t>
      </w:r>
      <w:r w:rsidR="00A833C9">
        <w:rPr>
          <w:rFonts w:ascii="宋体" w:hAnsi="宋体" w:cs="宋体" w:hint="eastAsia"/>
          <w:color w:val="000000"/>
          <w:kern w:val="0"/>
          <w:sz w:val="28"/>
          <w:szCs w:val="28"/>
        </w:rPr>
        <w:t>新校区305室</w:t>
      </w:r>
      <w:r w:rsidRPr="00343BF5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1C1DF2" w:rsidRPr="004F206D" w:rsidRDefault="0057392F" w:rsidP="001C1DF2">
      <w:pPr>
        <w:tabs>
          <w:tab w:val="left" w:pos="720"/>
        </w:tabs>
        <w:spacing w:line="48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四、</w:t>
      </w:r>
      <w:r w:rsidR="001C1DF2" w:rsidRPr="004F206D">
        <w:rPr>
          <w:rFonts w:ascii="宋体" w:hAnsi="宋体" w:cs="宋体" w:hint="eastAsia"/>
          <w:color w:val="000000"/>
          <w:kern w:val="0"/>
          <w:sz w:val="28"/>
          <w:szCs w:val="28"/>
        </w:rPr>
        <w:t>工期要求：</w:t>
      </w:r>
      <w:r w:rsidR="0092108F">
        <w:rPr>
          <w:rFonts w:ascii="宋体" w:hAnsi="宋体" w:cs="宋体" w:hint="eastAsia"/>
          <w:color w:val="000000"/>
          <w:kern w:val="0"/>
          <w:sz w:val="28"/>
          <w:szCs w:val="28"/>
        </w:rPr>
        <w:t>3</w:t>
      </w:r>
      <w:r w:rsidR="00717C5A">
        <w:rPr>
          <w:rFonts w:ascii="宋体" w:hAnsi="宋体" w:cs="宋体" w:hint="eastAsia"/>
          <w:color w:val="000000"/>
          <w:kern w:val="0"/>
          <w:sz w:val="28"/>
          <w:szCs w:val="28"/>
        </w:rPr>
        <w:t>日历天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C30E7E" w:rsidRDefault="001130C3" w:rsidP="00605C74">
      <w:pPr>
        <w:tabs>
          <w:tab w:val="left" w:pos="720"/>
        </w:tabs>
        <w:spacing w:line="480" w:lineRule="auto"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五、工作要求：中标单位须</w:t>
      </w:r>
      <w:r w:rsidR="00F85B2A">
        <w:rPr>
          <w:rFonts w:ascii="宋体" w:hAnsi="宋体" w:cs="宋体" w:hint="eastAsia"/>
          <w:color w:val="000000"/>
          <w:kern w:val="0"/>
          <w:sz w:val="28"/>
          <w:szCs w:val="28"/>
        </w:rPr>
        <w:t>将</w:t>
      </w:r>
      <w:r w:rsidR="00F85B2A" w:rsidRPr="00F85B2A">
        <w:rPr>
          <w:rFonts w:ascii="宋体" w:hAnsi="宋体" w:cs="宋体" w:hint="eastAsia"/>
          <w:color w:val="000000"/>
          <w:kern w:val="0"/>
          <w:sz w:val="28"/>
          <w:szCs w:val="28"/>
        </w:rPr>
        <w:t>废旧资产处置</w:t>
      </w:r>
      <w:r w:rsidR="00F85B2A">
        <w:rPr>
          <w:rFonts w:ascii="宋体" w:hAnsi="宋体" w:cs="宋体" w:hint="eastAsia"/>
          <w:color w:val="000000"/>
          <w:kern w:val="0"/>
          <w:sz w:val="28"/>
          <w:szCs w:val="28"/>
        </w:rPr>
        <w:t>中标款打到江苏省武进高级中学财政专户，然后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将相关资产在规定时间内处置完毕，并将现场清理打扫干净。</w:t>
      </w:r>
      <w:r w:rsidR="00F85B2A">
        <w:rPr>
          <w:rFonts w:ascii="宋体" w:hAnsi="宋体" w:cs="宋体" w:hint="eastAsia"/>
          <w:color w:val="000000"/>
          <w:kern w:val="0"/>
          <w:sz w:val="28"/>
          <w:szCs w:val="28"/>
        </w:rPr>
        <w:t>验收通过后退还保证金。</w:t>
      </w:r>
    </w:p>
    <w:p w:rsidR="00343BF5" w:rsidRPr="00343BF5" w:rsidRDefault="00343BF5" w:rsidP="00605C74">
      <w:pPr>
        <w:tabs>
          <w:tab w:val="left" w:pos="720"/>
        </w:tabs>
        <w:spacing w:line="48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343BF5">
        <w:rPr>
          <w:rFonts w:ascii="宋体" w:hAnsi="宋体" w:cs="宋体"/>
          <w:color w:val="000000"/>
          <w:kern w:val="0"/>
          <w:sz w:val="28"/>
          <w:szCs w:val="28"/>
        </w:rPr>
        <w:t>地址：</w:t>
      </w:r>
      <w:r w:rsidR="00A833C9">
        <w:rPr>
          <w:rFonts w:ascii="宋体" w:hAnsi="宋体" w:cs="宋体" w:hint="eastAsia"/>
          <w:color w:val="000000"/>
          <w:kern w:val="0"/>
          <w:sz w:val="28"/>
          <w:szCs w:val="28"/>
        </w:rPr>
        <w:t>常州市武进区凤苑南路1号江苏省武进高级中学新校区建设办公室</w:t>
      </w:r>
      <w:r w:rsidR="0057392F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="00A833C9">
        <w:rPr>
          <w:rFonts w:ascii="宋体" w:hAnsi="宋体" w:cs="宋体" w:hint="eastAsia"/>
          <w:color w:val="000000"/>
          <w:kern w:val="0"/>
          <w:sz w:val="28"/>
          <w:szCs w:val="28"/>
        </w:rPr>
        <w:t>弘毅楼30</w:t>
      </w:r>
      <w:r w:rsidR="00AB68B3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="00A833C9">
        <w:rPr>
          <w:rFonts w:ascii="宋体" w:hAnsi="宋体" w:cs="宋体" w:hint="eastAsia"/>
          <w:color w:val="000000"/>
          <w:kern w:val="0"/>
          <w:sz w:val="28"/>
          <w:szCs w:val="28"/>
        </w:rPr>
        <w:t>室</w:t>
      </w:r>
      <w:r w:rsidR="0057392F"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C30E7E" w:rsidRDefault="00C30E7E" w:rsidP="00C30E7E">
      <w:pPr>
        <w:tabs>
          <w:tab w:val="left" w:pos="720"/>
        </w:tabs>
        <w:spacing w:line="48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联系</w:t>
      </w:r>
      <w:r>
        <w:rPr>
          <w:rFonts w:ascii="宋体" w:hAnsi="宋体" w:cs="宋体"/>
          <w:color w:val="000000"/>
          <w:kern w:val="0"/>
          <w:sz w:val="28"/>
          <w:szCs w:val="28"/>
        </w:rPr>
        <w:t>方式：</w:t>
      </w:r>
      <w:r w:rsidR="00A833C9">
        <w:rPr>
          <w:rFonts w:ascii="宋体" w:hAnsi="宋体" w:cs="宋体" w:hint="eastAsia"/>
          <w:color w:val="000000"/>
          <w:kern w:val="0"/>
          <w:sz w:val="28"/>
          <w:szCs w:val="28"/>
        </w:rPr>
        <w:t>13401319259</w:t>
      </w:r>
    </w:p>
    <w:p w:rsidR="00C30E7E" w:rsidRDefault="00C30E7E" w:rsidP="00605C74">
      <w:pPr>
        <w:tabs>
          <w:tab w:val="left" w:pos="720"/>
        </w:tabs>
        <w:spacing w:line="48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605C74" w:rsidRDefault="00605C74" w:rsidP="00605C74"/>
    <w:p w:rsidR="008E141D" w:rsidRDefault="00605C74" w:rsidP="001C1DF2">
      <w:pPr>
        <w:tabs>
          <w:tab w:val="left" w:pos="5655"/>
        </w:tabs>
      </w:pPr>
      <w:r>
        <w:tab/>
      </w:r>
    </w:p>
    <w:p w:rsidR="008E141D" w:rsidRDefault="008E141D" w:rsidP="001C1DF2">
      <w:pPr>
        <w:tabs>
          <w:tab w:val="left" w:pos="5655"/>
        </w:tabs>
      </w:pPr>
    </w:p>
    <w:p w:rsidR="00605C74" w:rsidRPr="008E141D" w:rsidRDefault="00A833C9" w:rsidP="00A833C9">
      <w:pPr>
        <w:tabs>
          <w:tab w:val="left" w:pos="5655"/>
        </w:tabs>
        <w:ind w:firstLineChars="1900" w:firstLine="53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江苏省武进高级中学</w:t>
      </w:r>
      <w:r w:rsidR="00605C74" w:rsidRPr="008E141D">
        <w:rPr>
          <w:rFonts w:ascii="宋体" w:hAnsi="宋体" w:hint="eastAsia"/>
          <w:sz w:val="28"/>
          <w:szCs w:val="28"/>
        </w:rPr>
        <w:t>201</w:t>
      </w:r>
      <w:r w:rsidR="0032533C">
        <w:rPr>
          <w:rFonts w:ascii="宋体" w:hAnsi="宋体" w:hint="eastAsia"/>
          <w:sz w:val="28"/>
          <w:szCs w:val="28"/>
        </w:rPr>
        <w:t>9</w:t>
      </w:r>
      <w:r w:rsidR="00605C74" w:rsidRPr="008E141D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7</w:t>
      </w:r>
      <w:r w:rsidR="00605C74" w:rsidRPr="008E141D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10</w:t>
      </w:r>
      <w:r w:rsidR="00605C74" w:rsidRPr="008E141D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 xml:space="preserve">       </w:t>
      </w:r>
    </w:p>
    <w:p w:rsidR="001C1DF2" w:rsidRDefault="001C1DF2" w:rsidP="00605C74">
      <w:pPr>
        <w:tabs>
          <w:tab w:val="center" w:pos="4153"/>
        </w:tabs>
        <w:rPr>
          <w:sz w:val="28"/>
          <w:szCs w:val="28"/>
        </w:rPr>
      </w:pPr>
    </w:p>
    <w:p w:rsidR="0057392F" w:rsidRDefault="0057392F" w:rsidP="001C1DF2">
      <w:pPr>
        <w:tabs>
          <w:tab w:val="center" w:pos="4153"/>
        </w:tabs>
        <w:rPr>
          <w:sz w:val="28"/>
          <w:szCs w:val="28"/>
        </w:rPr>
      </w:pPr>
    </w:p>
    <w:p w:rsidR="0057392F" w:rsidRDefault="0057392F" w:rsidP="001C1DF2">
      <w:pPr>
        <w:tabs>
          <w:tab w:val="center" w:pos="4153"/>
        </w:tabs>
        <w:rPr>
          <w:sz w:val="28"/>
          <w:szCs w:val="28"/>
        </w:rPr>
      </w:pPr>
    </w:p>
    <w:p w:rsidR="0057392F" w:rsidRDefault="0057392F" w:rsidP="001C1DF2">
      <w:pPr>
        <w:tabs>
          <w:tab w:val="center" w:pos="4153"/>
        </w:tabs>
        <w:rPr>
          <w:sz w:val="28"/>
          <w:szCs w:val="28"/>
        </w:rPr>
      </w:pPr>
    </w:p>
    <w:p w:rsidR="00BB1512" w:rsidRDefault="00605C74" w:rsidP="001C1DF2">
      <w:pPr>
        <w:tabs>
          <w:tab w:val="center" w:pos="415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sz w:val="28"/>
          <w:szCs w:val="28"/>
        </w:rPr>
        <w:tab/>
      </w:r>
    </w:p>
    <w:p w:rsidR="001C1DF2" w:rsidRDefault="00A833C9" w:rsidP="0057392F">
      <w:pPr>
        <w:tabs>
          <w:tab w:val="left" w:pos="720"/>
        </w:tabs>
        <w:spacing w:line="480" w:lineRule="auto"/>
        <w:ind w:firstLineChars="200" w:firstLine="562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江苏省武进高级中学</w:t>
      </w:r>
      <w:r w:rsidR="0057392F" w:rsidRPr="0057392F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新校区部分废旧资产</w:t>
      </w:r>
      <w:r w:rsidR="001C1DF2" w:rsidRPr="005A6BAD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处置项目</w:t>
      </w:r>
      <w:r w:rsidR="001C1DF2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报价单</w:t>
      </w:r>
    </w:p>
    <w:p w:rsidR="001C1DF2" w:rsidRPr="001C1DF2" w:rsidRDefault="001C1DF2" w:rsidP="001C1DF2">
      <w:pPr>
        <w:tabs>
          <w:tab w:val="left" w:pos="720"/>
        </w:tabs>
        <w:spacing w:line="48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 w:rsidRPr="001C1DF2">
        <w:rPr>
          <w:rFonts w:ascii="宋体" w:hAnsi="宋体" w:cs="宋体" w:hint="eastAsia"/>
          <w:color w:val="000000"/>
          <w:kern w:val="0"/>
          <w:sz w:val="24"/>
          <w:szCs w:val="24"/>
        </w:rPr>
        <w:t>金额单位：元</w:t>
      </w:r>
    </w:p>
    <w:tbl>
      <w:tblPr>
        <w:tblW w:w="8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4"/>
        <w:gridCol w:w="1401"/>
        <w:gridCol w:w="850"/>
        <w:gridCol w:w="2552"/>
        <w:gridCol w:w="1134"/>
        <w:gridCol w:w="2136"/>
      </w:tblGrid>
      <w:tr w:rsidR="00717C5A" w:rsidRPr="005B0B15" w:rsidTr="00A833C9">
        <w:trPr>
          <w:trHeight w:val="10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C5A" w:rsidRPr="005B0B15" w:rsidRDefault="00717C5A" w:rsidP="001C1DF2">
            <w:pPr>
              <w:mirrorIndents/>
              <w:rPr>
                <w:rFonts w:ascii="宋体" w:hAnsi="宋体"/>
                <w:b/>
                <w:sz w:val="24"/>
                <w:szCs w:val="24"/>
              </w:rPr>
            </w:pPr>
            <w:r w:rsidRPr="005B0B15">
              <w:rPr>
                <w:rFonts w:ascii="宋体" w:eastAsia="Times New Roman" w:hAnsi="宋体" w:hint="eastAsia"/>
                <w:b/>
                <w:sz w:val="24"/>
                <w:szCs w:val="24"/>
              </w:rPr>
              <w:t>序 号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5A" w:rsidRPr="005B0B15" w:rsidRDefault="00717C5A" w:rsidP="005B0B15">
            <w:pPr>
              <w:mirrorIndent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0B15">
              <w:rPr>
                <w:rFonts w:ascii="宋体" w:eastAsia="Times New Roman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5A" w:rsidRPr="005B0B15" w:rsidRDefault="00717C5A" w:rsidP="005B0B15">
            <w:pPr>
              <w:mirrorIndent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0B15">
              <w:rPr>
                <w:rFonts w:ascii="宋体" w:eastAsia="Times New Roman" w:hAnsi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5A" w:rsidRPr="005B0B15" w:rsidRDefault="00717C5A" w:rsidP="005B0B15">
            <w:pPr>
              <w:mirrorIndent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0B15">
              <w:rPr>
                <w:rFonts w:ascii="宋体" w:hAnsi="宋体" w:hint="eastAsia"/>
                <w:b/>
                <w:sz w:val="24"/>
                <w:szCs w:val="24"/>
              </w:rPr>
              <w:t>工作要求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5A" w:rsidRPr="005B0B15" w:rsidRDefault="00717C5A" w:rsidP="005B0B15">
            <w:pPr>
              <w:mirrorIndent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B0B15">
              <w:rPr>
                <w:rFonts w:ascii="宋体" w:hAnsi="宋体" w:hint="eastAsia"/>
                <w:b/>
                <w:sz w:val="24"/>
                <w:szCs w:val="24"/>
              </w:rPr>
              <w:t>工期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7C5A" w:rsidRPr="005B0B15" w:rsidRDefault="0057392F" w:rsidP="005B0B15">
            <w:pPr>
              <w:mirrorIndents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报</w:t>
            </w:r>
            <w:r w:rsidR="00717C5A" w:rsidRPr="005B0B15">
              <w:rPr>
                <w:rFonts w:ascii="宋体" w:hAnsi="宋体" w:hint="eastAsia"/>
                <w:b/>
                <w:sz w:val="24"/>
                <w:szCs w:val="24"/>
              </w:rPr>
              <w:t>价</w:t>
            </w:r>
          </w:p>
        </w:tc>
      </w:tr>
      <w:tr w:rsidR="00717C5A" w:rsidRPr="005B0B15" w:rsidTr="00A833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60"/>
        </w:trPr>
        <w:tc>
          <w:tcPr>
            <w:tcW w:w="834" w:type="dxa"/>
            <w:vAlign w:val="center"/>
          </w:tcPr>
          <w:p w:rsidR="00717C5A" w:rsidRPr="00C67379" w:rsidRDefault="00717C5A" w:rsidP="005B0B15">
            <w:pPr>
              <w:jc w:val="center"/>
              <w:rPr>
                <w:sz w:val="24"/>
                <w:szCs w:val="24"/>
              </w:rPr>
            </w:pPr>
            <w:r w:rsidRPr="00C6737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01" w:type="dxa"/>
            <w:vAlign w:val="center"/>
          </w:tcPr>
          <w:p w:rsidR="00717C5A" w:rsidRPr="00C67379" w:rsidRDefault="00B86362" w:rsidP="00B86362">
            <w:pPr>
              <w:jc w:val="center"/>
              <w:rPr>
                <w:sz w:val="24"/>
                <w:szCs w:val="24"/>
              </w:rPr>
            </w:pPr>
            <w:r w:rsidRPr="00C67379">
              <w:rPr>
                <w:rFonts w:hint="eastAsia"/>
                <w:sz w:val="24"/>
                <w:szCs w:val="24"/>
              </w:rPr>
              <w:t>新校区部分废旧资产处置</w:t>
            </w:r>
          </w:p>
        </w:tc>
        <w:tc>
          <w:tcPr>
            <w:tcW w:w="850" w:type="dxa"/>
            <w:vAlign w:val="center"/>
          </w:tcPr>
          <w:p w:rsidR="00717C5A" w:rsidRPr="00C67379" w:rsidRDefault="00717C5A" w:rsidP="005B0B15">
            <w:pPr>
              <w:jc w:val="center"/>
              <w:rPr>
                <w:sz w:val="24"/>
                <w:szCs w:val="24"/>
              </w:rPr>
            </w:pPr>
            <w:r w:rsidRPr="00C67379">
              <w:rPr>
                <w:rFonts w:hint="eastAsia"/>
                <w:sz w:val="24"/>
                <w:szCs w:val="24"/>
              </w:rPr>
              <w:t>一批</w:t>
            </w:r>
          </w:p>
        </w:tc>
        <w:tc>
          <w:tcPr>
            <w:tcW w:w="2552" w:type="dxa"/>
            <w:vAlign w:val="center"/>
          </w:tcPr>
          <w:p w:rsidR="00717C5A" w:rsidRPr="00C67379" w:rsidRDefault="00717C5A" w:rsidP="0057392F">
            <w:pPr>
              <w:jc w:val="center"/>
              <w:rPr>
                <w:sz w:val="24"/>
                <w:szCs w:val="24"/>
              </w:rPr>
            </w:pPr>
            <w:r w:rsidRPr="00C67379">
              <w:rPr>
                <w:rFonts w:hint="eastAsia"/>
                <w:sz w:val="24"/>
                <w:szCs w:val="24"/>
              </w:rPr>
              <w:t>将待报废处置设备</w:t>
            </w:r>
            <w:r w:rsidR="00343BF5" w:rsidRPr="00C67379">
              <w:rPr>
                <w:rFonts w:hint="eastAsia"/>
                <w:sz w:val="24"/>
                <w:szCs w:val="24"/>
              </w:rPr>
              <w:t>全部清理</w:t>
            </w:r>
            <w:r w:rsidR="00343BF5" w:rsidRPr="00C67379">
              <w:rPr>
                <w:sz w:val="24"/>
                <w:szCs w:val="24"/>
              </w:rPr>
              <w:t>，运离</w:t>
            </w:r>
            <w:r w:rsidR="0057392F" w:rsidRPr="00C67379">
              <w:rPr>
                <w:rFonts w:hint="eastAsia"/>
                <w:sz w:val="24"/>
                <w:szCs w:val="24"/>
              </w:rPr>
              <w:t>新</w:t>
            </w:r>
            <w:r w:rsidR="00343BF5" w:rsidRPr="00C67379">
              <w:rPr>
                <w:rFonts w:hint="eastAsia"/>
                <w:sz w:val="24"/>
                <w:szCs w:val="24"/>
              </w:rPr>
              <w:t>校区</w:t>
            </w:r>
            <w:r w:rsidR="00A9367E" w:rsidRPr="00C67379">
              <w:rPr>
                <w:rFonts w:hint="eastAsia"/>
                <w:sz w:val="24"/>
                <w:szCs w:val="24"/>
              </w:rPr>
              <w:t>，并</w:t>
            </w:r>
            <w:r w:rsidR="00A9367E" w:rsidRPr="00C67379">
              <w:rPr>
                <w:sz w:val="24"/>
                <w:szCs w:val="24"/>
              </w:rPr>
              <w:t>按国家有关要求回收处理</w:t>
            </w:r>
          </w:p>
        </w:tc>
        <w:tc>
          <w:tcPr>
            <w:tcW w:w="1134" w:type="dxa"/>
            <w:vAlign w:val="center"/>
          </w:tcPr>
          <w:p w:rsidR="00717C5A" w:rsidRPr="00C67379" w:rsidRDefault="0092108F" w:rsidP="00B038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CA5CA9">
              <w:rPr>
                <w:rFonts w:hint="eastAsia"/>
                <w:sz w:val="24"/>
                <w:szCs w:val="24"/>
              </w:rPr>
              <w:t>日历天</w:t>
            </w:r>
          </w:p>
        </w:tc>
        <w:tc>
          <w:tcPr>
            <w:tcW w:w="2136" w:type="dxa"/>
            <w:vAlign w:val="center"/>
          </w:tcPr>
          <w:p w:rsidR="00717C5A" w:rsidRPr="00C67379" w:rsidRDefault="00717C5A" w:rsidP="005B0B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B0B15" w:rsidRDefault="005B0B15" w:rsidP="005B0B15">
      <w:pPr>
        <w:tabs>
          <w:tab w:val="left" w:pos="720"/>
        </w:tabs>
        <w:spacing w:line="480" w:lineRule="auto"/>
      </w:pPr>
    </w:p>
    <w:p w:rsidR="00FE3191" w:rsidRDefault="00FE3191" w:rsidP="005B0B15">
      <w:pPr>
        <w:tabs>
          <w:tab w:val="left" w:pos="720"/>
        </w:tabs>
        <w:spacing w:line="480" w:lineRule="auto"/>
      </w:pPr>
    </w:p>
    <w:p w:rsidR="005B0B15" w:rsidRDefault="005B0B15" w:rsidP="005B0B15">
      <w:pPr>
        <w:tabs>
          <w:tab w:val="left" w:pos="720"/>
        </w:tabs>
        <w:spacing w:line="480" w:lineRule="auto"/>
      </w:pPr>
    </w:p>
    <w:p w:rsidR="007911D8" w:rsidRPr="005B0B15" w:rsidRDefault="005B0B15" w:rsidP="0057392F">
      <w:pPr>
        <w:tabs>
          <w:tab w:val="left" w:pos="720"/>
        </w:tabs>
        <w:spacing w:line="480" w:lineRule="auto"/>
        <w:ind w:firstLineChars="1900" w:firstLine="4560"/>
        <w:rPr>
          <w:rFonts w:ascii="宋体" w:hAnsi="宋体" w:cs="宋体"/>
          <w:color w:val="000000"/>
          <w:kern w:val="0"/>
          <w:sz w:val="24"/>
          <w:szCs w:val="24"/>
        </w:rPr>
      </w:pPr>
      <w:r w:rsidRPr="005B0B15">
        <w:rPr>
          <w:rFonts w:ascii="宋体" w:hAnsi="宋体" w:cs="宋体" w:hint="eastAsia"/>
          <w:color w:val="000000"/>
          <w:kern w:val="0"/>
          <w:sz w:val="24"/>
          <w:szCs w:val="24"/>
        </w:rPr>
        <w:t>报价单位（盖章）：</w:t>
      </w:r>
    </w:p>
    <w:p w:rsidR="007911D8" w:rsidRPr="005B0B15" w:rsidRDefault="005B0B15" w:rsidP="0057392F">
      <w:pPr>
        <w:tabs>
          <w:tab w:val="left" w:pos="6150"/>
        </w:tabs>
        <w:spacing w:line="48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57392F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57392F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p w:rsidR="007911D8" w:rsidRPr="005B0B15" w:rsidRDefault="007911D8" w:rsidP="005B0B15">
      <w:pPr>
        <w:tabs>
          <w:tab w:val="left" w:pos="720"/>
        </w:tabs>
        <w:spacing w:line="48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911D8" w:rsidRPr="005B0B15" w:rsidRDefault="007911D8" w:rsidP="005B0B15">
      <w:pPr>
        <w:tabs>
          <w:tab w:val="left" w:pos="720"/>
        </w:tabs>
        <w:spacing w:line="480" w:lineRule="auto"/>
        <w:ind w:firstLineChars="50" w:firstLine="120"/>
        <w:rPr>
          <w:rFonts w:ascii="宋体" w:hAnsi="宋体" w:cs="宋体"/>
          <w:color w:val="000000"/>
          <w:kern w:val="0"/>
          <w:sz w:val="24"/>
          <w:szCs w:val="24"/>
        </w:rPr>
      </w:pPr>
    </w:p>
    <w:p w:rsidR="007911D8" w:rsidRDefault="007911D8"/>
    <w:p w:rsidR="007911D8" w:rsidRDefault="007911D8"/>
    <w:p w:rsidR="007911D8" w:rsidRDefault="007911D8"/>
    <w:p w:rsidR="007911D8" w:rsidRDefault="007911D8"/>
    <w:p w:rsidR="007911D8" w:rsidRDefault="007911D8"/>
    <w:p w:rsidR="007911D8" w:rsidRDefault="007911D8"/>
    <w:sectPr w:rsidR="007911D8" w:rsidSect="00BB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10" w:rsidRDefault="00365910" w:rsidP="00AD291F">
      <w:r>
        <w:separator/>
      </w:r>
    </w:p>
  </w:endnote>
  <w:endnote w:type="continuationSeparator" w:id="0">
    <w:p w:rsidR="00365910" w:rsidRDefault="00365910" w:rsidP="00AD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10" w:rsidRDefault="00365910" w:rsidP="00AD291F">
      <w:r>
        <w:separator/>
      </w:r>
    </w:p>
  </w:footnote>
  <w:footnote w:type="continuationSeparator" w:id="0">
    <w:p w:rsidR="00365910" w:rsidRDefault="00365910" w:rsidP="00AD2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91F"/>
    <w:rsid w:val="00026F06"/>
    <w:rsid w:val="00034BD1"/>
    <w:rsid w:val="00034CEE"/>
    <w:rsid w:val="00065CD2"/>
    <w:rsid w:val="000846FE"/>
    <w:rsid w:val="000935A9"/>
    <w:rsid w:val="000A5563"/>
    <w:rsid w:val="000D155E"/>
    <w:rsid w:val="001130C3"/>
    <w:rsid w:val="00122400"/>
    <w:rsid w:val="00132C65"/>
    <w:rsid w:val="00157FF3"/>
    <w:rsid w:val="0018667C"/>
    <w:rsid w:val="00192F4A"/>
    <w:rsid w:val="001C1DF2"/>
    <w:rsid w:val="001C777D"/>
    <w:rsid w:val="001E5152"/>
    <w:rsid w:val="001E7090"/>
    <w:rsid w:val="001F3AD6"/>
    <w:rsid w:val="002452EA"/>
    <w:rsid w:val="002950F3"/>
    <w:rsid w:val="002A6DC2"/>
    <w:rsid w:val="002C7D5B"/>
    <w:rsid w:val="002F7AA4"/>
    <w:rsid w:val="003175E4"/>
    <w:rsid w:val="003238C7"/>
    <w:rsid w:val="0032533C"/>
    <w:rsid w:val="00341D1E"/>
    <w:rsid w:val="00343BF5"/>
    <w:rsid w:val="00365910"/>
    <w:rsid w:val="00367F55"/>
    <w:rsid w:val="00390535"/>
    <w:rsid w:val="003A026E"/>
    <w:rsid w:val="003D0DF1"/>
    <w:rsid w:val="00401DBA"/>
    <w:rsid w:val="00410547"/>
    <w:rsid w:val="004111B9"/>
    <w:rsid w:val="004B705E"/>
    <w:rsid w:val="004E0440"/>
    <w:rsid w:val="004F1656"/>
    <w:rsid w:val="004F206D"/>
    <w:rsid w:val="004F7F47"/>
    <w:rsid w:val="00502BE8"/>
    <w:rsid w:val="005305F6"/>
    <w:rsid w:val="00545CC1"/>
    <w:rsid w:val="0057392F"/>
    <w:rsid w:val="005A6BAD"/>
    <w:rsid w:val="005A6C47"/>
    <w:rsid w:val="005B0B15"/>
    <w:rsid w:val="005D2A1D"/>
    <w:rsid w:val="005E1517"/>
    <w:rsid w:val="00601277"/>
    <w:rsid w:val="00605C74"/>
    <w:rsid w:val="006355CF"/>
    <w:rsid w:val="00643BF5"/>
    <w:rsid w:val="006C4F7E"/>
    <w:rsid w:val="006F3431"/>
    <w:rsid w:val="00717C5A"/>
    <w:rsid w:val="00726D42"/>
    <w:rsid w:val="007319FE"/>
    <w:rsid w:val="007845FE"/>
    <w:rsid w:val="007911D8"/>
    <w:rsid w:val="007B1B52"/>
    <w:rsid w:val="007B764A"/>
    <w:rsid w:val="007D7421"/>
    <w:rsid w:val="008060FB"/>
    <w:rsid w:val="00856996"/>
    <w:rsid w:val="00871845"/>
    <w:rsid w:val="008A7938"/>
    <w:rsid w:val="008E141D"/>
    <w:rsid w:val="00904A24"/>
    <w:rsid w:val="00912105"/>
    <w:rsid w:val="0092108F"/>
    <w:rsid w:val="009458B1"/>
    <w:rsid w:val="00954372"/>
    <w:rsid w:val="009667AD"/>
    <w:rsid w:val="00970A07"/>
    <w:rsid w:val="0097342E"/>
    <w:rsid w:val="00994AF1"/>
    <w:rsid w:val="009A177E"/>
    <w:rsid w:val="009C5124"/>
    <w:rsid w:val="009E2044"/>
    <w:rsid w:val="00A237F5"/>
    <w:rsid w:val="00A54A1D"/>
    <w:rsid w:val="00A833C9"/>
    <w:rsid w:val="00A9367E"/>
    <w:rsid w:val="00AB68B3"/>
    <w:rsid w:val="00AC5A44"/>
    <w:rsid w:val="00AD291F"/>
    <w:rsid w:val="00AE4DB2"/>
    <w:rsid w:val="00B0385D"/>
    <w:rsid w:val="00B43F8D"/>
    <w:rsid w:val="00B86362"/>
    <w:rsid w:val="00BB1512"/>
    <w:rsid w:val="00BF1904"/>
    <w:rsid w:val="00C20E6E"/>
    <w:rsid w:val="00C21AF1"/>
    <w:rsid w:val="00C30E7E"/>
    <w:rsid w:val="00C44363"/>
    <w:rsid w:val="00C67379"/>
    <w:rsid w:val="00C701B5"/>
    <w:rsid w:val="00C901AF"/>
    <w:rsid w:val="00CA5243"/>
    <w:rsid w:val="00CA5CA9"/>
    <w:rsid w:val="00CC10A5"/>
    <w:rsid w:val="00CD3C35"/>
    <w:rsid w:val="00CF21C4"/>
    <w:rsid w:val="00CF7B2C"/>
    <w:rsid w:val="00CF7DFD"/>
    <w:rsid w:val="00D13C24"/>
    <w:rsid w:val="00D539E9"/>
    <w:rsid w:val="00D72111"/>
    <w:rsid w:val="00D84CFA"/>
    <w:rsid w:val="00DA6A12"/>
    <w:rsid w:val="00DB5F05"/>
    <w:rsid w:val="00DC2383"/>
    <w:rsid w:val="00E000FE"/>
    <w:rsid w:val="00E12475"/>
    <w:rsid w:val="00E300CE"/>
    <w:rsid w:val="00E47B9D"/>
    <w:rsid w:val="00EB7E1C"/>
    <w:rsid w:val="00ED323A"/>
    <w:rsid w:val="00F0660D"/>
    <w:rsid w:val="00F07694"/>
    <w:rsid w:val="00F1217B"/>
    <w:rsid w:val="00F85B2A"/>
    <w:rsid w:val="00FE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AD29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9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AD291F"/>
    <w:rPr>
      <w:sz w:val="18"/>
      <w:szCs w:val="18"/>
    </w:rPr>
  </w:style>
  <w:style w:type="table" w:styleId="a5">
    <w:name w:val="Table Grid"/>
    <w:basedOn w:val="a1"/>
    <w:uiPriority w:val="59"/>
    <w:rsid w:val="003175E4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36B2-76D2-447B-B536-E5657754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张国良</cp:lastModifiedBy>
  <cp:revision>6</cp:revision>
  <cp:lastPrinted>2018-11-12T05:33:00Z</cp:lastPrinted>
  <dcterms:created xsi:type="dcterms:W3CDTF">2019-07-09T23:18:00Z</dcterms:created>
  <dcterms:modified xsi:type="dcterms:W3CDTF">2019-07-10T01:16:00Z</dcterms:modified>
</cp:coreProperties>
</file>