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小河中学新一轮岗位设置与聘用方案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政策宣传：召开教职工会议，宣传新一轮岗位设置和聘用的政策。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成立领导小组：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组长：刘荣华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副组长：何琴   李青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组员：全体行政  董红方  胡秋红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聘用人员：在编教师，</w:t>
      </w:r>
      <w:r>
        <w:rPr>
          <w:rFonts w:hint="eastAsia"/>
          <w:sz w:val="28"/>
          <w:szCs w:val="28"/>
          <w:lang w:val="en-US" w:eastAsia="zh-CN"/>
        </w:rPr>
        <w:t>86人。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岗位情况：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高级岗位数：由上级人事部门核算：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我校专技高级岗位核准数是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人（双肩挑人员不占该比例）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其中五级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人，六级</w:t>
      </w:r>
      <w:r>
        <w:rPr>
          <w:rFonts w:hint="eastAsia"/>
          <w:sz w:val="28"/>
          <w:szCs w:val="28"/>
          <w:lang w:val="en-US" w:eastAsia="zh-CN"/>
        </w:rPr>
        <w:t xml:space="preserve">10 </w:t>
      </w:r>
      <w:r>
        <w:rPr>
          <w:rFonts w:hint="eastAsia"/>
          <w:sz w:val="28"/>
          <w:szCs w:val="28"/>
        </w:rPr>
        <w:t>人，七级</w:t>
      </w:r>
      <w:r>
        <w:rPr>
          <w:rFonts w:hint="eastAsia"/>
          <w:sz w:val="28"/>
          <w:szCs w:val="28"/>
          <w:lang w:val="en-US" w:eastAsia="zh-CN"/>
        </w:rPr>
        <w:t xml:space="preserve"> 12</w:t>
      </w:r>
      <w:r>
        <w:rPr>
          <w:rFonts w:hint="eastAsia"/>
          <w:sz w:val="28"/>
          <w:szCs w:val="28"/>
        </w:rPr>
        <w:t>人，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目前专技高级岗位实聘数 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rFonts w:hint="eastAsia"/>
          <w:sz w:val="28"/>
          <w:szCs w:val="28"/>
        </w:rPr>
        <w:t>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2018年8月前取得高级职称仍在中级岗位的有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（包含</w:t>
      </w:r>
      <w:r>
        <w:rPr>
          <w:rFonts w:hint="eastAsia"/>
          <w:sz w:val="28"/>
          <w:szCs w:val="28"/>
          <w:lang w:val="en-US" w:eastAsia="zh-CN"/>
        </w:rPr>
        <w:t>1人双肩挑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其中1人为双肩挑人员，不占专技人员数。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中级岗位</w:t>
      </w:r>
      <w:r>
        <w:rPr>
          <w:rFonts w:hint="eastAsia"/>
          <w:sz w:val="28"/>
          <w:szCs w:val="28"/>
          <w:lang w:eastAsia="zh-CN"/>
        </w:rPr>
        <w:t>数：</w:t>
      </w:r>
      <w:r>
        <w:rPr>
          <w:rFonts w:hint="eastAsia"/>
          <w:sz w:val="28"/>
          <w:szCs w:val="28"/>
        </w:rPr>
        <w:t>由上级人事部门核算：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我校中级设置岗位数是</w:t>
      </w:r>
      <w:r>
        <w:rPr>
          <w:rFonts w:hint="eastAsia"/>
          <w:sz w:val="28"/>
          <w:szCs w:val="28"/>
          <w:lang w:val="en-US" w:eastAsia="zh-CN"/>
        </w:rPr>
        <w:t>44</w:t>
      </w:r>
      <w:r>
        <w:rPr>
          <w:rFonts w:hint="eastAsia"/>
          <w:sz w:val="28"/>
          <w:szCs w:val="28"/>
        </w:rPr>
        <w:t>人，现中级岗位实聘数是</w:t>
      </w:r>
      <w:r>
        <w:rPr>
          <w:rFonts w:hint="eastAsia"/>
          <w:sz w:val="28"/>
          <w:szCs w:val="28"/>
          <w:lang w:val="en-US" w:eastAsia="zh-CN"/>
        </w:rPr>
        <w:t xml:space="preserve"> 44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其中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人为双肩挑人员，不占专技人员数。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五、</w:t>
      </w:r>
      <w:r>
        <w:rPr>
          <w:rFonts w:hint="eastAsia"/>
          <w:sz w:val="28"/>
          <w:szCs w:val="28"/>
        </w:rPr>
        <w:t>专技岗位聘任工作</w:t>
      </w:r>
      <w:r>
        <w:rPr>
          <w:rFonts w:hint="eastAsia"/>
          <w:sz w:val="28"/>
          <w:szCs w:val="28"/>
          <w:lang w:eastAsia="zh-CN"/>
        </w:rPr>
        <w:t>几点</w:t>
      </w:r>
      <w:r>
        <w:rPr>
          <w:rFonts w:hint="eastAsia"/>
          <w:sz w:val="28"/>
          <w:szCs w:val="28"/>
        </w:rPr>
        <w:t>说明：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1、教师填写《常州市专业技术岗位等级晋级评分参考标准》打分；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、凡男满55周岁、女满50周岁，继续任教且年度考核合格的，可不参加周期评定，保留所聘的相应专业技术岗位等级并兑现岗位工资；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4、申报五级岗位人员须在六级岗位工作4年以上；申报六级岗位人员须在七级岗位工作4年以上；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申报八级：取得中学一级教师资格，受聘九级岗位3年以上。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申报九级：取得中学一级教师资格，受聘十级岗位3年以上。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申报十级：取得中学一级教师资格。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申报十一级：受聘十二级岗位及2年以上。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申报十二级：取得中学二级教师资格。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6、双肩挑人员需要与专技教师一起打分，达到同等级专技晋升人员的最低分方可执行相应专技岗位工资；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7、具备中学高级职称的老师都具有申报七级岗位的资格，如具备高级职称但本次未能聘用到高级岗位，可优先聘在八级岗位；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内部高等级空岗可以依次降等级使用，但中级总岗不得突破设置数；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FF0C8"/>
    <w:multiLevelType w:val="singleLevel"/>
    <w:tmpl w:val="49FFF0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A72FA"/>
    <w:rsid w:val="25200AB0"/>
    <w:rsid w:val="32A41850"/>
    <w:rsid w:val="3F7A72FA"/>
    <w:rsid w:val="539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2019-06-27T07:51:00Z</dcterms:created>
  <dc:creator>Administrator</dc:creator>
  <cp:lastModifiedBy>Administrator</cp:lastModifiedBy>
  <dcterms:modified xsi:type="dcterms:W3CDTF">2019-07-01T07:20:40Z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