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2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常州市滨江中学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专项</w:t>
      </w:r>
      <w:r>
        <w:rPr>
          <w:rFonts w:hint="eastAsia" w:ascii="宋体" w:hAnsi="宋体" w:cs="宋体"/>
          <w:b/>
          <w:bCs/>
          <w:sz w:val="36"/>
          <w:szCs w:val="36"/>
        </w:rPr>
        <w:t>绩效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考核发放方案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根据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常新教人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【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2019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】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6号《关于印发&lt;2018年度教师专项绩效考核发放办法&gt;的通知》、</w:t>
      </w:r>
      <w:r>
        <w:rPr>
          <w:rFonts w:hint="eastAsia" w:ascii="宋体" w:hAnsi="宋体" w:cs="宋体"/>
          <w:color w:val="auto"/>
          <w:sz w:val="28"/>
          <w:szCs w:val="28"/>
        </w:rPr>
        <w:t>常新社【2010】3号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《</w:t>
      </w:r>
      <w:r>
        <w:rPr>
          <w:rFonts w:hint="eastAsia" w:ascii="宋体" w:hAnsi="宋体" w:cs="宋体"/>
          <w:color w:val="auto"/>
          <w:sz w:val="28"/>
          <w:szCs w:val="28"/>
        </w:rPr>
        <w:t>新北区义务教育学校奖励性绩效工资发放指导意见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及学校教代会通过的《常州市滨江中学奖励性绩效工资发放暂行办法》（2019年1月），</w:t>
      </w:r>
      <w:r>
        <w:rPr>
          <w:rFonts w:hint="eastAsia" w:ascii="宋体" w:hAnsi="宋体" w:cs="宋体"/>
          <w:color w:val="auto"/>
          <w:sz w:val="28"/>
          <w:szCs w:val="28"/>
        </w:rPr>
        <w:t>特制定此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一、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专项绩效</w:t>
      </w:r>
      <w:r>
        <w:rPr>
          <w:rFonts w:hint="eastAsia" w:ascii="宋体" w:hAnsi="宋体" w:cs="宋体"/>
          <w:color w:val="auto"/>
          <w:sz w:val="28"/>
          <w:szCs w:val="28"/>
        </w:rPr>
        <w:t>考核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分配工作领导</w:t>
      </w:r>
      <w:r>
        <w:rPr>
          <w:rFonts w:hint="eastAsia" w:ascii="宋体" w:hAnsi="宋体" w:cs="宋体"/>
          <w:color w:val="auto"/>
          <w:sz w:val="28"/>
          <w:szCs w:val="28"/>
        </w:rPr>
        <w:t>小组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（以下简称考核小组）。成员</w:t>
      </w:r>
      <w:r>
        <w:rPr>
          <w:rFonts w:hint="eastAsia" w:ascii="宋体" w:hAnsi="宋体" w:cs="宋体"/>
          <w:color w:val="auto"/>
          <w:sz w:val="28"/>
          <w:szCs w:val="28"/>
        </w:rPr>
        <w:t>由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校级领导班子成员、工会主席、</w:t>
      </w:r>
      <w:r>
        <w:rPr>
          <w:rFonts w:hint="eastAsia" w:ascii="宋体" w:hAnsi="宋体" w:cs="宋体"/>
          <w:color w:val="auto"/>
          <w:sz w:val="28"/>
          <w:szCs w:val="28"/>
        </w:rPr>
        <w:t>办公室、教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导</w:t>
      </w:r>
      <w:r>
        <w:rPr>
          <w:rFonts w:hint="eastAsia" w:ascii="宋体" w:hAnsi="宋体" w:cs="宋体"/>
          <w:color w:val="auto"/>
          <w:sz w:val="28"/>
          <w:szCs w:val="28"/>
        </w:rPr>
        <w:t>处、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科教处、学发处、</w:t>
      </w:r>
      <w:r>
        <w:rPr>
          <w:rFonts w:hint="eastAsia" w:ascii="宋体" w:hAnsi="宋体" w:cs="宋体"/>
          <w:color w:val="auto"/>
          <w:sz w:val="28"/>
          <w:szCs w:val="28"/>
        </w:rPr>
        <w:t>后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保</w:t>
      </w:r>
      <w:r>
        <w:rPr>
          <w:rFonts w:hint="eastAsia" w:ascii="宋体" w:hAnsi="宋体" w:cs="宋体"/>
          <w:color w:val="auto"/>
          <w:sz w:val="28"/>
          <w:szCs w:val="28"/>
        </w:rPr>
        <w:t>处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负责人、</w:t>
      </w:r>
      <w:r>
        <w:rPr>
          <w:rFonts w:hint="eastAsia" w:ascii="宋体" w:hAnsi="宋体" w:cs="宋体"/>
          <w:color w:val="auto"/>
          <w:sz w:val="28"/>
          <w:szCs w:val="28"/>
        </w:rPr>
        <w:t>教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职工</w:t>
      </w:r>
      <w:r>
        <w:rPr>
          <w:rFonts w:hint="eastAsia" w:ascii="宋体" w:hAnsi="宋体" w:cs="宋体"/>
          <w:color w:val="auto"/>
          <w:sz w:val="28"/>
          <w:szCs w:val="28"/>
        </w:rPr>
        <w:t>代表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等</w:t>
      </w:r>
      <w:r>
        <w:rPr>
          <w:rFonts w:hint="eastAsia" w:ascii="宋体" w:hAnsi="宋体" w:cs="宋体"/>
          <w:color w:val="auto"/>
          <w:sz w:val="28"/>
          <w:szCs w:val="28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员</w:t>
      </w:r>
      <w:r>
        <w:rPr>
          <w:rFonts w:hint="eastAsia" w:ascii="宋体" w:hAnsi="宋体" w:cs="宋体"/>
          <w:color w:val="auto"/>
          <w:sz w:val="28"/>
          <w:szCs w:val="28"/>
        </w:rPr>
        <w:t>组成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组长：沈亚东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副组长：丁玉龙、许晓红、钱峰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组员：姚财兴、倪建良、常一新、张安娴、徐国飞、丁佳燕、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柳列奇、徐滢滢、余方明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二、</w:t>
      </w:r>
      <w:r>
        <w:rPr>
          <w:rFonts w:hint="eastAsia" w:ascii="宋体" w:hAnsi="宋体" w:cs="宋体"/>
          <w:color w:val="auto"/>
          <w:sz w:val="28"/>
          <w:szCs w:val="28"/>
        </w:rPr>
        <w:t>实施范围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滨江中学正式编制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在岗</w:t>
      </w:r>
      <w:r>
        <w:rPr>
          <w:rFonts w:hint="eastAsia" w:ascii="宋体" w:hAnsi="宋体" w:cs="宋体"/>
          <w:color w:val="auto"/>
          <w:sz w:val="28"/>
          <w:szCs w:val="28"/>
        </w:rPr>
        <w:t>人员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、聘用制教师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时间为：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2018年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发放</w:t>
      </w:r>
      <w:r>
        <w:rPr>
          <w:rFonts w:hint="eastAsia" w:ascii="宋体" w:hAnsi="宋体" w:cs="宋体"/>
          <w:color w:val="auto"/>
          <w:sz w:val="28"/>
          <w:szCs w:val="28"/>
        </w:rPr>
        <w:t>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按照局“总量核定、评估考核、多劳多得、优绩优酬、重点倾斜”的原则，体现“专项绩效”的特性，重点向一线教师倾斜，突出对班主任、超工作量教师和为学校发展做出积极贡献的优秀教师的考核奖励。对考核合格的班主任，适当增加班主任岗位专项奖励；其他一线教师，由于学校根据工作量、工作实绩等情况综合考核奖励，不与职称、工龄挂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发放办法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基于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《常州市滨江中学奖励性绩效工资发放暂行办法》（2019年1月）中将上述发放原则中的诸多因素均考虑在内，故本次专项绩效考核发放参照以上暂行办法执行，具体如下：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根据区按照工作月份核发的总量493816元（丁玉龙副校长的专项绩效奖励除外），在全校人平均6090元中抽出4000元作为每人的平均基数，另外2090元作为考核基数。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具体考核计算公式如下：（1）教职工个人2018年奖励性绩效工资总额</w:t>
      </w:r>
      <w:r>
        <w:rPr>
          <w:rFonts w:hint="default" w:ascii="Arial" w:hAnsi="Arial" w:cs="Arial"/>
          <w:color w:val="auto"/>
          <w:sz w:val="28"/>
          <w:szCs w:val="28"/>
          <w:lang w:val="en-US" w:eastAsia="zh-CN"/>
        </w:rPr>
        <w:t>÷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学校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2018年奖励性绩效工资平均数=教职工个人2018年奖励性绩效工资系数；（2）本次个人专项绩效奖励总额=教职工个人2018年奖励性绩效工资系数</w:t>
      </w:r>
      <w:r>
        <w:rPr>
          <w:rFonts w:hint="default" w:ascii="Arial" w:hAnsi="Arial" w:cs="Arial"/>
          <w:color w:val="auto"/>
          <w:sz w:val="28"/>
          <w:szCs w:val="28"/>
          <w:lang w:val="en-US" w:eastAsia="zh-CN"/>
        </w:rPr>
        <w:t>×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2090元+4000元。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以上1、2两项内容均以一年10个月计算，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新进教师区划拨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4个月专项绩效的按4个月核算，区划拨5个月专项绩效的则按5个月核算。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若依据上述方法发放还略有剩余，则平均发放完为止。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发放要求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有下列情况之一的，不发或减发专项专项绩效奖励：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因有偿家教、体罚学生等行为被查实，师德考核定为不合格的，不予发放。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年内受到警告以上党纪政纪处分，或受行政刑事处罚的，不予发放；正在被审查、调查的，暂缓发放。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无正当理由，不服从学校正常工作安排及不履行教育教学职责的，不予发放。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长病休等不在岗的，不予发放。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年度考核为基本合格的，按本人考核后专项绩效奖励的50%计发。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旷工、病事假人员，按相关规定减发（在教职工个人2018年奖励性绩效工资总额中已做减发处理）。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其他违反《事业单位工作人员处分暂行规定》等文件规定的，按相关规定处理。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本次学校制定专项绩效奖励考核方案必须先经教育局审核同意，再由学校教代会审议通过后实施。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760" w:firstLineChars="1700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常州市滨江中学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760" w:firstLineChars="1700"/>
        <w:textAlignment w:val="auto"/>
        <w:outlineLvl w:val="9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2019年6月29日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5CC5B3"/>
    <w:multiLevelType w:val="singleLevel"/>
    <w:tmpl w:val="E25CC5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0C809A"/>
    <w:multiLevelType w:val="singleLevel"/>
    <w:tmpl w:val="080C809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E91E52E"/>
    <w:multiLevelType w:val="singleLevel"/>
    <w:tmpl w:val="5E91E52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550B5FE"/>
    <w:multiLevelType w:val="singleLevel"/>
    <w:tmpl w:val="7550B5F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14B92"/>
    <w:rsid w:val="19914B92"/>
    <w:rsid w:val="19CB0A1B"/>
    <w:rsid w:val="20FE10D9"/>
    <w:rsid w:val="294F2A0A"/>
    <w:rsid w:val="38D25A0C"/>
    <w:rsid w:val="641927E3"/>
    <w:rsid w:val="66474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2019-06-24T13:13:00Z</dcterms:created>
  <dc:creator>yu</dc:creator>
  <cp:lastModifiedBy>皓月当空</cp:lastModifiedBy>
  <dcterms:modified xsi:type="dcterms:W3CDTF">2019-06-29T06:01:45Z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